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使用python实现对数几率回归模型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计算机1603    1611640310    姜浩东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一、问题描述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</w:rPr>
      </w:pPr>
      <w:r>
        <w:rPr>
          <w:rFonts w:hint="default" w:ascii="宋体" w:hAnsi="宋体" w:eastAsia="宋体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  <w:szCs w:val="32"/>
        </w:rPr>
      </w:pPr>
      <w:r>
        <w:rPr>
          <w:rFonts w:hint="eastAsia" w:ascii="宋体" w:hAnsi="宋体"/>
          <w:color w:val="000000"/>
          <w:sz w:val="24"/>
          <w:szCs w:val="32"/>
          <w:lang w:val="en-US" w:eastAsia="zh-CN"/>
        </w:rPr>
        <w:t>1、</w:t>
      </w:r>
      <w:r>
        <w:rPr>
          <w:rFonts w:hint="default" w:ascii="宋体" w:hAnsi="宋体" w:eastAsia="宋体"/>
          <w:color w:val="000000"/>
          <w:sz w:val="24"/>
          <w:szCs w:val="32"/>
        </w:rPr>
        <w:t>编程实现对数几率回归模型，并对</w:t>
      </w:r>
      <w:r>
        <w:rPr>
          <w:rFonts w:hint="eastAsia" w:ascii="Calibri" w:hAnsi="Calibri" w:eastAsia="Calibri"/>
          <w:color w:val="000000"/>
          <w:sz w:val="24"/>
          <w:szCs w:val="32"/>
        </w:rPr>
        <w:t>Iris</w:t>
      </w:r>
      <w:r>
        <w:rPr>
          <w:rFonts w:hint="default" w:ascii="宋体" w:hAnsi="宋体" w:eastAsia="宋体"/>
          <w:color w:val="000000"/>
          <w:sz w:val="24"/>
          <w:szCs w:val="32"/>
        </w:rPr>
        <w:t>数据集进行分类以验证模型的效能：</w:t>
      </w:r>
    </w:p>
    <w:p>
      <w:pPr>
        <w:spacing w:beforeLines="0" w:after="47" w:afterLines="0"/>
        <w:jc w:val="left"/>
        <w:rPr>
          <w:rFonts w:hint="default" w:ascii="宋体" w:hAnsi="宋体" w:eastAsia="宋体"/>
          <w:color w:val="000000"/>
          <w:sz w:val="24"/>
          <w:szCs w:val="32"/>
        </w:rPr>
      </w:pPr>
      <w:r>
        <w:rPr>
          <w:rFonts w:hint="eastAsia" w:ascii="Calibri" w:hAnsi="Calibri" w:eastAsia="Calibri"/>
          <w:color w:val="000000"/>
          <w:sz w:val="24"/>
          <w:szCs w:val="32"/>
        </w:rPr>
        <w:t xml:space="preserve">(1). </w:t>
      </w:r>
      <w:r>
        <w:rPr>
          <w:rFonts w:hint="default" w:ascii="宋体" w:hAnsi="宋体" w:eastAsia="宋体"/>
          <w:color w:val="000000"/>
          <w:sz w:val="24"/>
          <w:szCs w:val="32"/>
        </w:rPr>
        <w:t>将数据集的</w:t>
      </w:r>
      <w:r>
        <w:rPr>
          <w:rFonts w:hint="eastAsia" w:ascii="Calibri" w:hAnsi="Calibri" w:eastAsia="Calibri"/>
          <w:color w:val="000000"/>
          <w:sz w:val="24"/>
          <w:szCs w:val="32"/>
        </w:rPr>
        <w:t>50%</w:t>
      </w:r>
      <w:r>
        <w:rPr>
          <w:rFonts w:hint="default" w:ascii="宋体" w:hAnsi="宋体" w:eastAsia="宋体"/>
          <w:color w:val="000000"/>
          <w:sz w:val="24"/>
          <w:szCs w:val="32"/>
        </w:rPr>
        <w:t>作为训练集，</w:t>
      </w:r>
      <w:r>
        <w:rPr>
          <w:rFonts w:hint="eastAsia" w:ascii="Calibri" w:hAnsi="Calibri" w:eastAsia="Calibri"/>
          <w:color w:val="000000"/>
          <w:sz w:val="24"/>
          <w:szCs w:val="32"/>
        </w:rPr>
        <w:t>50%</w:t>
      </w:r>
      <w:r>
        <w:rPr>
          <w:rFonts w:hint="default" w:ascii="宋体" w:hAnsi="宋体" w:eastAsia="宋体"/>
          <w:color w:val="000000"/>
          <w:sz w:val="24"/>
          <w:szCs w:val="32"/>
        </w:rPr>
        <w:t>作为测试集，检验模型在测试集上的分类正确率</w:t>
      </w:r>
    </w:p>
    <w:p>
      <w:pPr>
        <w:spacing w:beforeLines="0" w:after="47" w:afterLines="0"/>
        <w:jc w:val="left"/>
        <w:rPr>
          <w:rFonts w:hint="default" w:ascii="宋体" w:hAnsi="宋体" w:eastAsia="宋体"/>
          <w:color w:val="000000"/>
          <w:sz w:val="24"/>
          <w:szCs w:val="32"/>
        </w:rPr>
      </w:pPr>
      <w:r>
        <w:rPr>
          <w:rFonts w:hint="eastAsia" w:ascii="Calibri" w:hAnsi="Calibri" w:eastAsia="Calibri"/>
          <w:color w:val="000000"/>
          <w:sz w:val="24"/>
          <w:szCs w:val="32"/>
        </w:rPr>
        <w:t xml:space="preserve">(2). </w:t>
      </w:r>
      <w:r>
        <w:rPr>
          <w:rFonts w:hint="default" w:ascii="宋体" w:hAnsi="宋体" w:eastAsia="宋体"/>
          <w:color w:val="000000"/>
          <w:sz w:val="24"/>
          <w:szCs w:val="32"/>
        </w:rPr>
        <w:t>将数据集的</w:t>
      </w:r>
      <w:r>
        <w:rPr>
          <w:rFonts w:hint="eastAsia" w:ascii="Calibri" w:hAnsi="Calibri" w:eastAsia="Calibri"/>
          <w:color w:val="000000"/>
          <w:sz w:val="24"/>
          <w:szCs w:val="32"/>
        </w:rPr>
        <w:t>70%</w:t>
      </w:r>
      <w:r>
        <w:rPr>
          <w:rFonts w:hint="default" w:ascii="宋体" w:hAnsi="宋体" w:eastAsia="宋体"/>
          <w:color w:val="000000"/>
          <w:sz w:val="24"/>
          <w:szCs w:val="32"/>
        </w:rPr>
        <w:t>作为训练集，</w:t>
      </w:r>
      <w:r>
        <w:rPr>
          <w:rFonts w:hint="eastAsia" w:ascii="Calibri" w:hAnsi="Calibri" w:eastAsia="Calibri"/>
          <w:color w:val="000000"/>
          <w:sz w:val="24"/>
          <w:szCs w:val="32"/>
        </w:rPr>
        <w:t>30%</w:t>
      </w:r>
      <w:r>
        <w:rPr>
          <w:rFonts w:hint="default" w:ascii="宋体" w:hAnsi="宋体" w:eastAsia="宋体"/>
          <w:color w:val="000000"/>
          <w:sz w:val="24"/>
          <w:szCs w:val="32"/>
        </w:rPr>
        <w:t>作为测试集，检验模型在测试集上的分类正确率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  <w:szCs w:val="32"/>
        </w:rPr>
      </w:pPr>
      <w:r>
        <w:rPr>
          <w:rFonts w:hint="eastAsia" w:ascii="Calibri" w:hAnsi="Calibri" w:eastAsia="Calibri"/>
          <w:color w:val="000000"/>
          <w:sz w:val="24"/>
          <w:szCs w:val="32"/>
        </w:rPr>
        <w:t xml:space="preserve">(3). </w:t>
      </w:r>
      <w:r>
        <w:rPr>
          <w:rFonts w:hint="default" w:ascii="宋体" w:hAnsi="宋体" w:eastAsia="宋体"/>
          <w:color w:val="000000"/>
          <w:sz w:val="24"/>
          <w:szCs w:val="32"/>
        </w:rPr>
        <w:t>将数据集的</w:t>
      </w:r>
      <w:r>
        <w:rPr>
          <w:rFonts w:hint="eastAsia" w:ascii="Calibri" w:hAnsi="Calibri" w:eastAsia="Calibri"/>
          <w:color w:val="000000"/>
          <w:sz w:val="24"/>
          <w:szCs w:val="32"/>
        </w:rPr>
        <w:t>90%</w:t>
      </w:r>
      <w:r>
        <w:rPr>
          <w:rFonts w:hint="default" w:ascii="宋体" w:hAnsi="宋体" w:eastAsia="宋体"/>
          <w:color w:val="000000"/>
          <w:sz w:val="24"/>
          <w:szCs w:val="32"/>
        </w:rPr>
        <w:t>作为训练集，</w:t>
      </w:r>
      <w:r>
        <w:rPr>
          <w:rFonts w:hint="eastAsia" w:ascii="Calibri" w:hAnsi="Calibri" w:eastAsia="Calibri"/>
          <w:color w:val="000000"/>
          <w:sz w:val="24"/>
          <w:szCs w:val="32"/>
        </w:rPr>
        <w:t>10%</w:t>
      </w:r>
      <w:r>
        <w:rPr>
          <w:rFonts w:hint="default" w:ascii="宋体" w:hAnsi="宋体" w:eastAsia="宋体"/>
          <w:color w:val="000000"/>
          <w:sz w:val="24"/>
          <w:szCs w:val="32"/>
        </w:rPr>
        <w:t>作为测试集，检验模型在测试集上的分类正确率</w:t>
      </w:r>
    </w:p>
    <w:p>
      <w:pPr>
        <w:spacing w:beforeLines="0" w:afterLines="0"/>
        <w:jc w:val="left"/>
        <w:rPr>
          <w:rFonts w:hint="eastAsia"/>
          <w:color w:val="000000"/>
          <w:sz w:val="24"/>
          <w:szCs w:val="32"/>
          <w:lang w:eastAsia="zh-CN"/>
        </w:rPr>
      </w:pPr>
      <w:r>
        <w:rPr>
          <w:rFonts w:hint="eastAsia" w:ascii="Calibri" w:hAnsi="Calibri" w:eastAsia="Calibri"/>
          <w:color w:val="000000"/>
          <w:sz w:val="24"/>
          <w:szCs w:val="32"/>
          <w:lang w:val="en-US" w:eastAsia="zh-CN"/>
        </w:rPr>
        <w:t>2、</w:t>
      </w:r>
      <w:r>
        <w:rPr>
          <w:rFonts w:hint="eastAsia" w:ascii="Calibri" w:hAnsi="Calibri" w:eastAsia="Calibri"/>
          <w:color w:val="000000"/>
          <w:sz w:val="24"/>
          <w:szCs w:val="32"/>
        </w:rPr>
        <w:t>鸢尾花可分为三个种类，可以通过花萼长度、宽度和花瓣长度、宽度的不同从而区分开来</w:t>
      </w:r>
      <w:r>
        <w:rPr>
          <w:rFonts w:hint="eastAsia"/>
          <w:color w:val="000000"/>
          <w:sz w:val="24"/>
          <w:szCs w:val="32"/>
          <w:lang w:eastAsia="zh-CN"/>
        </w:rPr>
        <w:t>本次实验中，我们选择数据集中的两种进行实验。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二、数据集描述</w:t>
      </w:r>
    </w:p>
    <w:p>
      <w:pPr>
        <w:spacing w:beforeLines="0" w:after="47" w:afterLines="0"/>
        <w:jc w:val="left"/>
        <w:rPr>
          <w:rFonts w:hint="eastAsia" w:ascii="Calibri" w:hAnsi="Calibri" w:eastAsia="Calibri"/>
          <w:color w:val="000000"/>
          <w:sz w:val="24"/>
          <w:szCs w:val="32"/>
          <w:lang w:eastAsia="zh-CN"/>
        </w:rPr>
      </w:pPr>
      <w:r>
        <w:rPr>
          <w:rFonts w:hint="eastAsia" w:ascii="Calibri" w:hAnsi="Calibri" w:eastAsia="Calibri"/>
          <w:color w:val="000000"/>
          <w:sz w:val="24"/>
          <w:szCs w:val="32"/>
          <w:lang w:eastAsia="zh-CN"/>
        </w:rPr>
        <w:t>Iris也称鸢尾花卉数据集，是一类多重变量分析的数据集。通过花萼长度，花萼宽度，花瓣长度，花瓣宽度4个属性预测鸢尾花卉属于（Setosa，Versicolour，Virginica）三个种类中的哪一类。数据来源：</w:t>
      </w:r>
      <w:r>
        <w:rPr>
          <w:rFonts w:hint="eastAsia" w:ascii="Calibri" w:hAnsi="Calibri" w:eastAsia="Calibri"/>
          <w:color w:val="000000"/>
          <w:sz w:val="24"/>
          <w:szCs w:val="32"/>
          <w:lang w:eastAsia="zh-CN"/>
        </w:rPr>
        <w:fldChar w:fldCharType="begin"/>
      </w:r>
      <w:r>
        <w:rPr>
          <w:rFonts w:hint="eastAsia" w:ascii="Calibri" w:hAnsi="Calibri" w:eastAsia="Calibri"/>
          <w:color w:val="000000"/>
          <w:sz w:val="24"/>
          <w:szCs w:val="32"/>
          <w:lang w:eastAsia="zh-CN"/>
        </w:rPr>
        <w:instrText xml:space="preserve"> HYPERLINK "http://archive.ics.uci.edu/ml/datasets/Iris" </w:instrText>
      </w:r>
      <w:r>
        <w:rPr>
          <w:rFonts w:hint="eastAsia" w:ascii="Calibri" w:hAnsi="Calibri" w:eastAsia="Calibri"/>
          <w:color w:val="000000"/>
          <w:sz w:val="24"/>
          <w:szCs w:val="32"/>
          <w:lang w:eastAsia="zh-CN"/>
        </w:rPr>
        <w:fldChar w:fldCharType="separate"/>
      </w:r>
      <w:r>
        <w:rPr>
          <w:rStyle w:val="6"/>
          <w:rFonts w:hint="eastAsia" w:ascii="Calibri" w:hAnsi="Calibri" w:eastAsia="Calibri"/>
          <w:color w:val="000000"/>
          <w:sz w:val="24"/>
          <w:szCs w:val="32"/>
          <w:lang w:eastAsia="zh-CN"/>
        </w:rPr>
        <w:t>http://archive.ics.uci.edu/ml/datasets/Iris</w:t>
      </w:r>
      <w:r>
        <w:rPr>
          <w:rFonts w:hint="eastAsia" w:ascii="Calibri" w:hAnsi="Calibri" w:eastAsia="Calibri"/>
          <w:color w:val="000000"/>
          <w:sz w:val="24"/>
          <w:szCs w:val="32"/>
          <w:lang w:eastAsia="zh-CN"/>
        </w:rPr>
        <w:fldChar w:fldCharType="end"/>
      </w:r>
    </w:p>
    <w:p>
      <w:pPr>
        <w:spacing w:beforeLines="0" w:after="47" w:afterLines="0"/>
        <w:jc w:val="left"/>
        <w:rPr>
          <w:rFonts w:hint="eastAsia" w:ascii="Calibri" w:hAnsi="Calibri" w:eastAsia="Calibri"/>
          <w:color w:val="000000"/>
          <w:sz w:val="24"/>
          <w:szCs w:val="32"/>
          <w:lang w:val="en-US" w:eastAsia="zh-CN"/>
        </w:rPr>
      </w:pPr>
      <w:r>
        <w:rPr>
          <w:rFonts w:hint="eastAsia" w:eastAsia="Calibri"/>
          <w:color w:val="000000"/>
          <w:sz w:val="24"/>
          <w:szCs w:val="32"/>
          <w:lang w:eastAsia="zh-CN"/>
        </w:rPr>
        <w:t>共</w:t>
      </w:r>
      <w:r>
        <w:rPr>
          <w:rFonts w:hint="eastAsia" w:eastAsia="Calibri"/>
          <w:color w:val="000000"/>
          <w:sz w:val="24"/>
          <w:szCs w:val="32"/>
          <w:lang w:val="en-US" w:eastAsia="zh-CN"/>
        </w:rPr>
        <w:t>150个数据，我们选择前一百个数据进行实现。我选择了两类花的前两种属性得来的散点图</w:t>
      </w:r>
    </w:p>
    <w:p>
      <w:pPr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/>
          <w:color w:val="000000"/>
          <w:sz w:val="28"/>
          <w:szCs w:val="36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095115" cy="29616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实验结果图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数据集50%作为训练，50%作为测试的损失函数变化曲线图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42765" cy="2818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数据集70%作为训练，30%作为测试的损失函数变化曲线图</w:t>
      </w:r>
    </w:p>
    <w:p/>
    <w:p/>
    <w:p/>
    <w:p>
      <w:r>
        <w:drawing>
          <wp:inline distT="0" distB="0" distL="114300" distR="114300">
            <wp:extent cx="4352290" cy="28378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数据集90%作为训练，10%作为测试的损失函数变化曲线图</w:t>
      </w:r>
    </w:p>
    <w:p/>
    <w:p>
      <w:r>
        <w:drawing>
          <wp:inline distT="0" distB="0" distL="114300" distR="114300">
            <wp:extent cx="4704715" cy="28663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四、实验结果分析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一下为三种情况下的数据分析：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训练集个数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eastAsia="zh-CN"/>
              </w:rPr>
              <w:t>测试集个数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eastAsia="zh-CN"/>
              </w:rPr>
              <w:t>测试成功个数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eastAsia="zh-CN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70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46.77%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90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100%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2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三次实验最后精度有很大差异，我认为是自己的迭代次数及学习率设置的不恰当，但是多次试验后还是得不到一个满意数据，可能是因为我的能力有限，不能设计出合理的回归模型。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0530E"/>
    <w:multiLevelType w:val="singleLevel"/>
    <w:tmpl w:val="C340530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95736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2018-10-11T13:42:00Z</dcterms:created>
  <dc:creator>H＆D</dc:creator>
  <cp:lastModifiedBy>H＆D</cp:lastModifiedBy>
  <dcterms:modified xsi:type="dcterms:W3CDTF">2018-10-11T15:20:12Z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