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E2BC" w14:textId="2176BB1B" w:rsidR="00E33B3A" w:rsidRDefault="001D1F22">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1E5B9E32" wp14:editId="1868FA34">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5EC9C17" w14:textId="77777777" w:rsidR="00E33B3A" w:rsidRDefault="001D1F22">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1E5B9E32"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55EC9C17" w14:textId="77777777" w:rsidR="00E33B3A" w:rsidRDefault="001D1F22">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50D12CA6" wp14:editId="614A671E">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081C5018" w14:textId="77777777" w:rsidR="00E33B3A" w:rsidRDefault="00E33B3A">
      <w:pPr>
        <w:rPr>
          <w:lang w:val="en-US" w:eastAsia="pt-PT"/>
        </w:rPr>
      </w:pPr>
    </w:p>
    <w:p w14:paraId="41395DB1" w14:textId="77777777" w:rsidR="00E33B3A" w:rsidRDefault="00E33B3A">
      <w:pPr>
        <w:rPr>
          <w:lang w:val="en-US" w:eastAsia="pt-PT"/>
        </w:rPr>
      </w:pPr>
    </w:p>
    <w:p w14:paraId="50CC3940" w14:textId="77777777" w:rsidR="00E33B3A" w:rsidRDefault="00E33B3A">
      <w:pPr>
        <w:rPr>
          <w:lang w:val="en-US" w:eastAsia="pt-PT"/>
        </w:rPr>
      </w:pPr>
    </w:p>
    <w:p w14:paraId="45BD1FF2" w14:textId="77777777" w:rsidR="00E33B3A" w:rsidRDefault="001D1F22">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47D552B5" wp14:editId="5DD2C3D1">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662BDCF8" w14:textId="77777777" w:rsidR="00E33B3A" w:rsidRDefault="001D1F22">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47D552B5"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662BDCF8" w14:textId="77777777" w:rsidR="00E33B3A" w:rsidRDefault="001D1F22">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037F5CA3" w14:textId="77777777" w:rsidR="00E33B3A" w:rsidRDefault="00E33B3A">
      <w:pPr>
        <w:rPr>
          <w:lang w:val="en-US" w:eastAsia="pt-PT"/>
        </w:rPr>
      </w:pPr>
    </w:p>
    <w:p w14:paraId="481184E6" w14:textId="77777777" w:rsidR="00E33B3A" w:rsidRDefault="00E33B3A">
      <w:pPr>
        <w:rPr>
          <w:lang w:val="en-US" w:eastAsia="pt-PT"/>
        </w:rPr>
      </w:pPr>
    </w:p>
    <w:p w14:paraId="6324416C" w14:textId="77777777" w:rsidR="00E33B3A" w:rsidRDefault="00E33B3A">
      <w:pPr>
        <w:rPr>
          <w:lang w:val="en-US" w:eastAsia="pt-PT"/>
        </w:rPr>
      </w:pPr>
    </w:p>
    <w:p w14:paraId="00EEAC39" w14:textId="77777777" w:rsidR="00E33B3A" w:rsidRDefault="001D1F22">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9AF0F80" wp14:editId="20AD2046">
                <wp:simplePos x="0" y="0"/>
                <wp:positionH relativeFrom="column">
                  <wp:posOffset>1591310</wp:posOffset>
                </wp:positionH>
                <wp:positionV relativeFrom="paragraph">
                  <wp:posOffset>233045</wp:posOffset>
                </wp:positionV>
                <wp:extent cx="4432320" cy="716280"/>
                <wp:effectExtent l="0" t="0" r="6350" b="7620"/>
                <wp:wrapNone/>
                <wp:docPr id="6" name="Rectangle 59"/>
                <wp:cNvGraphicFramePr/>
                <a:graphic xmlns:a="http://schemas.openxmlformats.org/drawingml/2006/main">
                  <a:graphicData uri="http://schemas.microsoft.com/office/word/2010/wordprocessingShape">
                    <wps:wsp>
                      <wps:cNvSpPr/>
                      <wps:spPr>
                        <a:xfrm>
                          <a:off x="0" y="0"/>
                          <a:ext cx="4432320" cy="716280"/>
                        </a:xfrm>
                        <a:prstGeom prst="rect">
                          <a:avLst/>
                        </a:prstGeom>
                        <a:noFill/>
                        <a:ln w="0">
                          <a:noFill/>
                        </a:ln>
                      </wps:spPr>
                      <wps:style>
                        <a:lnRef idx="0">
                          <a:scrgbClr r="0" g="0" b="0"/>
                        </a:lnRef>
                        <a:fillRef idx="0">
                          <a:scrgbClr r="0" g="0" b="0"/>
                        </a:fillRef>
                        <a:effectRef idx="0">
                          <a:scrgbClr r="0" g="0" b="0"/>
                        </a:effectRef>
                        <a:fontRef idx="minor"/>
                      </wps:style>
                      <wps:txbx>
                        <w:txbxContent>
                          <w:p w14:paraId="2C3B355A" w14:textId="26965CFD" w:rsidR="00E33B3A" w:rsidRPr="00E60BB8" w:rsidRDefault="00E60BB8">
                            <w:pPr>
                              <w:pStyle w:val="FrameContents"/>
                              <w:rPr>
                                <w:rFonts w:cs="Calibri"/>
                                <w:b/>
                                <w:bCs/>
                                <w:i/>
                                <w:iCs/>
                                <w:color w:val="5C666C"/>
                                <w:sz w:val="30"/>
                                <w:szCs w:val="30"/>
                                <w:lang w:val="en-GB"/>
                              </w:rPr>
                            </w:pPr>
                            <w:r>
                              <w:rPr>
                                <w:rFonts w:cs="Calibri"/>
                                <w:b/>
                                <w:bCs/>
                                <w:iCs/>
                                <w:color w:val="5C666C"/>
                                <w:sz w:val="34"/>
                                <w:szCs w:val="34"/>
                                <w:lang w:val="en-GB"/>
                              </w:rPr>
                              <w:t xml:space="preserve">Customer Segmentation for </w:t>
                            </w:r>
                            <w:r w:rsidR="003D222D">
                              <w:rPr>
                                <w:rFonts w:cs="Calibri"/>
                                <w:b/>
                                <w:bCs/>
                                <w:iCs/>
                                <w:color w:val="5C666C"/>
                                <w:sz w:val="34"/>
                                <w:szCs w:val="34"/>
                                <w:lang w:val="en-GB"/>
                              </w:rPr>
                              <w:t xml:space="preserve">Fictional </w:t>
                            </w:r>
                            <w:r>
                              <w:rPr>
                                <w:rFonts w:cs="Calibri"/>
                                <w:b/>
                                <w:bCs/>
                                <w:iCs/>
                                <w:color w:val="5C666C"/>
                                <w:sz w:val="34"/>
                                <w:szCs w:val="34"/>
                                <w:lang w:val="en-GB"/>
                              </w:rPr>
                              <w:t>Insurance Company</w:t>
                            </w:r>
                            <w:r w:rsidR="003D222D">
                              <w:rPr>
                                <w:rFonts w:cs="Calibri"/>
                                <w:b/>
                                <w:bCs/>
                                <w:iCs/>
                                <w:color w:val="5C666C"/>
                                <w:sz w:val="34"/>
                                <w:szCs w:val="34"/>
                                <w:lang w:val="en-GB"/>
                              </w:rPr>
                              <w:t xml:space="preserve"> in Portugal</w:t>
                            </w:r>
                          </w:p>
                        </w:txbxContent>
                      </wps:txbx>
                      <wps:bodyPr wrap="square" lIns="0" tIns="0" rIns="0" bIns="0" upright="1">
                        <a:noAutofit/>
                      </wps:bodyPr>
                    </wps:wsp>
                  </a:graphicData>
                </a:graphic>
                <wp14:sizeRelV relativeFrom="margin">
                  <wp14:pctHeight>0</wp14:pctHeight>
                </wp14:sizeRelV>
              </wp:anchor>
            </w:drawing>
          </mc:Choice>
          <mc:Fallback>
            <w:pict>
              <v:rect w14:anchorId="79AF0F80" id="Rectangle 59" o:spid="_x0000_s1028" style="position:absolute;margin-left:125.3pt;margin-top:18.35pt;width:349pt;height:56.4pt;z-index: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" o:allowincell="f" filled="f" stroked="f" strokeweight="0">
                <v:textbox inset="0,0,0,0">
                  <w:txbxContent>
                    <w:p w14:paraId="2C3B355A" w14:textId="26965CFD" w:rsidR="00E33B3A" w:rsidRPr="00E60BB8" w:rsidRDefault="00E60BB8">
                      <w:pPr>
                        <w:pStyle w:val="FrameContents"/>
                        <w:rPr>
                          <w:rFonts w:cs="Calibri"/>
                          <w:b/>
                          <w:bCs/>
                          <w:i/>
                          <w:iCs/>
                          <w:color w:val="5C666C"/>
                          <w:sz w:val="30"/>
                          <w:szCs w:val="30"/>
                          <w:lang w:val="en-GB"/>
                        </w:rPr>
                      </w:pPr>
                      <w:r>
                        <w:rPr>
                          <w:rFonts w:cs="Calibri"/>
                          <w:b/>
                          <w:bCs/>
                          <w:iCs/>
                          <w:color w:val="5C666C"/>
                          <w:sz w:val="34"/>
                          <w:szCs w:val="34"/>
                          <w:lang w:val="en-GB"/>
                        </w:rPr>
                        <w:t xml:space="preserve">Customer Segmentation for </w:t>
                      </w:r>
                      <w:r w:rsidR="003D222D">
                        <w:rPr>
                          <w:rFonts w:cs="Calibri"/>
                          <w:b/>
                          <w:bCs/>
                          <w:iCs/>
                          <w:color w:val="5C666C"/>
                          <w:sz w:val="34"/>
                          <w:szCs w:val="34"/>
                          <w:lang w:val="en-GB"/>
                        </w:rPr>
                        <w:t xml:space="preserve">Fictional </w:t>
                      </w:r>
                      <w:r>
                        <w:rPr>
                          <w:rFonts w:cs="Calibri"/>
                          <w:b/>
                          <w:bCs/>
                          <w:iCs/>
                          <w:color w:val="5C666C"/>
                          <w:sz w:val="34"/>
                          <w:szCs w:val="34"/>
                          <w:lang w:val="en-GB"/>
                        </w:rPr>
                        <w:t>Insurance Company</w:t>
                      </w:r>
                      <w:r w:rsidR="003D222D">
                        <w:rPr>
                          <w:rFonts w:cs="Calibri"/>
                          <w:b/>
                          <w:bCs/>
                          <w:iCs/>
                          <w:color w:val="5C666C"/>
                          <w:sz w:val="34"/>
                          <w:szCs w:val="34"/>
                          <w:lang w:val="en-GB"/>
                        </w:rPr>
                        <w:t xml:space="preserve"> in Portugal</w:t>
                      </w:r>
                    </w:p>
                  </w:txbxContent>
                </v:textbox>
              </v:rect>
            </w:pict>
          </mc:Fallback>
        </mc:AlternateContent>
      </w:r>
      <w:r>
        <w:rPr>
          <w:lang w:val="en-US" w:eastAsia="pt-PT"/>
        </w:rPr>
        <w:tab/>
      </w:r>
    </w:p>
    <w:p w14:paraId="5F51ADF8" w14:textId="77777777" w:rsidR="00E33B3A" w:rsidRDefault="00E33B3A">
      <w:pPr>
        <w:rPr>
          <w:lang w:val="en-US" w:eastAsia="pt-PT"/>
        </w:rPr>
      </w:pPr>
    </w:p>
    <w:p w14:paraId="5B8BE3D3" w14:textId="77777777" w:rsidR="00E33B3A" w:rsidRDefault="00E33B3A">
      <w:pPr>
        <w:rPr>
          <w:lang w:val="en-US" w:eastAsia="pt-PT"/>
        </w:rPr>
      </w:pPr>
    </w:p>
    <w:p w14:paraId="20B00E10" w14:textId="77777777" w:rsidR="00E33B3A" w:rsidRDefault="001D1F22">
      <w:pPr>
        <w:rPr>
          <w:lang w:val="en-US" w:eastAsia="pt-PT"/>
        </w:rPr>
      </w:pPr>
      <w:r>
        <w:rPr>
          <w:noProof/>
          <w:lang w:val="en-US" w:eastAsia="pt-PT"/>
        </w:rPr>
        <mc:AlternateContent>
          <mc:Choice Requires="wps">
            <w:drawing>
              <wp:anchor distT="0" distB="0" distL="0" distR="0" simplePos="0" relativeHeight="5" behindDoc="0" locked="0" layoutInCell="0" allowOverlap="1" wp14:anchorId="3446BE2E" wp14:editId="5FE9AAD2">
                <wp:simplePos x="0" y="0"/>
                <wp:positionH relativeFrom="column">
                  <wp:posOffset>1583690</wp:posOffset>
                </wp:positionH>
                <wp:positionV relativeFrom="paragraph">
                  <wp:posOffset>254635</wp:posOffset>
                </wp:positionV>
                <wp:extent cx="4394835" cy="269280"/>
                <wp:effectExtent l="0" t="0" r="5715" b="16510"/>
                <wp:wrapNone/>
                <wp:docPr id="8" name="Rectangle 61"/>
                <wp:cNvGraphicFramePr/>
                <a:graphic xmlns:a="http://schemas.openxmlformats.org/drawingml/2006/main">
                  <a:graphicData uri="http://schemas.microsoft.com/office/word/2010/wordprocessingShape">
                    <wps:wsp>
                      <wps:cNvSpPr/>
                      <wps:spPr>
                        <a:xfrm>
                          <a:off x="0" y="0"/>
                          <a:ext cx="4394835"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566507D7" w14:textId="638A24A7" w:rsidR="00E33B3A" w:rsidRDefault="00E60BB8">
                            <w:pPr>
                              <w:pStyle w:val="FrameContents"/>
                              <w:rPr>
                                <w:rFonts w:cs="Calibri"/>
                                <w:bCs/>
                                <w:i/>
                                <w:iCs/>
                                <w:color w:val="AEB3B2"/>
                                <w:sz w:val="28"/>
                                <w:szCs w:val="28"/>
                              </w:rPr>
                            </w:pPr>
                            <w:r>
                              <w:rPr>
                                <w:rFonts w:cs="Calibri"/>
                                <w:bCs/>
                                <w:iCs/>
                                <w:color w:val="AEB3B2"/>
                                <w:sz w:val="32"/>
                                <w:szCs w:val="32"/>
                              </w:rPr>
                              <w:t>Group D</w:t>
                            </w:r>
                          </w:p>
                        </w:txbxContent>
                      </wps:txbx>
                      <wps:bodyPr wrap="square" lIns="0" tIns="0" rIns="0" bIns="0" upright="1">
                        <a:noAutofit/>
                      </wps:bodyPr>
                    </wps:wsp>
                  </a:graphicData>
                </a:graphic>
                <wp14:sizeRelH relativeFrom="margin">
                  <wp14:pctWidth>0</wp14:pctWidth>
                </wp14:sizeRelH>
              </wp:anchor>
            </w:drawing>
          </mc:Choice>
          <mc:Fallback>
            <w:pict>
              <v:rect w14:anchorId="3446BE2E" id="Rectangle 61" o:spid="_x0000_s1029" style="position:absolute;margin-left:124.7pt;margin-top:20.05pt;width:346.05pt;height:21.2pt;z-index: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" o:allowincell="f" filled="f" stroked="f" strokeweight="0">
                <v:textbox inset="0,0,0,0">
                  <w:txbxContent>
                    <w:p w14:paraId="566507D7" w14:textId="638A24A7" w:rsidR="00E33B3A" w:rsidRDefault="00E60BB8">
                      <w:pPr>
                        <w:pStyle w:val="FrameContents"/>
                        <w:rPr>
                          <w:rFonts w:cs="Calibri"/>
                          <w:bCs/>
                          <w:i/>
                          <w:iCs/>
                          <w:color w:val="AEB3B2"/>
                          <w:sz w:val="28"/>
                          <w:szCs w:val="28"/>
                        </w:rPr>
                      </w:pPr>
                      <w:r>
                        <w:rPr>
                          <w:rFonts w:cs="Calibri"/>
                          <w:bCs/>
                          <w:iCs/>
                          <w:color w:val="AEB3B2"/>
                          <w:sz w:val="32"/>
                          <w:szCs w:val="32"/>
                        </w:rPr>
                        <w:t>Group D</w:t>
                      </w:r>
                    </w:p>
                  </w:txbxContent>
                </v:textbox>
              </v:rect>
            </w:pict>
          </mc:Fallback>
        </mc:AlternateContent>
      </w:r>
    </w:p>
    <w:p w14:paraId="1D1851AF" w14:textId="77777777" w:rsidR="00E33B3A" w:rsidRDefault="00E33B3A">
      <w:pPr>
        <w:rPr>
          <w:lang w:val="en-US" w:eastAsia="pt-PT"/>
        </w:rPr>
      </w:pPr>
    </w:p>
    <w:p w14:paraId="49026032" w14:textId="77777777" w:rsidR="00E33B3A" w:rsidRDefault="001D1F22">
      <w:pPr>
        <w:rPr>
          <w:lang w:val="en-US" w:eastAsia="pt-PT"/>
        </w:rPr>
      </w:pPr>
      <w:r>
        <w:rPr>
          <w:noProof/>
          <w:lang w:val="en-US" w:eastAsia="pt-PT"/>
        </w:rPr>
        <mc:AlternateContent>
          <mc:Choice Requires="wps">
            <w:drawing>
              <wp:anchor distT="0" distB="0" distL="0" distR="0" simplePos="0" relativeHeight="4" behindDoc="0" locked="0" layoutInCell="0" allowOverlap="1" wp14:anchorId="63A17171" wp14:editId="4389E28E">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50293ADC" w14:textId="436927E9" w:rsidR="00E33B3A" w:rsidRPr="009A68EF" w:rsidRDefault="00E60BB8">
                            <w:pPr>
                              <w:pStyle w:val="FrameContents"/>
                              <w:rPr>
                                <w:rFonts w:cs="Calibri"/>
                                <w:color w:val="5C666C"/>
                                <w:sz w:val="30"/>
                                <w:szCs w:val="30"/>
                              </w:rPr>
                            </w:pPr>
                            <w:r w:rsidRPr="009A68EF">
                              <w:rPr>
                                <w:rFonts w:cs="Calibri"/>
                                <w:color w:val="5C666C"/>
                                <w:sz w:val="30"/>
                                <w:szCs w:val="30"/>
                              </w:rPr>
                              <w:t>Guzel Bayazitova,</w:t>
                            </w:r>
                            <w:r w:rsidR="001D1F22" w:rsidRPr="009A68EF">
                              <w:rPr>
                                <w:rFonts w:cs="Calibri"/>
                                <w:color w:val="5C666C"/>
                                <w:sz w:val="30"/>
                                <w:szCs w:val="30"/>
                              </w:rPr>
                              <w:t xml:space="preserve"> </w:t>
                            </w:r>
                            <w:r w:rsidRPr="009A68EF">
                              <w:rPr>
                                <w:rFonts w:cs="Calibri"/>
                                <w:color w:val="5C666C"/>
                                <w:sz w:val="30"/>
                                <w:szCs w:val="30"/>
                              </w:rPr>
                              <w:t>m20210699</w:t>
                            </w:r>
                          </w:p>
                          <w:p w14:paraId="58C3F358" w14:textId="6D52F8B2" w:rsidR="00E33B3A" w:rsidRPr="009100C9" w:rsidRDefault="00E60BB8">
                            <w:pPr>
                              <w:pStyle w:val="FrameContents"/>
                              <w:rPr>
                                <w:rFonts w:cs="Calibri"/>
                                <w:color w:val="5C666C"/>
                                <w:sz w:val="30"/>
                                <w:szCs w:val="30"/>
                              </w:rPr>
                            </w:pPr>
                            <w:r w:rsidRPr="009100C9">
                              <w:rPr>
                                <w:rFonts w:cs="Calibri"/>
                                <w:color w:val="5C666C"/>
                                <w:sz w:val="30"/>
                                <w:szCs w:val="30"/>
                              </w:rPr>
                              <w:t>Tongjiuzhou Liu</w:t>
                            </w:r>
                            <w:r w:rsidR="0093557C" w:rsidRPr="009100C9">
                              <w:rPr>
                                <w:rFonts w:cs="Calibri"/>
                                <w:color w:val="5C666C"/>
                                <w:sz w:val="30"/>
                                <w:szCs w:val="30"/>
                              </w:rPr>
                              <w:t>,</w:t>
                            </w:r>
                            <w:r w:rsidR="0093557C" w:rsidRPr="0093557C">
                              <w:t xml:space="preserve"> </w:t>
                            </w:r>
                            <w:r w:rsidR="0093557C" w:rsidRPr="009100C9">
                              <w:rPr>
                                <w:rFonts w:cs="Calibri"/>
                                <w:color w:val="5C666C"/>
                                <w:sz w:val="30"/>
                                <w:szCs w:val="30"/>
                              </w:rPr>
                              <w:t>m20211012</w:t>
                            </w:r>
                          </w:p>
                          <w:p w14:paraId="705B669C" w14:textId="527B5DB7" w:rsidR="00E33B3A" w:rsidRPr="009100C9" w:rsidRDefault="0093557C">
                            <w:pPr>
                              <w:pStyle w:val="FrameContents"/>
                              <w:rPr>
                                <w:rFonts w:cs="Calibri"/>
                                <w:color w:val="5C666C"/>
                                <w:sz w:val="30"/>
                                <w:szCs w:val="30"/>
                              </w:rPr>
                            </w:pPr>
                            <w:r w:rsidRPr="009100C9">
                              <w:rPr>
                                <w:rFonts w:cs="Calibri"/>
                                <w:color w:val="5C666C"/>
                                <w:sz w:val="30"/>
                                <w:szCs w:val="30"/>
                              </w:rPr>
                              <w:t>Sergio Corral</w:t>
                            </w:r>
                            <w:r w:rsidR="009100C9" w:rsidRPr="009100C9">
                              <w:rPr>
                                <w:rFonts w:cs="Calibri"/>
                                <w:color w:val="5C666C"/>
                                <w:sz w:val="30"/>
                                <w:szCs w:val="30"/>
                              </w:rPr>
                              <w:t>,</w:t>
                            </w:r>
                            <w:r w:rsidR="000E609D">
                              <w:rPr>
                                <w:rFonts w:cs="Calibri"/>
                                <w:color w:val="5C666C"/>
                                <w:sz w:val="30"/>
                                <w:szCs w:val="30"/>
                              </w:rPr>
                              <w:t xml:space="preserve"> m</w:t>
                            </w:r>
                            <w:r w:rsidR="000E609D" w:rsidRPr="000E609D">
                              <w:rPr>
                                <w:rFonts w:cs="Calibri"/>
                                <w:color w:val="5C666C"/>
                                <w:sz w:val="30"/>
                                <w:szCs w:val="30"/>
                              </w:rPr>
                              <w:t>20211011</w:t>
                            </w:r>
                          </w:p>
                        </w:txbxContent>
                      </wps:txbx>
                      <wps:bodyPr lIns="0" tIns="0" rIns="0" bIns="0" upright="1">
                        <a:noAutofit/>
                      </wps:bodyPr>
                    </wps:wsp>
                  </a:graphicData>
                </a:graphic>
              </wp:anchor>
            </w:drawing>
          </mc:Choice>
          <mc:Fallback>
            <w:pict>
              <v:rect w14:anchorId="63A17171"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50293ADC" w14:textId="436927E9" w:rsidR="00E33B3A" w:rsidRPr="009A68EF" w:rsidRDefault="00E60BB8">
                      <w:pPr>
                        <w:pStyle w:val="FrameContents"/>
                        <w:rPr>
                          <w:rFonts w:cs="Calibri"/>
                          <w:color w:val="5C666C"/>
                          <w:sz w:val="30"/>
                          <w:szCs w:val="30"/>
                        </w:rPr>
                      </w:pPr>
                      <w:r w:rsidRPr="009A68EF">
                        <w:rPr>
                          <w:rFonts w:cs="Calibri"/>
                          <w:color w:val="5C666C"/>
                          <w:sz w:val="30"/>
                          <w:szCs w:val="30"/>
                        </w:rPr>
                        <w:t>Guzel Bayazitova,</w:t>
                      </w:r>
                      <w:r w:rsidR="001D1F22" w:rsidRPr="009A68EF">
                        <w:rPr>
                          <w:rFonts w:cs="Calibri"/>
                          <w:color w:val="5C666C"/>
                          <w:sz w:val="30"/>
                          <w:szCs w:val="30"/>
                        </w:rPr>
                        <w:t xml:space="preserve"> </w:t>
                      </w:r>
                      <w:r w:rsidRPr="009A68EF">
                        <w:rPr>
                          <w:rFonts w:cs="Calibri"/>
                          <w:color w:val="5C666C"/>
                          <w:sz w:val="30"/>
                          <w:szCs w:val="30"/>
                        </w:rPr>
                        <w:t>m20210699</w:t>
                      </w:r>
                    </w:p>
                    <w:p w14:paraId="58C3F358" w14:textId="6D52F8B2" w:rsidR="00E33B3A" w:rsidRPr="009100C9" w:rsidRDefault="00E60BB8">
                      <w:pPr>
                        <w:pStyle w:val="FrameContents"/>
                        <w:rPr>
                          <w:rFonts w:cs="Calibri"/>
                          <w:color w:val="5C666C"/>
                          <w:sz w:val="30"/>
                          <w:szCs w:val="30"/>
                        </w:rPr>
                      </w:pPr>
                      <w:r w:rsidRPr="009100C9">
                        <w:rPr>
                          <w:rFonts w:cs="Calibri"/>
                          <w:color w:val="5C666C"/>
                          <w:sz w:val="30"/>
                          <w:szCs w:val="30"/>
                        </w:rPr>
                        <w:t>Tongjiuzhou Liu</w:t>
                      </w:r>
                      <w:r w:rsidR="0093557C" w:rsidRPr="009100C9">
                        <w:rPr>
                          <w:rFonts w:cs="Calibri"/>
                          <w:color w:val="5C666C"/>
                          <w:sz w:val="30"/>
                          <w:szCs w:val="30"/>
                        </w:rPr>
                        <w:t>,</w:t>
                      </w:r>
                      <w:r w:rsidR="0093557C" w:rsidRPr="0093557C">
                        <w:t xml:space="preserve"> </w:t>
                      </w:r>
                      <w:r w:rsidR="0093557C" w:rsidRPr="009100C9">
                        <w:rPr>
                          <w:rFonts w:cs="Calibri"/>
                          <w:color w:val="5C666C"/>
                          <w:sz w:val="30"/>
                          <w:szCs w:val="30"/>
                        </w:rPr>
                        <w:t>m20211012</w:t>
                      </w:r>
                    </w:p>
                    <w:p w14:paraId="705B669C" w14:textId="527B5DB7" w:rsidR="00E33B3A" w:rsidRPr="009100C9" w:rsidRDefault="0093557C">
                      <w:pPr>
                        <w:pStyle w:val="FrameContents"/>
                        <w:rPr>
                          <w:rFonts w:cs="Calibri"/>
                          <w:color w:val="5C666C"/>
                          <w:sz w:val="30"/>
                          <w:szCs w:val="30"/>
                        </w:rPr>
                      </w:pPr>
                      <w:r w:rsidRPr="009100C9">
                        <w:rPr>
                          <w:rFonts w:cs="Calibri"/>
                          <w:color w:val="5C666C"/>
                          <w:sz w:val="30"/>
                          <w:szCs w:val="30"/>
                        </w:rPr>
                        <w:t>Sergio Corral</w:t>
                      </w:r>
                      <w:r w:rsidR="009100C9" w:rsidRPr="009100C9">
                        <w:rPr>
                          <w:rFonts w:cs="Calibri"/>
                          <w:color w:val="5C666C"/>
                          <w:sz w:val="30"/>
                          <w:szCs w:val="30"/>
                        </w:rPr>
                        <w:t>,</w:t>
                      </w:r>
                      <w:r w:rsidR="000E609D">
                        <w:rPr>
                          <w:rFonts w:cs="Calibri"/>
                          <w:color w:val="5C666C"/>
                          <w:sz w:val="30"/>
                          <w:szCs w:val="30"/>
                        </w:rPr>
                        <w:t xml:space="preserve"> m</w:t>
                      </w:r>
                      <w:r w:rsidR="000E609D" w:rsidRPr="000E609D">
                        <w:rPr>
                          <w:rFonts w:cs="Calibri"/>
                          <w:color w:val="5C666C"/>
                          <w:sz w:val="30"/>
                          <w:szCs w:val="30"/>
                        </w:rPr>
                        <w:t>20211011</w:t>
                      </w:r>
                    </w:p>
                  </w:txbxContent>
                </v:textbox>
              </v:rect>
            </w:pict>
          </mc:Fallback>
        </mc:AlternateContent>
      </w:r>
    </w:p>
    <w:p w14:paraId="7B312BC9" w14:textId="77777777" w:rsidR="00E33B3A" w:rsidRDefault="00E33B3A">
      <w:pPr>
        <w:rPr>
          <w:lang w:val="en-US" w:eastAsia="pt-PT"/>
        </w:rPr>
      </w:pPr>
    </w:p>
    <w:p w14:paraId="2869C51E" w14:textId="77777777" w:rsidR="00E33B3A" w:rsidRDefault="00E33B3A">
      <w:pPr>
        <w:rPr>
          <w:lang w:val="en-US" w:eastAsia="pt-PT"/>
        </w:rPr>
      </w:pPr>
    </w:p>
    <w:p w14:paraId="7CBBD68D" w14:textId="77777777" w:rsidR="00E33B3A" w:rsidRDefault="00E33B3A">
      <w:pPr>
        <w:rPr>
          <w:lang w:val="en-US" w:eastAsia="pt-PT"/>
        </w:rPr>
      </w:pPr>
    </w:p>
    <w:p w14:paraId="4D22EA70" w14:textId="77777777" w:rsidR="00E33B3A" w:rsidRDefault="00E33B3A">
      <w:pPr>
        <w:rPr>
          <w:lang w:val="en-US" w:eastAsia="pt-PT"/>
        </w:rPr>
      </w:pPr>
    </w:p>
    <w:p w14:paraId="4F88B768" w14:textId="77777777" w:rsidR="00E33B3A" w:rsidRDefault="00E33B3A">
      <w:pPr>
        <w:rPr>
          <w:lang w:val="en-US" w:eastAsia="pt-PT"/>
        </w:rPr>
      </w:pPr>
    </w:p>
    <w:p w14:paraId="4AF10020" w14:textId="77777777" w:rsidR="00E33B3A" w:rsidRDefault="00E33B3A">
      <w:pPr>
        <w:rPr>
          <w:lang w:val="en-US" w:eastAsia="pt-PT"/>
        </w:rPr>
      </w:pPr>
    </w:p>
    <w:p w14:paraId="1A9EA252" w14:textId="77777777" w:rsidR="00E33B3A" w:rsidRDefault="001D1F22">
      <w:pPr>
        <w:rPr>
          <w:lang w:val="en-US" w:eastAsia="pt-PT"/>
        </w:rPr>
      </w:pPr>
      <w:r>
        <w:rPr>
          <w:noProof/>
          <w:lang w:val="en-US" w:eastAsia="pt-PT"/>
        </w:rPr>
        <mc:AlternateContent>
          <mc:Choice Requires="wps">
            <w:drawing>
              <wp:anchor distT="0" distB="0" distL="0" distR="0" simplePos="0" relativeHeight="6" behindDoc="0" locked="0" layoutInCell="0" allowOverlap="1" wp14:anchorId="1BC527A5" wp14:editId="758EB869">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27AB30A9" w14:textId="5F524A85" w:rsidR="00E33B3A" w:rsidRDefault="009A68EF">
                            <w:pPr>
                              <w:pStyle w:val="FrameContents"/>
                              <w:rPr>
                                <w:rFonts w:cs="Calibri"/>
                                <w:color w:val="5C666C"/>
                                <w:sz w:val="28"/>
                                <w:szCs w:val="30"/>
                                <w:lang w:val="en-US"/>
                              </w:rPr>
                            </w:pPr>
                            <w:r>
                              <w:rPr>
                                <w:rFonts w:cs="Calibri"/>
                                <w:color w:val="5C666C"/>
                                <w:sz w:val="28"/>
                                <w:szCs w:val="30"/>
                                <w:lang w:val="en-US"/>
                              </w:rPr>
                              <w:t>December</w:t>
                            </w:r>
                            <w:r w:rsidR="001D1F22">
                              <w:rPr>
                                <w:rFonts w:cs="Calibri"/>
                                <w:color w:val="5C666C"/>
                                <w:sz w:val="28"/>
                                <w:szCs w:val="30"/>
                                <w:lang w:val="en-US"/>
                              </w:rPr>
                              <w:t xml:space="preserve"> </w:t>
                            </w:r>
                            <w:r>
                              <w:rPr>
                                <w:rFonts w:cs="Calibri"/>
                                <w:color w:val="5C666C"/>
                                <w:sz w:val="28"/>
                                <w:szCs w:val="30"/>
                                <w:lang w:val="en-US"/>
                              </w:rPr>
                              <w:t>2021</w:t>
                            </w:r>
                          </w:p>
                        </w:txbxContent>
                      </wps:txbx>
                      <wps:bodyPr lIns="0" tIns="0" rIns="0" bIns="0" upright="1">
                        <a:noAutofit/>
                      </wps:bodyPr>
                    </wps:wsp>
                  </a:graphicData>
                </a:graphic>
              </wp:anchor>
            </w:drawing>
          </mc:Choice>
          <mc:Fallback>
            <w:pict>
              <v:rect w14:anchorId="1BC527A5"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27AB30A9" w14:textId="5F524A85" w:rsidR="00E33B3A" w:rsidRDefault="009A68EF">
                      <w:pPr>
                        <w:pStyle w:val="FrameContents"/>
                        <w:rPr>
                          <w:rFonts w:cs="Calibri"/>
                          <w:color w:val="5C666C"/>
                          <w:sz w:val="28"/>
                          <w:szCs w:val="30"/>
                          <w:lang w:val="en-US"/>
                        </w:rPr>
                      </w:pPr>
                      <w:r>
                        <w:rPr>
                          <w:rFonts w:cs="Calibri"/>
                          <w:color w:val="5C666C"/>
                          <w:sz w:val="28"/>
                          <w:szCs w:val="30"/>
                          <w:lang w:val="en-US"/>
                        </w:rPr>
                        <w:t>December</w:t>
                      </w:r>
                      <w:r w:rsidR="001D1F22">
                        <w:rPr>
                          <w:rFonts w:cs="Calibri"/>
                          <w:color w:val="5C666C"/>
                          <w:sz w:val="28"/>
                          <w:szCs w:val="30"/>
                          <w:lang w:val="en-US"/>
                        </w:rPr>
                        <w:t xml:space="preserve"> </w:t>
                      </w:r>
                      <w:r>
                        <w:rPr>
                          <w:rFonts w:cs="Calibri"/>
                          <w:color w:val="5C666C"/>
                          <w:sz w:val="28"/>
                          <w:szCs w:val="30"/>
                          <w:lang w:val="en-US"/>
                        </w:rPr>
                        <w:t>2021</w:t>
                      </w:r>
                    </w:p>
                  </w:txbxContent>
                </v:textbox>
              </v:rect>
            </w:pict>
          </mc:Fallback>
        </mc:AlternateContent>
      </w:r>
    </w:p>
    <w:p w14:paraId="52C5DD55" w14:textId="77777777" w:rsidR="00E33B3A" w:rsidRDefault="00E33B3A">
      <w:pPr>
        <w:rPr>
          <w:lang w:val="en-US" w:eastAsia="pt-PT"/>
        </w:rPr>
      </w:pPr>
    </w:p>
    <w:p w14:paraId="0BC8F2E7" w14:textId="77777777" w:rsidR="00E33B3A" w:rsidRDefault="00E33B3A">
      <w:pPr>
        <w:rPr>
          <w:lang w:val="en-US" w:eastAsia="pt-PT"/>
        </w:rPr>
      </w:pPr>
    </w:p>
    <w:p w14:paraId="371B4669" w14:textId="77777777" w:rsidR="00E33B3A" w:rsidRDefault="00E33B3A">
      <w:pPr>
        <w:rPr>
          <w:lang w:val="en-US" w:eastAsia="pt-PT"/>
        </w:rPr>
      </w:pPr>
    </w:p>
    <w:p w14:paraId="2C68F05B" w14:textId="77777777" w:rsidR="00E33B3A" w:rsidRDefault="00E33B3A">
      <w:pPr>
        <w:rPr>
          <w:lang w:val="en-US" w:eastAsia="pt-PT"/>
        </w:rPr>
      </w:pPr>
    </w:p>
    <w:p w14:paraId="50D98E1A" w14:textId="77777777" w:rsidR="00E33B3A" w:rsidRDefault="00E33B3A">
      <w:pPr>
        <w:rPr>
          <w:lang w:val="en-US" w:eastAsia="pt-PT"/>
        </w:rPr>
      </w:pPr>
    </w:p>
    <w:p w14:paraId="452D5A61" w14:textId="77777777" w:rsidR="00E33B3A" w:rsidRDefault="001D1F22">
      <w:pPr>
        <w:tabs>
          <w:tab w:val="left" w:pos="7073"/>
        </w:tabs>
        <w:rPr>
          <w:lang w:val="en-US" w:eastAsia="pt-PT"/>
        </w:rPr>
      </w:pPr>
      <w:r>
        <w:rPr>
          <w:lang w:val="en-US" w:eastAsia="pt-PT"/>
        </w:rPr>
        <w:tab/>
      </w:r>
    </w:p>
    <w:p w14:paraId="77F11A65" w14:textId="77777777" w:rsidR="00E33B3A" w:rsidRDefault="00E33B3A">
      <w:pPr>
        <w:rPr>
          <w:lang w:val="en-US" w:eastAsia="pt-PT"/>
        </w:rPr>
      </w:pPr>
    </w:p>
    <w:p w14:paraId="778E88C1" w14:textId="77777777" w:rsidR="00E33B3A" w:rsidRDefault="001D1F22">
      <w:pPr>
        <w:pStyle w:val="Ttulos"/>
        <w:rPr>
          <w:lang w:val="en-US"/>
        </w:rPr>
      </w:pPr>
      <w:r>
        <w:rPr>
          <w:lang w:val="en-US"/>
        </w:rPr>
        <w:t>INDEX</w:t>
      </w:r>
    </w:p>
    <w:sdt>
      <w:sdtPr>
        <w:id w:val="-535813248"/>
        <w:docPartObj>
          <w:docPartGallery w:val="Table of Contents"/>
          <w:docPartUnique/>
        </w:docPartObj>
      </w:sdtPr>
      <w:sdtEndPr/>
      <w:sdtContent>
        <w:p w14:paraId="33C3B07C" w14:textId="73C6F470" w:rsidR="008444AC" w:rsidRDefault="001D1F22">
          <w:pPr>
            <w:pStyle w:val="TOC1"/>
            <w:rPr>
              <w:rFonts w:asciiTheme="minorHAnsi" w:eastAsiaTheme="minorEastAsia" w:hAnsiTheme="minorHAnsi" w:cstheme="minorBidi"/>
              <w:noProof/>
              <w:sz w:val="22"/>
              <w:szCs w:val="22"/>
              <w:lang w:val="en-GB" w:eastAsia="en-GB" w:bidi="he-IL"/>
            </w:rPr>
          </w:pPr>
          <w:r>
            <w:fldChar w:fldCharType="begin"/>
          </w:r>
          <w:r>
            <w:rPr>
              <w:rStyle w:val="IndexLink"/>
              <w:webHidden/>
            </w:rPr>
            <w:instrText>TOC \z \o "1-3" \u \h</w:instrText>
          </w:r>
          <w:r>
            <w:rPr>
              <w:rStyle w:val="IndexLink"/>
            </w:rPr>
            <w:fldChar w:fldCharType="separate"/>
          </w:r>
          <w:hyperlink w:anchor="_Toc91539078" w:history="1">
            <w:r w:rsidR="008444AC" w:rsidRPr="00625947">
              <w:rPr>
                <w:rStyle w:val="Hyperlink"/>
                <w:noProof/>
              </w:rPr>
              <w:t>1.</w:t>
            </w:r>
            <w:r w:rsidR="008444AC">
              <w:rPr>
                <w:rFonts w:asciiTheme="minorHAnsi" w:eastAsiaTheme="minorEastAsia" w:hAnsiTheme="minorHAnsi" w:cstheme="minorBidi"/>
                <w:noProof/>
                <w:sz w:val="22"/>
                <w:szCs w:val="22"/>
                <w:lang w:val="en-GB" w:eastAsia="en-GB" w:bidi="he-IL"/>
              </w:rPr>
              <w:tab/>
            </w:r>
            <w:r w:rsidR="008444AC" w:rsidRPr="00625947">
              <w:rPr>
                <w:rStyle w:val="Hyperlink"/>
                <w:noProof/>
              </w:rPr>
              <w:t>Introduction</w:t>
            </w:r>
            <w:r w:rsidR="008444AC">
              <w:rPr>
                <w:noProof/>
                <w:webHidden/>
              </w:rPr>
              <w:tab/>
            </w:r>
            <w:r w:rsidR="008444AC">
              <w:rPr>
                <w:noProof/>
                <w:webHidden/>
              </w:rPr>
              <w:fldChar w:fldCharType="begin"/>
            </w:r>
            <w:r w:rsidR="008444AC">
              <w:rPr>
                <w:noProof/>
                <w:webHidden/>
              </w:rPr>
              <w:instrText xml:space="preserve"> PAGEREF _Toc91539078 \h </w:instrText>
            </w:r>
            <w:r w:rsidR="008444AC">
              <w:rPr>
                <w:noProof/>
                <w:webHidden/>
              </w:rPr>
            </w:r>
            <w:r w:rsidR="008444AC">
              <w:rPr>
                <w:noProof/>
                <w:webHidden/>
              </w:rPr>
              <w:fldChar w:fldCharType="separate"/>
            </w:r>
            <w:r w:rsidR="008444AC">
              <w:rPr>
                <w:noProof/>
                <w:webHidden/>
              </w:rPr>
              <w:t>iii</w:t>
            </w:r>
            <w:r w:rsidR="008444AC">
              <w:rPr>
                <w:noProof/>
                <w:webHidden/>
              </w:rPr>
              <w:fldChar w:fldCharType="end"/>
            </w:r>
          </w:hyperlink>
        </w:p>
        <w:p w14:paraId="755654B1" w14:textId="074383E0" w:rsidR="008444AC" w:rsidRDefault="008444AC">
          <w:pPr>
            <w:pStyle w:val="TOC2"/>
            <w:rPr>
              <w:rFonts w:asciiTheme="minorHAnsi" w:eastAsiaTheme="minorEastAsia" w:hAnsiTheme="minorHAnsi" w:cstheme="minorBidi"/>
              <w:noProof/>
              <w:sz w:val="22"/>
              <w:szCs w:val="22"/>
              <w:lang w:val="en-GB" w:eastAsia="en-GB" w:bidi="he-IL"/>
            </w:rPr>
          </w:pPr>
          <w:hyperlink w:anchor="_Toc91539079" w:history="1">
            <w:r w:rsidRPr="00625947">
              <w:rPr>
                <w:rStyle w:val="Hyperlink"/>
                <w:noProof/>
              </w:rPr>
              <w:t>1.1.</w:t>
            </w:r>
            <w:r>
              <w:rPr>
                <w:rFonts w:asciiTheme="minorHAnsi" w:eastAsiaTheme="minorEastAsia" w:hAnsiTheme="minorHAnsi" w:cstheme="minorBidi"/>
                <w:noProof/>
                <w:sz w:val="22"/>
                <w:szCs w:val="22"/>
                <w:lang w:val="en-GB" w:eastAsia="en-GB" w:bidi="he-IL"/>
              </w:rPr>
              <w:tab/>
            </w:r>
            <w:r w:rsidRPr="00625947">
              <w:rPr>
                <w:rStyle w:val="Hyperlink"/>
                <w:noProof/>
              </w:rPr>
              <w:t>Data Observation</w:t>
            </w:r>
            <w:r>
              <w:rPr>
                <w:noProof/>
                <w:webHidden/>
              </w:rPr>
              <w:tab/>
            </w:r>
            <w:r>
              <w:rPr>
                <w:noProof/>
                <w:webHidden/>
              </w:rPr>
              <w:fldChar w:fldCharType="begin"/>
            </w:r>
            <w:r>
              <w:rPr>
                <w:noProof/>
                <w:webHidden/>
              </w:rPr>
              <w:instrText xml:space="preserve"> PAGEREF _Toc91539079 \h </w:instrText>
            </w:r>
            <w:r>
              <w:rPr>
                <w:noProof/>
                <w:webHidden/>
              </w:rPr>
            </w:r>
            <w:r>
              <w:rPr>
                <w:noProof/>
                <w:webHidden/>
              </w:rPr>
              <w:fldChar w:fldCharType="separate"/>
            </w:r>
            <w:r>
              <w:rPr>
                <w:noProof/>
                <w:webHidden/>
              </w:rPr>
              <w:t>iii</w:t>
            </w:r>
            <w:r>
              <w:rPr>
                <w:noProof/>
                <w:webHidden/>
              </w:rPr>
              <w:fldChar w:fldCharType="end"/>
            </w:r>
          </w:hyperlink>
        </w:p>
        <w:p w14:paraId="0BFC0DBB" w14:textId="647789E6" w:rsidR="008444AC" w:rsidRDefault="008444AC">
          <w:pPr>
            <w:pStyle w:val="TOC3"/>
            <w:rPr>
              <w:rFonts w:asciiTheme="minorHAnsi" w:eastAsiaTheme="minorEastAsia" w:hAnsiTheme="minorHAnsi" w:cstheme="minorBidi"/>
              <w:noProof/>
              <w:sz w:val="22"/>
              <w:szCs w:val="22"/>
              <w:lang w:val="en-GB" w:eastAsia="en-GB" w:bidi="he-IL"/>
            </w:rPr>
          </w:pPr>
          <w:hyperlink w:anchor="_Toc91539080" w:history="1">
            <w:r w:rsidRPr="00625947">
              <w:rPr>
                <w:rStyle w:val="Hyperlink"/>
                <w:noProof/>
              </w:rPr>
              <w:t>1.1.1.</w:t>
            </w:r>
            <w:r>
              <w:rPr>
                <w:rFonts w:asciiTheme="minorHAnsi" w:eastAsiaTheme="minorEastAsia" w:hAnsiTheme="minorHAnsi" w:cstheme="minorBidi"/>
                <w:noProof/>
                <w:sz w:val="22"/>
                <w:szCs w:val="22"/>
                <w:lang w:val="en-GB" w:eastAsia="en-GB" w:bidi="he-IL"/>
              </w:rPr>
              <w:tab/>
            </w:r>
            <w:r w:rsidRPr="00625947">
              <w:rPr>
                <w:rStyle w:val="Hyperlink"/>
                <w:noProof/>
              </w:rPr>
              <w:t>Initial Data</w:t>
            </w:r>
            <w:r>
              <w:rPr>
                <w:noProof/>
                <w:webHidden/>
              </w:rPr>
              <w:tab/>
            </w:r>
            <w:r>
              <w:rPr>
                <w:noProof/>
                <w:webHidden/>
              </w:rPr>
              <w:fldChar w:fldCharType="begin"/>
            </w:r>
            <w:r>
              <w:rPr>
                <w:noProof/>
                <w:webHidden/>
              </w:rPr>
              <w:instrText xml:space="preserve"> PAGEREF _Toc91539080 \h </w:instrText>
            </w:r>
            <w:r>
              <w:rPr>
                <w:noProof/>
                <w:webHidden/>
              </w:rPr>
            </w:r>
            <w:r>
              <w:rPr>
                <w:noProof/>
                <w:webHidden/>
              </w:rPr>
              <w:fldChar w:fldCharType="separate"/>
            </w:r>
            <w:r>
              <w:rPr>
                <w:noProof/>
                <w:webHidden/>
              </w:rPr>
              <w:t>iii</w:t>
            </w:r>
            <w:r>
              <w:rPr>
                <w:noProof/>
                <w:webHidden/>
              </w:rPr>
              <w:fldChar w:fldCharType="end"/>
            </w:r>
          </w:hyperlink>
        </w:p>
        <w:p w14:paraId="5FA7631F" w14:textId="67F61601" w:rsidR="008444AC" w:rsidRDefault="008444AC">
          <w:pPr>
            <w:pStyle w:val="TOC3"/>
            <w:rPr>
              <w:rFonts w:asciiTheme="minorHAnsi" w:eastAsiaTheme="minorEastAsia" w:hAnsiTheme="minorHAnsi" w:cstheme="minorBidi"/>
              <w:noProof/>
              <w:sz w:val="22"/>
              <w:szCs w:val="22"/>
              <w:lang w:val="en-GB" w:eastAsia="en-GB" w:bidi="he-IL"/>
            </w:rPr>
          </w:pPr>
          <w:hyperlink w:anchor="_Toc91539081" w:history="1">
            <w:r w:rsidRPr="00625947">
              <w:rPr>
                <w:rStyle w:val="Hyperlink"/>
                <w:noProof/>
              </w:rPr>
              <w:t>1.1.2.</w:t>
            </w:r>
            <w:r>
              <w:rPr>
                <w:rFonts w:asciiTheme="minorHAnsi" w:eastAsiaTheme="minorEastAsia" w:hAnsiTheme="minorHAnsi" w:cstheme="minorBidi"/>
                <w:noProof/>
                <w:sz w:val="22"/>
                <w:szCs w:val="22"/>
                <w:lang w:val="en-GB" w:eastAsia="en-GB" w:bidi="he-IL"/>
              </w:rPr>
              <w:tab/>
            </w:r>
            <w:r w:rsidRPr="00625947">
              <w:rPr>
                <w:rStyle w:val="Hyperlink"/>
                <w:noProof/>
              </w:rPr>
              <w:t>Coherence Check</w:t>
            </w:r>
            <w:r>
              <w:rPr>
                <w:noProof/>
                <w:webHidden/>
              </w:rPr>
              <w:tab/>
            </w:r>
            <w:r>
              <w:rPr>
                <w:noProof/>
                <w:webHidden/>
              </w:rPr>
              <w:fldChar w:fldCharType="begin"/>
            </w:r>
            <w:r>
              <w:rPr>
                <w:noProof/>
                <w:webHidden/>
              </w:rPr>
              <w:instrText xml:space="preserve"> PAGEREF _Toc91539081 \h </w:instrText>
            </w:r>
            <w:r>
              <w:rPr>
                <w:noProof/>
                <w:webHidden/>
              </w:rPr>
            </w:r>
            <w:r>
              <w:rPr>
                <w:noProof/>
                <w:webHidden/>
              </w:rPr>
              <w:fldChar w:fldCharType="separate"/>
            </w:r>
            <w:r>
              <w:rPr>
                <w:noProof/>
                <w:webHidden/>
              </w:rPr>
              <w:t>iii</w:t>
            </w:r>
            <w:r>
              <w:rPr>
                <w:noProof/>
                <w:webHidden/>
              </w:rPr>
              <w:fldChar w:fldCharType="end"/>
            </w:r>
          </w:hyperlink>
        </w:p>
        <w:p w14:paraId="33929233" w14:textId="39707F56" w:rsidR="008444AC" w:rsidRDefault="008444AC">
          <w:pPr>
            <w:pStyle w:val="TOC3"/>
            <w:rPr>
              <w:rFonts w:asciiTheme="minorHAnsi" w:eastAsiaTheme="minorEastAsia" w:hAnsiTheme="minorHAnsi" w:cstheme="minorBidi"/>
              <w:noProof/>
              <w:sz w:val="22"/>
              <w:szCs w:val="22"/>
              <w:lang w:val="en-GB" w:eastAsia="en-GB" w:bidi="he-IL"/>
            </w:rPr>
          </w:pPr>
          <w:hyperlink w:anchor="_Toc91539082" w:history="1">
            <w:r w:rsidRPr="00625947">
              <w:rPr>
                <w:rStyle w:val="Hyperlink"/>
                <w:noProof/>
              </w:rPr>
              <w:t>1.1.3.</w:t>
            </w:r>
            <w:r>
              <w:rPr>
                <w:rFonts w:asciiTheme="minorHAnsi" w:eastAsiaTheme="minorEastAsia" w:hAnsiTheme="minorHAnsi" w:cstheme="minorBidi"/>
                <w:noProof/>
                <w:sz w:val="22"/>
                <w:szCs w:val="22"/>
                <w:lang w:val="en-GB" w:eastAsia="en-GB" w:bidi="he-IL"/>
              </w:rPr>
              <w:tab/>
            </w:r>
            <w:r w:rsidRPr="00625947">
              <w:rPr>
                <w:rStyle w:val="Hyperlink"/>
                <w:noProof/>
              </w:rPr>
              <w:t>Data Preparation</w:t>
            </w:r>
            <w:r>
              <w:rPr>
                <w:noProof/>
                <w:webHidden/>
              </w:rPr>
              <w:tab/>
            </w:r>
            <w:r>
              <w:rPr>
                <w:noProof/>
                <w:webHidden/>
              </w:rPr>
              <w:fldChar w:fldCharType="begin"/>
            </w:r>
            <w:r>
              <w:rPr>
                <w:noProof/>
                <w:webHidden/>
              </w:rPr>
              <w:instrText xml:space="preserve"> PAGEREF _Toc91539082 \h </w:instrText>
            </w:r>
            <w:r>
              <w:rPr>
                <w:noProof/>
                <w:webHidden/>
              </w:rPr>
            </w:r>
            <w:r>
              <w:rPr>
                <w:noProof/>
                <w:webHidden/>
              </w:rPr>
              <w:fldChar w:fldCharType="separate"/>
            </w:r>
            <w:r>
              <w:rPr>
                <w:noProof/>
                <w:webHidden/>
              </w:rPr>
              <w:t>iv</w:t>
            </w:r>
            <w:r>
              <w:rPr>
                <w:noProof/>
                <w:webHidden/>
              </w:rPr>
              <w:fldChar w:fldCharType="end"/>
            </w:r>
          </w:hyperlink>
        </w:p>
        <w:p w14:paraId="18FF849F" w14:textId="6F38005C" w:rsidR="008444AC" w:rsidRDefault="008444AC">
          <w:pPr>
            <w:pStyle w:val="TOC3"/>
            <w:rPr>
              <w:rFonts w:asciiTheme="minorHAnsi" w:eastAsiaTheme="minorEastAsia" w:hAnsiTheme="minorHAnsi" w:cstheme="minorBidi"/>
              <w:noProof/>
              <w:sz w:val="22"/>
              <w:szCs w:val="22"/>
              <w:lang w:val="en-GB" w:eastAsia="en-GB" w:bidi="he-IL"/>
            </w:rPr>
          </w:pPr>
          <w:hyperlink w:anchor="_Toc91539083" w:history="1">
            <w:r w:rsidRPr="00625947">
              <w:rPr>
                <w:rStyle w:val="Hyperlink"/>
                <w:noProof/>
              </w:rPr>
              <w:t>1.1.4.</w:t>
            </w:r>
            <w:r>
              <w:rPr>
                <w:rFonts w:asciiTheme="minorHAnsi" w:eastAsiaTheme="minorEastAsia" w:hAnsiTheme="minorHAnsi" w:cstheme="minorBidi"/>
                <w:noProof/>
                <w:sz w:val="22"/>
                <w:szCs w:val="22"/>
                <w:lang w:val="en-GB" w:eastAsia="en-GB" w:bidi="he-IL"/>
              </w:rPr>
              <w:tab/>
            </w:r>
            <w:r w:rsidRPr="00625947">
              <w:rPr>
                <w:rStyle w:val="Hyperlink"/>
                <w:noProof/>
              </w:rPr>
              <w:t>Feature Engineering</w:t>
            </w:r>
            <w:r>
              <w:rPr>
                <w:noProof/>
                <w:webHidden/>
              </w:rPr>
              <w:tab/>
            </w:r>
            <w:r>
              <w:rPr>
                <w:noProof/>
                <w:webHidden/>
              </w:rPr>
              <w:fldChar w:fldCharType="begin"/>
            </w:r>
            <w:r>
              <w:rPr>
                <w:noProof/>
                <w:webHidden/>
              </w:rPr>
              <w:instrText xml:space="preserve"> PAGEREF _Toc91539083 \h </w:instrText>
            </w:r>
            <w:r>
              <w:rPr>
                <w:noProof/>
                <w:webHidden/>
              </w:rPr>
            </w:r>
            <w:r>
              <w:rPr>
                <w:noProof/>
                <w:webHidden/>
              </w:rPr>
              <w:fldChar w:fldCharType="separate"/>
            </w:r>
            <w:r>
              <w:rPr>
                <w:noProof/>
                <w:webHidden/>
              </w:rPr>
              <w:t>iv</w:t>
            </w:r>
            <w:r>
              <w:rPr>
                <w:noProof/>
                <w:webHidden/>
              </w:rPr>
              <w:fldChar w:fldCharType="end"/>
            </w:r>
          </w:hyperlink>
        </w:p>
        <w:p w14:paraId="1D8F964A" w14:textId="4994BD5E" w:rsidR="008444AC" w:rsidRDefault="008444AC">
          <w:pPr>
            <w:pStyle w:val="TOC3"/>
            <w:rPr>
              <w:rFonts w:asciiTheme="minorHAnsi" w:eastAsiaTheme="minorEastAsia" w:hAnsiTheme="minorHAnsi" w:cstheme="minorBidi"/>
              <w:noProof/>
              <w:sz w:val="22"/>
              <w:szCs w:val="22"/>
              <w:lang w:val="en-GB" w:eastAsia="en-GB" w:bidi="he-IL"/>
            </w:rPr>
          </w:pPr>
          <w:hyperlink w:anchor="_Toc91539084" w:history="1">
            <w:r w:rsidRPr="00625947">
              <w:rPr>
                <w:rStyle w:val="Hyperlink"/>
                <w:noProof/>
              </w:rPr>
              <w:t>1.1.5.</w:t>
            </w:r>
            <w:r>
              <w:rPr>
                <w:rFonts w:asciiTheme="minorHAnsi" w:eastAsiaTheme="minorEastAsia" w:hAnsiTheme="minorHAnsi" w:cstheme="minorBidi"/>
                <w:noProof/>
                <w:sz w:val="22"/>
                <w:szCs w:val="22"/>
                <w:lang w:val="en-GB" w:eastAsia="en-GB" w:bidi="he-IL"/>
              </w:rPr>
              <w:tab/>
            </w:r>
            <w:r w:rsidRPr="00625947">
              <w:rPr>
                <w:rStyle w:val="Hyperlink"/>
                <w:noProof/>
              </w:rPr>
              <w:t>Outliers Removal</w:t>
            </w:r>
            <w:r>
              <w:rPr>
                <w:noProof/>
                <w:webHidden/>
              </w:rPr>
              <w:tab/>
            </w:r>
            <w:r>
              <w:rPr>
                <w:noProof/>
                <w:webHidden/>
              </w:rPr>
              <w:fldChar w:fldCharType="begin"/>
            </w:r>
            <w:r>
              <w:rPr>
                <w:noProof/>
                <w:webHidden/>
              </w:rPr>
              <w:instrText xml:space="preserve"> PAGEREF _Toc91539084 \h </w:instrText>
            </w:r>
            <w:r>
              <w:rPr>
                <w:noProof/>
                <w:webHidden/>
              </w:rPr>
            </w:r>
            <w:r>
              <w:rPr>
                <w:noProof/>
                <w:webHidden/>
              </w:rPr>
              <w:fldChar w:fldCharType="separate"/>
            </w:r>
            <w:r>
              <w:rPr>
                <w:noProof/>
                <w:webHidden/>
              </w:rPr>
              <w:t>iv</w:t>
            </w:r>
            <w:r>
              <w:rPr>
                <w:noProof/>
                <w:webHidden/>
              </w:rPr>
              <w:fldChar w:fldCharType="end"/>
            </w:r>
          </w:hyperlink>
        </w:p>
        <w:p w14:paraId="28855626" w14:textId="1E61970E" w:rsidR="008444AC" w:rsidRDefault="008444AC">
          <w:pPr>
            <w:pStyle w:val="TOC1"/>
            <w:rPr>
              <w:rFonts w:asciiTheme="minorHAnsi" w:eastAsiaTheme="minorEastAsia" w:hAnsiTheme="minorHAnsi" w:cstheme="minorBidi"/>
              <w:noProof/>
              <w:sz w:val="22"/>
              <w:szCs w:val="22"/>
              <w:lang w:val="en-GB" w:eastAsia="en-GB" w:bidi="he-IL"/>
            </w:rPr>
          </w:pPr>
          <w:hyperlink w:anchor="_Toc91539085" w:history="1">
            <w:r w:rsidRPr="00625947">
              <w:rPr>
                <w:rStyle w:val="Hyperlink"/>
                <w:noProof/>
              </w:rPr>
              <w:t>2.</w:t>
            </w:r>
            <w:r>
              <w:rPr>
                <w:rFonts w:asciiTheme="minorHAnsi" w:eastAsiaTheme="minorEastAsia" w:hAnsiTheme="minorHAnsi" w:cstheme="minorBidi"/>
                <w:noProof/>
                <w:sz w:val="22"/>
                <w:szCs w:val="22"/>
                <w:lang w:val="en-GB" w:eastAsia="en-GB" w:bidi="he-IL"/>
              </w:rPr>
              <w:tab/>
            </w:r>
            <w:r w:rsidRPr="00625947">
              <w:rPr>
                <w:rStyle w:val="Hyperlink"/>
                <w:noProof/>
              </w:rPr>
              <w:t>Title 2</w:t>
            </w:r>
            <w:r>
              <w:rPr>
                <w:noProof/>
                <w:webHidden/>
              </w:rPr>
              <w:tab/>
            </w:r>
            <w:r>
              <w:rPr>
                <w:noProof/>
                <w:webHidden/>
              </w:rPr>
              <w:fldChar w:fldCharType="begin"/>
            </w:r>
            <w:r>
              <w:rPr>
                <w:noProof/>
                <w:webHidden/>
              </w:rPr>
              <w:instrText xml:space="preserve"> PAGEREF _Toc91539085 \h </w:instrText>
            </w:r>
            <w:r>
              <w:rPr>
                <w:noProof/>
                <w:webHidden/>
              </w:rPr>
            </w:r>
            <w:r>
              <w:rPr>
                <w:noProof/>
                <w:webHidden/>
              </w:rPr>
              <w:fldChar w:fldCharType="separate"/>
            </w:r>
            <w:r>
              <w:rPr>
                <w:noProof/>
                <w:webHidden/>
              </w:rPr>
              <w:t>vi</w:t>
            </w:r>
            <w:r>
              <w:rPr>
                <w:noProof/>
                <w:webHidden/>
              </w:rPr>
              <w:fldChar w:fldCharType="end"/>
            </w:r>
          </w:hyperlink>
        </w:p>
        <w:p w14:paraId="1E46AB4D" w14:textId="6063E75B" w:rsidR="008444AC" w:rsidRDefault="008444AC">
          <w:pPr>
            <w:pStyle w:val="TOC2"/>
            <w:rPr>
              <w:rFonts w:asciiTheme="minorHAnsi" w:eastAsiaTheme="minorEastAsia" w:hAnsiTheme="minorHAnsi" w:cstheme="minorBidi"/>
              <w:noProof/>
              <w:sz w:val="22"/>
              <w:szCs w:val="22"/>
              <w:lang w:val="en-GB" w:eastAsia="en-GB" w:bidi="he-IL"/>
            </w:rPr>
          </w:pPr>
          <w:hyperlink w:anchor="_Toc91539086" w:history="1">
            <w:r w:rsidRPr="00625947">
              <w:rPr>
                <w:rStyle w:val="Hyperlink"/>
                <w:noProof/>
              </w:rPr>
              <w:t>2.1.</w:t>
            </w:r>
            <w:r>
              <w:rPr>
                <w:rFonts w:asciiTheme="minorHAnsi" w:eastAsiaTheme="minorEastAsia" w:hAnsiTheme="minorHAnsi" w:cstheme="minorBidi"/>
                <w:noProof/>
                <w:sz w:val="22"/>
                <w:szCs w:val="22"/>
                <w:lang w:val="en-GB" w:eastAsia="en-GB" w:bidi="he-IL"/>
              </w:rPr>
              <w:tab/>
            </w:r>
            <w:r w:rsidRPr="00625947">
              <w:rPr>
                <w:rStyle w:val="Hyperlink"/>
                <w:noProof/>
              </w:rPr>
              <w:t>Title 2.1</w:t>
            </w:r>
            <w:r>
              <w:rPr>
                <w:noProof/>
                <w:webHidden/>
              </w:rPr>
              <w:tab/>
            </w:r>
            <w:r>
              <w:rPr>
                <w:noProof/>
                <w:webHidden/>
              </w:rPr>
              <w:fldChar w:fldCharType="begin"/>
            </w:r>
            <w:r>
              <w:rPr>
                <w:noProof/>
                <w:webHidden/>
              </w:rPr>
              <w:instrText xml:space="preserve"> PAGEREF _Toc91539086 \h </w:instrText>
            </w:r>
            <w:r>
              <w:rPr>
                <w:noProof/>
                <w:webHidden/>
              </w:rPr>
            </w:r>
            <w:r>
              <w:rPr>
                <w:noProof/>
                <w:webHidden/>
              </w:rPr>
              <w:fldChar w:fldCharType="separate"/>
            </w:r>
            <w:r>
              <w:rPr>
                <w:noProof/>
                <w:webHidden/>
              </w:rPr>
              <w:t>vi</w:t>
            </w:r>
            <w:r>
              <w:rPr>
                <w:noProof/>
                <w:webHidden/>
              </w:rPr>
              <w:fldChar w:fldCharType="end"/>
            </w:r>
          </w:hyperlink>
        </w:p>
        <w:p w14:paraId="182664FE" w14:textId="11F9BDF5" w:rsidR="008444AC" w:rsidRDefault="008444AC">
          <w:pPr>
            <w:pStyle w:val="TOC3"/>
            <w:rPr>
              <w:rFonts w:asciiTheme="minorHAnsi" w:eastAsiaTheme="minorEastAsia" w:hAnsiTheme="minorHAnsi" w:cstheme="minorBidi"/>
              <w:noProof/>
              <w:sz w:val="22"/>
              <w:szCs w:val="22"/>
              <w:lang w:val="en-GB" w:eastAsia="en-GB" w:bidi="he-IL"/>
            </w:rPr>
          </w:pPr>
          <w:hyperlink w:anchor="_Toc91539087" w:history="1">
            <w:r w:rsidRPr="00625947">
              <w:rPr>
                <w:rStyle w:val="Hyperlink"/>
                <w:noProof/>
                <w:lang w:val="en-US"/>
              </w:rPr>
              <w:t>2.1.1.</w:t>
            </w:r>
            <w:r>
              <w:rPr>
                <w:rFonts w:asciiTheme="minorHAnsi" w:eastAsiaTheme="minorEastAsia" w:hAnsiTheme="minorHAnsi" w:cstheme="minorBidi"/>
                <w:noProof/>
                <w:sz w:val="22"/>
                <w:szCs w:val="22"/>
                <w:lang w:val="en-GB" w:eastAsia="en-GB" w:bidi="he-IL"/>
              </w:rPr>
              <w:tab/>
            </w:r>
            <w:r w:rsidRPr="00625947">
              <w:rPr>
                <w:rStyle w:val="Hyperlink"/>
                <w:noProof/>
                <w:lang w:val="en-US"/>
              </w:rPr>
              <w:t>Title 2.1.1</w:t>
            </w:r>
            <w:r>
              <w:rPr>
                <w:noProof/>
                <w:webHidden/>
              </w:rPr>
              <w:tab/>
            </w:r>
            <w:r>
              <w:rPr>
                <w:noProof/>
                <w:webHidden/>
              </w:rPr>
              <w:fldChar w:fldCharType="begin"/>
            </w:r>
            <w:r>
              <w:rPr>
                <w:noProof/>
                <w:webHidden/>
              </w:rPr>
              <w:instrText xml:space="preserve"> PAGEREF _Toc91539087 \h </w:instrText>
            </w:r>
            <w:r>
              <w:rPr>
                <w:noProof/>
                <w:webHidden/>
              </w:rPr>
            </w:r>
            <w:r>
              <w:rPr>
                <w:noProof/>
                <w:webHidden/>
              </w:rPr>
              <w:fldChar w:fldCharType="separate"/>
            </w:r>
            <w:r>
              <w:rPr>
                <w:noProof/>
                <w:webHidden/>
              </w:rPr>
              <w:t>vii</w:t>
            </w:r>
            <w:r>
              <w:rPr>
                <w:noProof/>
                <w:webHidden/>
              </w:rPr>
              <w:fldChar w:fldCharType="end"/>
            </w:r>
          </w:hyperlink>
        </w:p>
        <w:p w14:paraId="13FD2AB6" w14:textId="371061AF" w:rsidR="008444AC" w:rsidRDefault="008444AC">
          <w:pPr>
            <w:pStyle w:val="TOC1"/>
            <w:rPr>
              <w:rFonts w:asciiTheme="minorHAnsi" w:eastAsiaTheme="minorEastAsia" w:hAnsiTheme="minorHAnsi" w:cstheme="minorBidi"/>
              <w:noProof/>
              <w:sz w:val="22"/>
              <w:szCs w:val="22"/>
              <w:lang w:val="en-GB" w:eastAsia="en-GB" w:bidi="he-IL"/>
            </w:rPr>
          </w:pPr>
          <w:hyperlink w:anchor="_Toc91539088" w:history="1">
            <w:r w:rsidRPr="00625947">
              <w:rPr>
                <w:rStyle w:val="Hyperlink"/>
                <w:noProof/>
              </w:rPr>
              <w:t>3.</w:t>
            </w:r>
            <w:r>
              <w:rPr>
                <w:rFonts w:asciiTheme="minorHAnsi" w:eastAsiaTheme="minorEastAsia" w:hAnsiTheme="minorHAnsi" w:cstheme="minorBidi"/>
                <w:noProof/>
                <w:sz w:val="22"/>
                <w:szCs w:val="22"/>
                <w:lang w:val="en-GB" w:eastAsia="en-GB" w:bidi="he-IL"/>
              </w:rPr>
              <w:tab/>
            </w:r>
            <w:r w:rsidRPr="00625947">
              <w:rPr>
                <w:rStyle w:val="Hyperlink"/>
                <w:noProof/>
              </w:rPr>
              <w:t>References</w:t>
            </w:r>
            <w:r>
              <w:rPr>
                <w:noProof/>
                <w:webHidden/>
              </w:rPr>
              <w:tab/>
            </w:r>
            <w:r>
              <w:rPr>
                <w:noProof/>
                <w:webHidden/>
              </w:rPr>
              <w:fldChar w:fldCharType="begin"/>
            </w:r>
            <w:r>
              <w:rPr>
                <w:noProof/>
                <w:webHidden/>
              </w:rPr>
              <w:instrText xml:space="preserve"> PAGEREF _Toc91539088 \h </w:instrText>
            </w:r>
            <w:r>
              <w:rPr>
                <w:noProof/>
                <w:webHidden/>
              </w:rPr>
            </w:r>
            <w:r>
              <w:rPr>
                <w:noProof/>
                <w:webHidden/>
              </w:rPr>
              <w:fldChar w:fldCharType="separate"/>
            </w:r>
            <w:r>
              <w:rPr>
                <w:noProof/>
                <w:webHidden/>
              </w:rPr>
              <w:t>viii</w:t>
            </w:r>
            <w:r>
              <w:rPr>
                <w:noProof/>
                <w:webHidden/>
              </w:rPr>
              <w:fldChar w:fldCharType="end"/>
            </w:r>
          </w:hyperlink>
        </w:p>
        <w:p w14:paraId="725C31B3" w14:textId="088120E2" w:rsidR="008444AC" w:rsidRDefault="008444AC">
          <w:pPr>
            <w:pStyle w:val="TOC1"/>
            <w:rPr>
              <w:rFonts w:asciiTheme="minorHAnsi" w:eastAsiaTheme="minorEastAsia" w:hAnsiTheme="minorHAnsi" w:cstheme="minorBidi"/>
              <w:noProof/>
              <w:sz w:val="22"/>
              <w:szCs w:val="22"/>
              <w:lang w:val="en-GB" w:eastAsia="en-GB" w:bidi="he-IL"/>
            </w:rPr>
          </w:pPr>
          <w:hyperlink w:anchor="_Toc91539089" w:history="1">
            <w:r w:rsidRPr="00625947">
              <w:rPr>
                <w:rStyle w:val="Hyperlink"/>
                <w:noProof/>
              </w:rPr>
              <w:t>4.</w:t>
            </w:r>
            <w:r>
              <w:rPr>
                <w:rFonts w:asciiTheme="minorHAnsi" w:eastAsiaTheme="minorEastAsia" w:hAnsiTheme="minorHAnsi" w:cstheme="minorBidi"/>
                <w:noProof/>
                <w:sz w:val="22"/>
                <w:szCs w:val="22"/>
                <w:lang w:val="en-GB" w:eastAsia="en-GB" w:bidi="he-IL"/>
              </w:rPr>
              <w:tab/>
            </w:r>
            <w:r w:rsidRPr="00625947">
              <w:rPr>
                <w:rStyle w:val="Hyperlink"/>
                <w:noProof/>
              </w:rPr>
              <w:t>Appendix 1 - Tables.</w:t>
            </w:r>
            <w:r>
              <w:rPr>
                <w:noProof/>
                <w:webHidden/>
              </w:rPr>
              <w:tab/>
            </w:r>
            <w:r>
              <w:rPr>
                <w:noProof/>
                <w:webHidden/>
              </w:rPr>
              <w:fldChar w:fldCharType="begin"/>
            </w:r>
            <w:r>
              <w:rPr>
                <w:noProof/>
                <w:webHidden/>
              </w:rPr>
              <w:instrText xml:space="preserve"> PAGEREF _Toc91539089 \h </w:instrText>
            </w:r>
            <w:r>
              <w:rPr>
                <w:noProof/>
                <w:webHidden/>
              </w:rPr>
            </w:r>
            <w:r>
              <w:rPr>
                <w:noProof/>
                <w:webHidden/>
              </w:rPr>
              <w:fldChar w:fldCharType="separate"/>
            </w:r>
            <w:r>
              <w:rPr>
                <w:noProof/>
                <w:webHidden/>
              </w:rPr>
              <w:t>ix</w:t>
            </w:r>
            <w:r>
              <w:rPr>
                <w:noProof/>
                <w:webHidden/>
              </w:rPr>
              <w:fldChar w:fldCharType="end"/>
            </w:r>
          </w:hyperlink>
        </w:p>
        <w:p w14:paraId="464FA246" w14:textId="55EB98F6" w:rsidR="00E33B3A" w:rsidRDefault="001D1F22">
          <w:pPr>
            <w:pStyle w:val="TOC1"/>
            <w:tabs>
              <w:tab w:val="clear" w:pos="284"/>
              <w:tab w:val="clear" w:pos="8493"/>
              <w:tab w:val="right" w:leader="dot" w:pos="9070"/>
            </w:tabs>
          </w:pPr>
          <w:r>
            <w:rPr>
              <w:rStyle w:val="IndexLink"/>
            </w:rPr>
            <w:fldChar w:fldCharType="end"/>
          </w:r>
        </w:p>
      </w:sdtContent>
    </w:sdt>
    <w:p w14:paraId="78112E32" w14:textId="5DDA4D0F" w:rsidR="00E33B3A" w:rsidRDefault="006870D8">
      <w:pPr>
        <w:pStyle w:val="Heading1"/>
      </w:pPr>
      <w:bookmarkStart w:id="0" w:name="_Toc91539078"/>
      <w:r>
        <w:lastRenderedPageBreak/>
        <w:t>Introduction</w:t>
      </w:r>
      <w:bookmarkEnd w:id="0"/>
    </w:p>
    <w:p w14:paraId="6B70EA52" w14:textId="1A0A7DEF" w:rsidR="00D23271" w:rsidRDefault="00B41022" w:rsidP="00D2315D">
      <w:pPr>
        <w:jc w:val="both"/>
        <w:rPr>
          <w:lang w:val="en-US" w:eastAsia="pt-PT"/>
        </w:rPr>
      </w:pPr>
      <w:r>
        <w:rPr>
          <w:lang w:val="en-US" w:eastAsia="pt-PT"/>
        </w:rPr>
        <w:t xml:space="preserve">An insurance company </w:t>
      </w:r>
      <w:r w:rsidRPr="00B41022">
        <w:rPr>
          <w:lang w:val="en-GB" w:eastAsia="pt-PT"/>
        </w:rPr>
        <w:t>(</w:t>
      </w:r>
      <w:r>
        <w:rPr>
          <w:lang w:val="en-GB" w:eastAsia="pt-PT"/>
        </w:rPr>
        <w:t>fictional)</w:t>
      </w:r>
      <w:r w:rsidR="00D23271">
        <w:rPr>
          <w:lang w:val="en-GB" w:eastAsia="pt-PT"/>
        </w:rPr>
        <w:t xml:space="preserve">, </w:t>
      </w:r>
      <w:r>
        <w:rPr>
          <w:lang w:val="en-GB" w:eastAsia="pt-PT"/>
        </w:rPr>
        <w:t>based in Portugal</w:t>
      </w:r>
      <w:r w:rsidR="00D23271">
        <w:rPr>
          <w:lang w:val="en-GB" w:eastAsia="pt-PT"/>
        </w:rPr>
        <w:t xml:space="preserve">, </w:t>
      </w:r>
      <w:r>
        <w:rPr>
          <w:lang w:val="en-GB" w:eastAsia="pt-PT"/>
        </w:rPr>
        <w:t xml:space="preserve">requested a data science department to carry a </w:t>
      </w:r>
      <w:r w:rsidR="00D23271">
        <w:rPr>
          <w:lang w:val="en-GB" w:eastAsia="pt-PT"/>
        </w:rPr>
        <w:t xml:space="preserve">Customer Segmentation analysis, in order to understand people’s needs and demands according to their position in each segment of clientele. </w:t>
      </w:r>
      <w:r w:rsidR="00D2315D">
        <w:rPr>
          <w:lang w:val="en-GB" w:eastAsia="pt-PT"/>
        </w:rPr>
        <w:t xml:space="preserve">The objective of the report is </w:t>
      </w:r>
      <w:r w:rsidR="00D2315D">
        <w:rPr>
          <w:rFonts w:ascii="LiberationSerif" w:hAnsi="LiberationSerif" w:cs="LiberationSerif"/>
          <w:lang w:val="en-GB" w:eastAsia="pt-PT" w:bidi="he-IL"/>
        </w:rPr>
        <w:t xml:space="preserve">to </w:t>
      </w:r>
      <w:r w:rsidR="00D2315D">
        <w:rPr>
          <w:rFonts w:ascii="LiberationSerif" w:hAnsi="LiberationSerif" w:cs="LiberationSerif"/>
          <w:lang w:val="en-GB" w:eastAsia="pt-PT" w:bidi="he-IL"/>
        </w:rPr>
        <w:t>define</w:t>
      </w:r>
      <w:r w:rsidR="00D2315D">
        <w:rPr>
          <w:rFonts w:ascii="LiberationSerif" w:hAnsi="LiberationSerif" w:cs="LiberationSerif"/>
          <w:lang w:val="en-GB" w:eastAsia="pt-PT" w:bidi="he-IL"/>
        </w:rPr>
        <w:t xml:space="preserve"> clusters based on </w:t>
      </w:r>
      <w:r w:rsidR="001E294A">
        <w:rPr>
          <w:rFonts w:ascii="LiberationSerif" w:hAnsi="LiberationSerif" w:cs="LiberationSerif"/>
          <w:lang w:val="en-GB" w:eastAsia="pt-PT" w:bidi="he-IL"/>
        </w:rPr>
        <w:t xml:space="preserve">client’s </w:t>
      </w:r>
      <w:r w:rsidR="00D2315D">
        <w:rPr>
          <w:rFonts w:ascii="LiberationSerif" w:hAnsi="LiberationSerif" w:cs="LiberationSerif"/>
          <w:lang w:val="en-GB" w:eastAsia="pt-PT" w:bidi="he-IL"/>
        </w:rPr>
        <w:t>past preferences and behaviours</w:t>
      </w:r>
      <w:r w:rsidR="001E294A">
        <w:rPr>
          <w:rFonts w:ascii="LiberationSerif" w:hAnsi="LiberationSerif" w:cs="LiberationSerif"/>
          <w:lang w:val="en-GB" w:eastAsia="pt-PT" w:bidi="he-IL"/>
        </w:rPr>
        <w:t xml:space="preserve">, that would characterise </w:t>
      </w:r>
      <w:r w:rsidR="00F23567">
        <w:rPr>
          <w:rFonts w:ascii="LiberationSerif" w:hAnsi="LiberationSerif" w:cs="LiberationSerif"/>
          <w:lang w:val="en-GB" w:eastAsia="pt-PT" w:bidi="he-IL"/>
        </w:rPr>
        <w:t>the Customer’s Profiles</w:t>
      </w:r>
      <w:r w:rsidR="001E294A">
        <w:rPr>
          <w:rFonts w:ascii="LiberationSerif" w:hAnsi="LiberationSerif" w:cs="LiberationSerif"/>
          <w:lang w:val="en-GB" w:eastAsia="pt-PT" w:bidi="he-IL"/>
        </w:rPr>
        <w:t>, and provide recommendation</w:t>
      </w:r>
      <w:r w:rsidR="000D166A">
        <w:rPr>
          <w:rFonts w:ascii="LiberationSerif" w:hAnsi="LiberationSerif" w:cs="LiberationSerif"/>
          <w:lang w:val="en-GB" w:eastAsia="pt-PT" w:bidi="he-IL"/>
        </w:rPr>
        <w:t>s</w:t>
      </w:r>
      <w:r w:rsidR="001E294A">
        <w:rPr>
          <w:rFonts w:ascii="LiberationSerif" w:hAnsi="LiberationSerif" w:cs="LiberationSerif"/>
          <w:lang w:val="en-GB" w:eastAsia="pt-PT" w:bidi="he-IL"/>
        </w:rPr>
        <w:t xml:space="preserve"> to</w:t>
      </w:r>
      <w:r w:rsidR="00D2315D">
        <w:rPr>
          <w:rFonts w:ascii="LiberationSerif" w:hAnsi="LiberationSerif" w:cs="LiberationSerif"/>
          <w:lang w:val="en-GB" w:eastAsia="pt-PT" w:bidi="he-IL"/>
        </w:rPr>
        <w:t xml:space="preserve"> Marketing Department </w:t>
      </w:r>
      <w:r w:rsidR="000D166A">
        <w:rPr>
          <w:rFonts w:ascii="LiberationSerif" w:hAnsi="LiberationSerif" w:cs="LiberationSerif"/>
          <w:lang w:val="en-GB" w:eastAsia="pt-PT" w:bidi="he-IL"/>
        </w:rPr>
        <w:t>for the best</w:t>
      </w:r>
      <w:r w:rsidR="00D2315D">
        <w:rPr>
          <w:rFonts w:ascii="LiberationSerif" w:hAnsi="LiberationSerif" w:cs="LiberationSerif"/>
          <w:lang w:val="en-GB" w:eastAsia="pt-PT" w:bidi="he-IL"/>
        </w:rPr>
        <w:t xml:space="preserve"> approach for each cluster.</w:t>
      </w:r>
      <w:r w:rsidR="00D841CA" w:rsidRPr="00D841CA">
        <w:rPr>
          <w:lang w:val="en-US" w:eastAsia="pt-PT"/>
        </w:rPr>
        <w:t xml:space="preserve"> </w:t>
      </w:r>
    </w:p>
    <w:p w14:paraId="46261B0A" w14:textId="7E819FC9" w:rsidR="00E33B3A" w:rsidRDefault="00052D9E">
      <w:pPr>
        <w:pStyle w:val="Heading2"/>
      </w:pPr>
      <w:bookmarkStart w:id="1" w:name="_Toc91539079"/>
      <w:r>
        <w:rPr>
          <w:sz w:val="28"/>
          <w:szCs w:val="28"/>
        </w:rPr>
        <w:t>Data Observation</w:t>
      </w:r>
      <w:bookmarkEnd w:id="1"/>
    </w:p>
    <w:p w14:paraId="3EE8379C" w14:textId="1283A990" w:rsidR="00E33B3A" w:rsidRDefault="00052D9E" w:rsidP="001D4C73">
      <w:pPr>
        <w:pStyle w:val="Heading3"/>
      </w:pPr>
      <w:bookmarkStart w:id="2" w:name="_Toc91539080"/>
      <w:r>
        <w:t>Ini</w:t>
      </w:r>
      <w:r w:rsidR="00155BA5">
        <w:t>t</w:t>
      </w:r>
      <w:r>
        <w:t xml:space="preserve">ial </w:t>
      </w:r>
      <w:r w:rsidR="00704B98">
        <w:t>D</w:t>
      </w:r>
      <w:r>
        <w:t>ata</w:t>
      </w:r>
      <w:bookmarkEnd w:id="2"/>
    </w:p>
    <w:p w14:paraId="485A6B91" w14:textId="3B39F530" w:rsidR="003B3CE4" w:rsidRDefault="009971D9" w:rsidP="008444AC">
      <w:pPr>
        <w:jc w:val="both"/>
        <w:rPr>
          <w:lang w:val="en-US" w:eastAsia="pt-PT"/>
        </w:rPr>
      </w:pPr>
      <w:r w:rsidRPr="00F23567">
        <w:rPr>
          <w:lang w:val="en-US" w:eastAsia="pt-PT"/>
        </w:rPr>
        <w:t xml:space="preserve">The ABT (Analytic Based Table) </w:t>
      </w:r>
      <w:r w:rsidR="001A6BBB" w:rsidRPr="00F23567">
        <w:rPr>
          <w:lang w:val="en-US" w:eastAsia="pt-PT"/>
        </w:rPr>
        <w:t xml:space="preserve">contains </w:t>
      </w:r>
      <w:r w:rsidR="00F23567" w:rsidRPr="00F23567">
        <w:rPr>
          <w:lang w:val="en-US" w:eastAsia="pt-PT"/>
        </w:rPr>
        <w:t xml:space="preserve">the original </w:t>
      </w:r>
      <w:r w:rsidR="001A6BBB" w:rsidRPr="00F23567">
        <w:rPr>
          <w:lang w:val="en-US" w:eastAsia="pt-PT"/>
        </w:rPr>
        <w:t xml:space="preserve">data </w:t>
      </w:r>
      <w:r w:rsidR="00F23567" w:rsidRPr="00F23567">
        <w:rPr>
          <w:lang w:val="en-US" w:eastAsia="pt-PT"/>
        </w:rPr>
        <w:t>with</w:t>
      </w:r>
      <w:r w:rsidR="001A6BBB" w:rsidRPr="00F23567">
        <w:rPr>
          <w:lang w:val="en-US" w:eastAsia="pt-PT"/>
        </w:rPr>
        <w:t xml:space="preserve"> 10</w:t>
      </w:r>
      <w:r w:rsidR="00AF037A" w:rsidRPr="00F23567">
        <w:rPr>
          <w:lang w:val="en-US" w:eastAsia="pt-PT"/>
        </w:rPr>
        <w:t>.296 observations and 14 variables</w:t>
      </w:r>
      <w:r w:rsidR="00F23567">
        <w:rPr>
          <w:lang w:val="en-GB" w:eastAsia="pt-PT"/>
        </w:rPr>
        <w:t xml:space="preserve">.  There are no duplicated values, however, there are missing </w:t>
      </w:r>
      <w:r w:rsidR="00574598">
        <w:rPr>
          <w:lang w:val="en-GB" w:eastAsia="pt-PT"/>
        </w:rPr>
        <w:t>ones</w:t>
      </w:r>
      <w:r w:rsidR="00F23567">
        <w:rPr>
          <w:lang w:val="en-GB" w:eastAsia="pt-PT"/>
        </w:rPr>
        <w:t xml:space="preserve">, which </w:t>
      </w:r>
      <w:r w:rsidR="00574598">
        <w:rPr>
          <w:lang w:val="en-GB" w:eastAsia="pt-PT"/>
        </w:rPr>
        <w:t xml:space="preserve">needs to be analysed and imputed for further clustering modelling. </w:t>
      </w:r>
      <w:r w:rsidR="00CC53D5">
        <w:rPr>
          <w:lang w:val="en-GB" w:eastAsia="pt-PT"/>
        </w:rPr>
        <w:t xml:space="preserve">The descriptive statistics table </w:t>
      </w:r>
      <w:r w:rsidR="008444AC">
        <w:rPr>
          <w:lang w:val="en-GB" w:eastAsia="pt-PT"/>
        </w:rPr>
        <w:t xml:space="preserve">shows </w:t>
      </w:r>
      <w:r w:rsidR="008444AC" w:rsidRPr="008444AC">
        <w:rPr>
          <w:lang w:val="en-GB" w:eastAsia="pt-PT"/>
        </w:rPr>
        <w:t>(</w:t>
      </w:r>
      <w:r w:rsidR="008444AC">
        <w:rPr>
          <w:lang w:val="en-GB" w:eastAsia="pt-PT"/>
        </w:rPr>
        <w:t xml:space="preserve">categorical variables are highlighted) that there are outliers present, like in </w:t>
      </w:r>
      <w:r w:rsidR="008444AC" w:rsidRPr="000611F3">
        <w:rPr>
          <w:i/>
          <w:iCs/>
          <w:lang w:val="en-GB" w:eastAsia="pt-PT"/>
        </w:rPr>
        <w:t>FirstPolYear</w:t>
      </w:r>
      <w:r w:rsidR="008444AC">
        <w:rPr>
          <w:lang w:val="en-GB" w:eastAsia="pt-PT"/>
        </w:rPr>
        <w:t xml:space="preserve"> variable, where max value is 53784, or in </w:t>
      </w:r>
      <w:r w:rsidR="008444AC" w:rsidRPr="000611F3">
        <w:rPr>
          <w:i/>
          <w:iCs/>
          <w:lang w:val="en-GB" w:eastAsia="pt-PT"/>
        </w:rPr>
        <w:t>BirthYear</w:t>
      </w:r>
      <w:r w:rsidR="008444AC">
        <w:rPr>
          <w:lang w:val="en-GB" w:eastAsia="pt-PT"/>
        </w:rPr>
        <w:t xml:space="preserve">, with min value equal to 1028. </w:t>
      </w:r>
      <w:r w:rsidR="00EE308C">
        <w:rPr>
          <w:lang w:val="en-US" w:eastAsia="pt-PT"/>
        </w:rPr>
        <w:t xml:space="preserve">The premiums have some negative values, which </w:t>
      </w:r>
      <w:r w:rsidR="00574598">
        <w:rPr>
          <w:lang w:val="en-US" w:eastAsia="pt-PT"/>
        </w:rPr>
        <w:t xml:space="preserve">could be </w:t>
      </w:r>
      <w:r w:rsidR="00EE308C">
        <w:rPr>
          <w:lang w:val="en-US" w:eastAsia="pt-PT"/>
        </w:rPr>
        <w:t xml:space="preserve">interpreted as reversals in the current (2016) year, paid in previous one. It could either because </w:t>
      </w:r>
      <w:r w:rsidR="00736488">
        <w:rPr>
          <w:lang w:val="en-US" w:eastAsia="pt-PT"/>
        </w:rPr>
        <w:t>there were errors in financial transactions, and insurance company reimbursed the amounts, or these customers canceled their memberships and requested partial refund.</w:t>
      </w:r>
    </w:p>
    <w:tbl>
      <w:tblPr>
        <w:tblW w:w="9163" w:type="dxa"/>
        <w:jc w:val="center"/>
        <w:tblLook w:val="04A0" w:firstRow="1" w:lastRow="0" w:firstColumn="1" w:lastColumn="0" w:noHBand="0" w:noVBand="1"/>
      </w:tblPr>
      <w:tblGrid>
        <w:gridCol w:w="1866"/>
        <w:gridCol w:w="1566"/>
        <w:gridCol w:w="1350"/>
        <w:gridCol w:w="1055"/>
        <w:gridCol w:w="1018"/>
        <w:gridCol w:w="1154"/>
        <w:gridCol w:w="1154"/>
      </w:tblGrid>
      <w:tr w:rsidR="003A5247" w:rsidRPr="00553F93" w14:paraId="0F7B56F2" w14:textId="77777777" w:rsidTr="00CC53D5">
        <w:trPr>
          <w:trHeight w:val="326"/>
          <w:jc w:val="center"/>
        </w:trPr>
        <w:tc>
          <w:tcPr>
            <w:tcW w:w="1866"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37A42501"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Variable</w:t>
            </w:r>
          </w:p>
        </w:tc>
        <w:tc>
          <w:tcPr>
            <w:tcW w:w="1566" w:type="dxa"/>
            <w:tcBorders>
              <w:top w:val="single" w:sz="8" w:space="0" w:color="auto"/>
              <w:left w:val="nil"/>
              <w:bottom w:val="single" w:sz="8" w:space="0" w:color="auto"/>
              <w:right w:val="single" w:sz="8" w:space="0" w:color="auto"/>
            </w:tcBorders>
            <w:shd w:val="clear" w:color="000000" w:fill="D9E1F2"/>
            <w:noWrap/>
            <w:vAlign w:val="center"/>
            <w:hideMark/>
          </w:tcPr>
          <w:p w14:paraId="2F2C7181"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Std</w:t>
            </w:r>
          </w:p>
        </w:tc>
        <w:tc>
          <w:tcPr>
            <w:tcW w:w="1350" w:type="dxa"/>
            <w:tcBorders>
              <w:top w:val="single" w:sz="8" w:space="0" w:color="auto"/>
              <w:left w:val="nil"/>
              <w:bottom w:val="single" w:sz="8" w:space="0" w:color="auto"/>
              <w:right w:val="single" w:sz="8" w:space="0" w:color="auto"/>
            </w:tcBorders>
            <w:shd w:val="clear" w:color="000000" w:fill="D9E1F2"/>
            <w:noWrap/>
            <w:vAlign w:val="center"/>
            <w:hideMark/>
          </w:tcPr>
          <w:p w14:paraId="570B290B"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Min</w:t>
            </w:r>
          </w:p>
        </w:tc>
        <w:tc>
          <w:tcPr>
            <w:tcW w:w="1055" w:type="dxa"/>
            <w:tcBorders>
              <w:top w:val="single" w:sz="8" w:space="0" w:color="auto"/>
              <w:left w:val="nil"/>
              <w:bottom w:val="single" w:sz="8" w:space="0" w:color="auto"/>
              <w:right w:val="single" w:sz="8" w:space="0" w:color="auto"/>
            </w:tcBorders>
            <w:shd w:val="clear" w:color="000000" w:fill="D9E1F2"/>
            <w:noWrap/>
            <w:vAlign w:val="center"/>
            <w:hideMark/>
          </w:tcPr>
          <w:p w14:paraId="62327A43"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0.25</w:t>
            </w:r>
          </w:p>
        </w:tc>
        <w:tc>
          <w:tcPr>
            <w:tcW w:w="1018" w:type="dxa"/>
            <w:tcBorders>
              <w:top w:val="single" w:sz="8" w:space="0" w:color="auto"/>
              <w:left w:val="nil"/>
              <w:bottom w:val="single" w:sz="8" w:space="0" w:color="auto"/>
              <w:right w:val="single" w:sz="8" w:space="0" w:color="auto"/>
            </w:tcBorders>
            <w:shd w:val="clear" w:color="000000" w:fill="D9E1F2"/>
            <w:noWrap/>
            <w:vAlign w:val="center"/>
            <w:hideMark/>
          </w:tcPr>
          <w:p w14:paraId="4589526D"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0.5</w:t>
            </w:r>
          </w:p>
        </w:tc>
        <w:tc>
          <w:tcPr>
            <w:tcW w:w="1154" w:type="dxa"/>
            <w:tcBorders>
              <w:top w:val="single" w:sz="8" w:space="0" w:color="auto"/>
              <w:left w:val="nil"/>
              <w:bottom w:val="single" w:sz="8" w:space="0" w:color="auto"/>
              <w:right w:val="single" w:sz="8" w:space="0" w:color="auto"/>
            </w:tcBorders>
            <w:shd w:val="clear" w:color="000000" w:fill="D9E1F2"/>
            <w:noWrap/>
            <w:vAlign w:val="center"/>
            <w:hideMark/>
          </w:tcPr>
          <w:p w14:paraId="402C03A1"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0.75</w:t>
            </w:r>
          </w:p>
        </w:tc>
        <w:tc>
          <w:tcPr>
            <w:tcW w:w="1154" w:type="dxa"/>
            <w:tcBorders>
              <w:top w:val="single" w:sz="8" w:space="0" w:color="auto"/>
              <w:left w:val="nil"/>
              <w:bottom w:val="single" w:sz="8" w:space="0" w:color="auto"/>
              <w:right w:val="single" w:sz="8" w:space="0" w:color="auto"/>
            </w:tcBorders>
            <w:shd w:val="clear" w:color="000000" w:fill="D9E1F2"/>
            <w:noWrap/>
            <w:vAlign w:val="center"/>
            <w:hideMark/>
          </w:tcPr>
          <w:p w14:paraId="7393FDC5" w14:textId="77777777" w:rsidR="003A5247" w:rsidRPr="00553F93" w:rsidRDefault="003A5247" w:rsidP="00051AD8">
            <w:pPr>
              <w:suppressAutoHyphens w:val="0"/>
              <w:spacing w:after="0" w:line="240" w:lineRule="auto"/>
              <w:jc w:val="center"/>
              <w:rPr>
                <w:rFonts w:eastAsia="Times New Roman" w:cs="Calibri"/>
                <w:b/>
                <w:bCs/>
                <w:color w:val="000000"/>
                <w:lang w:val="en-GB" w:eastAsia="en-GB" w:bidi="he-IL"/>
              </w:rPr>
            </w:pPr>
            <w:r w:rsidRPr="00553F93">
              <w:rPr>
                <w:rFonts w:eastAsia="Times New Roman" w:cs="Calibri"/>
                <w:b/>
                <w:bCs/>
                <w:color w:val="000000"/>
                <w:lang w:val="en-GB" w:eastAsia="en-GB" w:bidi="he-IL"/>
              </w:rPr>
              <w:t>Max</w:t>
            </w:r>
          </w:p>
        </w:tc>
      </w:tr>
      <w:tr w:rsidR="003A5247" w:rsidRPr="00553F93" w14:paraId="3BE17FF0" w14:textId="77777777" w:rsidTr="00CC53D5">
        <w:trPr>
          <w:trHeight w:val="279"/>
          <w:jc w:val="center"/>
        </w:trPr>
        <w:tc>
          <w:tcPr>
            <w:tcW w:w="1866"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9C3367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FirstPolYear</w:t>
            </w:r>
          </w:p>
        </w:tc>
        <w:tc>
          <w:tcPr>
            <w:tcW w:w="1566" w:type="dxa"/>
            <w:tcBorders>
              <w:top w:val="single" w:sz="4" w:space="0" w:color="auto"/>
              <w:left w:val="nil"/>
              <w:bottom w:val="single" w:sz="4" w:space="0" w:color="auto"/>
              <w:right w:val="single" w:sz="8" w:space="0" w:color="auto"/>
            </w:tcBorders>
            <w:shd w:val="clear" w:color="auto" w:fill="auto"/>
            <w:noWrap/>
            <w:vAlign w:val="center"/>
            <w:hideMark/>
          </w:tcPr>
          <w:p w14:paraId="210C4D3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511.267913</w:t>
            </w:r>
          </w:p>
        </w:tc>
        <w:tc>
          <w:tcPr>
            <w:tcW w:w="1350" w:type="dxa"/>
            <w:tcBorders>
              <w:top w:val="single" w:sz="4" w:space="0" w:color="auto"/>
              <w:left w:val="nil"/>
              <w:bottom w:val="single" w:sz="4" w:space="0" w:color="auto"/>
              <w:right w:val="single" w:sz="8" w:space="0" w:color="auto"/>
            </w:tcBorders>
            <w:shd w:val="clear" w:color="auto" w:fill="auto"/>
            <w:vAlign w:val="center"/>
            <w:hideMark/>
          </w:tcPr>
          <w:p w14:paraId="6FFA16DB"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1974</w:t>
            </w:r>
          </w:p>
        </w:tc>
        <w:tc>
          <w:tcPr>
            <w:tcW w:w="1055" w:type="dxa"/>
            <w:tcBorders>
              <w:top w:val="single" w:sz="4" w:space="0" w:color="auto"/>
              <w:left w:val="nil"/>
              <w:bottom w:val="single" w:sz="4" w:space="0" w:color="auto"/>
              <w:right w:val="single" w:sz="8" w:space="0" w:color="auto"/>
            </w:tcBorders>
            <w:shd w:val="clear" w:color="auto" w:fill="auto"/>
            <w:vAlign w:val="center"/>
            <w:hideMark/>
          </w:tcPr>
          <w:p w14:paraId="684BC964"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1980</w:t>
            </w:r>
          </w:p>
        </w:tc>
        <w:tc>
          <w:tcPr>
            <w:tcW w:w="1018" w:type="dxa"/>
            <w:tcBorders>
              <w:top w:val="single" w:sz="4" w:space="0" w:color="auto"/>
              <w:left w:val="nil"/>
              <w:bottom w:val="single" w:sz="4" w:space="0" w:color="auto"/>
              <w:right w:val="single" w:sz="8" w:space="0" w:color="auto"/>
            </w:tcBorders>
            <w:shd w:val="clear" w:color="auto" w:fill="auto"/>
            <w:noWrap/>
            <w:vAlign w:val="center"/>
            <w:hideMark/>
          </w:tcPr>
          <w:p w14:paraId="3E79E8A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1986</w:t>
            </w:r>
          </w:p>
        </w:tc>
        <w:tc>
          <w:tcPr>
            <w:tcW w:w="1154" w:type="dxa"/>
            <w:tcBorders>
              <w:top w:val="single" w:sz="4" w:space="0" w:color="auto"/>
              <w:left w:val="nil"/>
              <w:bottom w:val="single" w:sz="4" w:space="0" w:color="auto"/>
              <w:right w:val="single" w:sz="8" w:space="0" w:color="auto"/>
            </w:tcBorders>
            <w:shd w:val="clear" w:color="auto" w:fill="auto"/>
            <w:noWrap/>
            <w:vAlign w:val="center"/>
            <w:hideMark/>
          </w:tcPr>
          <w:p w14:paraId="65DF3B0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1992</w:t>
            </w:r>
          </w:p>
        </w:tc>
        <w:tc>
          <w:tcPr>
            <w:tcW w:w="1154" w:type="dxa"/>
            <w:tcBorders>
              <w:top w:val="single" w:sz="4" w:space="0" w:color="auto"/>
              <w:left w:val="nil"/>
              <w:bottom w:val="single" w:sz="4" w:space="0" w:color="auto"/>
              <w:right w:val="single" w:sz="8" w:space="0" w:color="auto"/>
            </w:tcBorders>
            <w:shd w:val="clear" w:color="auto" w:fill="auto"/>
            <w:vAlign w:val="center"/>
            <w:hideMark/>
          </w:tcPr>
          <w:p w14:paraId="3FE7D4F5"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53784</w:t>
            </w:r>
          </w:p>
        </w:tc>
      </w:tr>
      <w:tr w:rsidR="003A5247" w:rsidRPr="00553F93" w14:paraId="5046563F"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54F5F83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BirthYear</w:t>
            </w:r>
          </w:p>
        </w:tc>
        <w:tc>
          <w:tcPr>
            <w:tcW w:w="1566" w:type="dxa"/>
            <w:tcBorders>
              <w:top w:val="nil"/>
              <w:left w:val="nil"/>
              <w:bottom w:val="single" w:sz="4" w:space="0" w:color="auto"/>
              <w:right w:val="single" w:sz="8" w:space="0" w:color="auto"/>
            </w:tcBorders>
            <w:shd w:val="clear" w:color="auto" w:fill="auto"/>
            <w:noWrap/>
            <w:vAlign w:val="center"/>
            <w:hideMark/>
          </w:tcPr>
          <w:p w14:paraId="7B407AF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19.709476</w:t>
            </w:r>
          </w:p>
        </w:tc>
        <w:tc>
          <w:tcPr>
            <w:tcW w:w="1350" w:type="dxa"/>
            <w:tcBorders>
              <w:top w:val="nil"/>
              <w:left w:val="nil"/>
              <w:bottom w:val="single" w:sz="4" w:space="0" w:color="auto"/>
              <w:right w:val="single" w:sz="8" w:space="0" w:color="auto"/>
            </w:tcBorders>
            <w:shd w:val="clear" w:color="auto" w:fill="auto"/>
            <w:vAlign w:val="center"/>
            <w:hideMark/>
          </w:tcPr>
          <w:p w14:paraId="73BA7B3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1028</w:t>
            </w:r>
          </w:p>
        </w:tc>
        <w:tc>
          <w:tcPr>
            <w:tcW w:w="1055" w:type="dxa"/>
            <w:tcBorders>
              <w:top w:val="nil"/>
              <w:left w:val="nil"/>
              <w:bottom w:val="single" w:sz="4" w:space="0" w:color="auto"/>
              <w:right w:val="single" w:sz="8" w:space="0" w:color="auto"/>
            </w:tcBorders>
            <w:shd w:val="clear" w:color="auto" w:fill="auto"/>
            <w:vAlign w:val="center"/>
            <w:hideMark/>
          </w:tcPr>
          <w:p w14:paraId="5417032A"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1953</w:t>
            </w:r>
          </w:p>
        </w:tc>
        <w:tc>
          <w:tcPr>
            <w:tcW w:w="1018" w:type="dxa"/>
            <w:tcBorders>
              <w:top w:val="nil"/>
              <w:left w:val="nil"/>
              <w:bottom w:val="single" w:sz="4" w:space="0" w:color="auto"/>
              <w:right w:val="single" w:sz="8" w:space="0" w:color="auto"/>
            </w:tcBorders>
            <w:shd w:val="clear" w:color="auto" w:fill="auto"/>
            <w:noWrap/>
            <w:vAlign w:val="center"/>
            <w:hideMark/>
          </w:tcPr>
          <w:p w14:paraId="11E15606"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1968</w:t>
            </w:r>
          </w:p>
        </w:tc>
        <w:tc>
          <w:tcPr>
            <w:tcW w:w="1154" w:type="dxa"/>
            <w:tcBorders>
              <w:top w:val="nil"/>
              <w:left w:val="nil"/>
              <w:bottom w:val="single" w:sz="4" w:space="0" w:color="auto"/>
              <w:right w:val="single" w:sz="8" w:space="0" w:color="auto"/>
            </w:tcBorders>
            <w:shd w:val="clear" w:color="auto" w:fill="auto"/>
            <w:noWrap/>
            <w:vAlign w:val="center"/>
            <w:hideMark/>
          </w:tcPr>
          <w:p w14:paraId="0CADF00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1983</w:t>
            </w:r>
          </w:p>
        </w:tc>
        <w:tc>
          <w:tcPr>
            <w:tcW w:w="1154" w:type="dxa"/>
            <w:tcBorders>
              <w:top w:val="nil"/>
              <w:left w:val="nil"/>
              <w:bottom w:val="single" w:sz="4" w:space="0" w:color="auto"/>
              <w:right w:val="single" w:sz="8" w:space="0" w:color="auto"/>
            </w:tcBorders>
            <w:shd w:val="clear" w:color="auto" w:fill="auto"/>
            <w:vAlign w:val="center"/>
            <w:hideMark/>
          </w:tcPr>
          <w:p w14:paraId="07DD4FAD"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2001</w:t>
            </w:r>
          </w:p>
        </w:tc>
      </w:tr>
      <w:tr w:rsidR="003A5247" w:rsidRPr="00553F93" w14:paraId="7B9535BC"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000000" w:fill="FFF2CC"/>
            <w:noWrap/>
            <w:vAlign w:val="center"/>
            <w:hideMark/>
          </w:tcPr>
          <w:p w14:paraId="356783C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EducDeg</w:t>
            </w:r>
          </w:p>
        </w:tc>
        <w:tc>
          <w:tcPr>
            <w:tcW w:w="1566" w:type="dxa"/>
            <w:tcBorders>
              <w:top w:val="nil"/>
              <w:left w:val="nil"/>
              <w:bottom w:val="single" w:sz="4" w:space="0" w:color="auto"/>
              <w:right w:val="single" w:sz="8" w:space="0" w:color="auto"/>
            </w:tcBorders>
            <w:shd w:val="clear" w:color="000000" w:fill="FFF2CC"/>
            <w:noWrap/>
            <w:vAlign w:val="center"/>
            <w:hideMark/>
          </w:tcPr>
          <w:p w14:paraId="5F3761C7"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NaN</w:t>
            </w:r>
          </w:p>
        </w:tc>
        <w:tc>
          <w:tcPr>
            <w:tcW w:w="1350" w:type="dxa"/>
            <w:tcBorders>
              <w:top w:val="nil"/>
              <w:left w:val="nil"/>
              <w:bottom w:val="single" w:sz="4" w:space="0" w:color="auto"/>
              <w:right w:val="single" w:sz="8" w:space="0" w:color="auto"/>
            </w:tcBorders>
            <w:shd w:val="clear" w:color="000000" w:fill="FFF2CC"/>
            <w:vAlign w:val="center"/>
            <w:hideMark/>
          </w:tcPr>
          <w:p w14:paraId="6AAEEC2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NaN</w:t>
            </w:r>
          </w:p>
        </w:tc>
        <w:tc>
          <w:tcPr>
            <w:tcW w:w="1055" w:type="dxa"/>
            <w:tcBorders>
              <w:top w:val="nil"/>
              <w:left w:val="nil"/>
              <w:bottom w:val="single" w:sz="4" w:space="0" w:color="auto"/>
              <w:right w:val="single" w:sz="8" w:space="0" w:color="auto"/>
            </w:tcBorders>
            <w:shd w:val="clear" w:color="000000" w:fill="FFF2CC"/>
            <w:noWrap/>
            <w:vAlign w:val="center"/>
            <w:hideMark/>
          </w:tcPr>
          <w:p w14:paraId="53A589D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NaN</w:t>
            </w:r>
          </w:p>
        </w:tc>
        <w:tc>
          <w:tcPr>
            <w:tcW w:w="1018" w:type="dxa"/>
            <w:tcBorders>
              <w:top w:val="nil"/>
              <w:left w:val="nil"/>
              <w:bottom w:val="single" w:sz="4" w:space="0" w:color="auto"/>
              <w:right w:val="single" w:sz="8" w:space="0" w:color="auto"/>
            </w:tcBorders>
            <w:shd w:val="clear" w:color="000000" w:fill="FFF2CC"/>
            <w:noWrap/>
            <w:vAlign w:val="center"/>
            <w:hideMark/>
          </w:tcPr>
          <w:p w14:paraId="10A63E3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NaN</w:t>
            </w:r>
          </w:p>
        </w:tc>
        <w:tc>
          <w:tcPr>
            <w:tcW w:w="1154" w:type="dxa"/>
            <w:tcBorders>
              <w:top w:val="nil"/>
              <w:left w:val="nil"/>
              <w:bottom w:val="single" w:sz="4" w:space="0" w:color="auto"/>
              <w:right w:val="single" w:sz="8" w:space="0" w:color="auto"/>
            </w:tcBorders>
            <w:shd w:val="clear" w:color="000000" w:fill="FFF2CC"/>
            <w:noWrap/>
            <w:vAlign w:val="center"/>
            <w:hideMark/>
          </w:tcPr>
          <w:p w14:paraId="54ACE16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NaN</w:t>
            </w:r>
          </w:p>
        </w:tc>
        <w:tc>
          <w:tcPr>
            <w:tcW w:w="1154" w:type="dxa"/>
            <w:tcBorders>
              <w:top w:val="nil"/>
              <w:left w:val="nil"/>
              <w:bottom w:val="single" w:sz="4" w:space="0" w:color="auto"/>
              <w:right w:val="single" w:sz="8" w:space="0" w:color="auto"/>
            </w:tcBorders>
            <w:shd w:val="clear" w:color="000000" w:fill="FFF2CC"/>
            <w:vAlign w:val="center"/>
            <w:hideMark/>
          </w:tcPr>
          <w:p w14:paraId="074EF83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NaN</w:t>
            </w:r>
          </w:p>
        </w:tc>
      </w:tr>
      <w:tr w:rsidR="003A5247" w:rsidRPr="00553F93" w14:paraId="14F8C8AF"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263B72B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MonthSal</w:t>
            </w:r>
          </w:p>
        </w:tc>
        <w:tc>
          <w:tcPr>
            <w:tcW w:w="1566" w:type="dxa"/>
            <w:tcBorders>
              <w:top w:val="nil"/>
              <w:left w:val="nil"/>
              <w:bottom w:val="single" w:sz="4" w:space="0" w:color="auto"/>
              <w:right w:val="single" w:sz="8" w:space="0" w:color="auto"/>
            </w:tcBorders>
            <w:shd w:val="clear" w:color="auto" w:fill="auto"/>
            <w:noWrap/>
            <w:vAlign w:val="center"/>
            <w:hideMark/>
          </w:tcPr>
          <w:p w14:paraId="51ADD03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1157.44963</w:t>
            </w:r>
          </w:p>
        </w:tc>
        <w:tc>
          <w:tcPr>
            <w:tcW w:w="1350" w:type="dxa"/>
            <w:tcBorders>
              <w:top w:val="nil"/>
              <w:left w:val="nil"/>
              <w:bottom w:val="single" w:sz="4" w:space="0" w:color="auto"/>
              <w:right w:val="single" w:sz="8" w:space="0" w:color="auto"/>
            </w:tcBorders>
            <w:shd w:val="clear" w:color="auto" w:fill="auto"/>
            <w:vAlign w:val="center"/>
            <w:hideMark/>
          </w:tcPr>
          <w:p w14:paraId="1418DA9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333</w:t>
            </w:r>
          </w:p>
        </w:tc>
        <w:tc>
          <w:tcPr>
            <w:tcW w:w="1055" w:type="dxa"/>
            <w:tcBorders>
              <w:top w:val="nil"/>
              <w:left w:val="nil"/>
              <w:bottom w:val="single" w:sz="4" w:space="0" w:color="auto"/>
              <w:right w:val="single" w:sz="8" w:space="0" w:color="auto"/>
            </w:tcBorders>
            <w:shd w:val="clear" w:color="auto" w:fill="auto"/>
            <w:noWrap/>
            <w:vAlign w:val="center"/>
            <w:hideMark/>
          </w:tcPr>
          <w:p w14:paraId="1886B73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1706</w:t>
            </w:r>
          </w:p>
        </w:tc>
        <w:tc>
          <w:tcPr>
            <w:tcW w:w="1018" w:type="dxa"/>
            <w:tcBorders>
              <w:top w:val="nil"/>
              <w:left w:val="nil"/>
              <w:bottom w:val="single" w:sz="4" w:space="0" w:color="auto"/>
              <w:right w:val="single" w:sz="8" w:space="0" w:color="auto"/>
            </w:tcBorders>
            <w:shd w:val="clear" w:color="auto" w:fill="auto"/>
            <w:noWrap/>
            <w:vAlign w:val="center"/>
            <w:hideMark/>
          </w:tcPr>
          <w:p w14:paraId="032E683C"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2501.5</w:t>
            </w:r>
          </w:p>
        </w:tc>
        <w:tc>
          <w:tcPr>
            <w:tcW w:w="1154" w:type="dxa"/>
            <w:tcBorders>
              <w:top w:val="nil"/>
              <w:left w:val="nil"/>
              <w:bottom w:val="single" w:sz="4" w:space="0" w:color="auto"/>
              <w:right w:val="single" w:sz="8" w:space="0" w:color="auto"/>
            </w:tcBorders>
            <w:shd w:val="clear" w:color="auto" w:fill="auto"/>
            <w:noWrap/>
            <w:vAlign w:val="center"/>
            <w:hideMark/>
          </w:tcPr>
          <w:p w14:paraId="26617754"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3290.25</w:t>
            </w:r>
          </w:p>
        </w:tc>
        <w:tc>
          <w:tcPr>
            <w:tcW w:w="1154" w:type="dxa"/>
            <w:tcBorders>
              <w:top w:val="nil"/>
              <w:left w:val="nil"/>
              <w:bottom w:val="single" w:sz="4" w:space="0" w:color="auto"/>
              <w:right w:val="single" w:sz="8" w:space="0" w:color="auto"/>
            </w:tcBorders>
            <w:shd w:val="clear" w:color="auto" w:fill="auto"/>
            <w:vAlign w:val="center"/>
            <w:hideMark/>
          </w:tcPr>
          <w:p w14:paraId="042B877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55215</w:t>
            </w:r>
          </w:p>
        </w:tc>
      </w:tr>
      <w:tr w:rsidR="003A5247" w:rsidRPr="00553F93" w14:paraId="687C0452"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000000" w:fill="FFF2CC"/>
            <w:noWrap/>
            <w:vAlign w:val="center"/>
            <w:hideMark/>
          </w:tcPr>
          <w:p w14:paraId="27379CF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GeoLivArea</w:t>
            </w:r>
          </w:p>
        </w:tc>
        <w:tc>
          <w:tcPr>
            <w:tcW w:w="1566" w:type="dxa"/>
            <w:tcBorders>
              <w:top w:val="nil"/>
              <w:left w:val="nil"/>
              <w:bottom w:val="single" w:sz="4" w:space="0" w:color="auto"/>
              <w:right w:val="single" w:sz="8" w:space="0" w:color="auto"/>
            </w:tcBorders>
            <w:shd w:val="clear" w:color="000000" w:fill="FFF2CC"/>
            <w:noWrap/>
            <w:vAlign w:val="center"/>
            <w:hideMark/>
          </w:tcPr>
          <w:p w14:paraId="1B8E97B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1.266291</w:t>
            </w:r>
          </w:p>
        </w:tc>
        <w:tc>
          <w:tcPr>
            <w:tcW w:w="1350" w:type="dxa"/>
            <w:tcBorders>
              <w:top w:val="nil"/>
              <w:left w:val="nil"/>
              <w:bottom w:val="single" w:sz="4" w:space="0" w:color="auto"/>
              <w:right w:val="single" w:sz="8" w:space="0" w:color="auto"/>
            </w:tcBorders>
            <w:shd w:val="clear" w:color="000000" w:fill="FFF2CC"/>
            <w:vAlign w:val="center"/>
            <w:hideMark/>
          </w:tcPr>
          <w:p w14:paraId="485E057E"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w:t>
            </w:r>
          </w:p>
        </w:tc>
        <w:tc>
          <w:tcPr>
            <w:tcW w:w="1055" w:type="dxa"/>
            <w:tcBorders>
              <w:top w:val="nil"/>
              <w:left w:val="nil"/>
              <w:bottom w:val="single" w:sz="4" w:space="0" w:color="auto"/>
              <w:right w:val="single" w:sz="8" w:space="0" w:color="auto"/>
            </w:tcBorders>
            <w:shd w:val="clear" w:color="000000" w:fill="FFF2CC"/>
            <w:vAlign w:val="center"/>
            <w:hideMark/>
          </w:tcPr>
          <w:p w14:paraId="5A05825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w:t>
            </w:r>
          </w:p>
        </w:tc>
        <w:tc>
          <w:tcPr>
            <w:tcW w:w="1018" w:type="dxa"/>
            <w:tcBorders>
              <w:top w:val="nil"/>
              <w:left w:val="nil"/>
              <w:bottom w:val="single" w:sz="4" w:space="0" w:color="auto"/>
              <w:right w:val="single" w:sz="8" w:space="0" w:color="auto"/>
            </w:tcBorders>
            <w:shd w:val="clear" w:color="000000" w:fill="FFF2CC"/>
            <w:noWrap/>
            <w:vAlign w:val="center"/>
            <w:hideMark/>
          </w:tcPr>
          <w:p w14:paraId="2066666D"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3</w:t>
            </w:r>
          </w:p>
        </w:tc>
        <w:tc>
          <w:tcPr>
            <w:tcW w:w="1154" w:type="dxa"/>
            <w:tcBorders>
              <w:top w:val="nil"/>
              <w:left w:val="nil"/>
              <w:bottom w:val="single" w:sz="4" w:space="0" w:color="auto"/>
              <w:right w:val="single" w:sz="8" w:space="0" w:color="auto"/>
            </w:tcBorders>
            <w:shd w:val="clear" w:color="000000" w:fill="FFF2CC"/>
            <w:noWrap/>
            <w:vAlign w:val="center"/>
            <w:hideMark/>
          </w:tcPr>
          <w:p w14:paraId="1374322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4</w:t>
            </w:r>
          </w:p>
        </w:tc>
        <w:tc>
          <w:tcPr>
            <w:tcW w:w="1154" w:type="dxa"/>
            <w:tcBorders>
              <w:top w:val="nil"/>
              <w:left w:val="nil"/>
              <w:bottom w:val="single" w:sz="4" w:space="0" w:color="auto"/>
              <w:right w:val="single" w:sz="8" w:space="0" w:color="auto"/>
            </w:tcBorders>
            <w:shd w:val="clear" w:color="000000" w:fill="FFF2CC"/>
            <w:vAlign w:val="center"/>
            <w:hideMark/>
          </w:tcPr>
          <w:p w14:paraId="6BB3B6E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4</w:t>
            </w:r>
          </w:p>
        </w:tc>
      </w:tr>
      <w:tr w:rsidR="003A5247" w:rsidRPr="00553F93" w14:paraId="3FC42D82"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000000" w:fill="FFF2CC"/>
            <w:noWrap/>
            <w:vAlign w:val="center"/>
            <w:hideMark/>
          </w:tcPr>
          <w:p w14:paraId="78BEA05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Children</w:t>
            </w:r>
          </w:p>
        </w:tc>
        <w:tc>
          <w:tcPr>
            <w:tcW w:w="1566" w:type="dxa"/>
            <w:tcBorders>
              <w:top w:val="nil"/>
              <w:left w:val="nil"/>
              <w:bottom w:val="single" w:sz="4" w:space="0" w:color="auto"/>
              <w:right w:val="single" w:sz="8" w:space="0" w:color="auto"/>
            </w:tcBorders>
            <w:shd w:val="clear" w:color="000000" w:fill="FFF2CC"/>
            <w:noWrap/>
            <w:vAlign w:val="center"/>
            <w:hideMark/>
          </w:tcPr>
          <w:p w14:paraId="44193E2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0.455268</w:t>
            </w:r>
          </w:p>
        </w:tc>
        <w:tc>
          <w:tcPr>
            <w:tcW w:w="1350" w:type="dxa"/>
            <w:tcBorders>
              <w:top w:val="nil"/>
              <w:left w:val="nil"/>
              <w:bottom w:val="single" w:sz="4" w:space="0" w:color="auto"/>
              <w:right w:val="single" w:sz="8" w:space="0" w:color="auto"/>
            </w:tcBorders>
            <w:shd w:val="clear" w:color="000000" w:fill="FFF2CC"/>
            <w:vAlign w:val="center"/>
            <w:hideMark/>
          </w:tcPr>
          <w:p w14:paraId="177272C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w:t>
            </w:r>
          </w:p>
        </w:tc>
        <w:tc>
          <w:tcPr>
            <w:tcW w:w="1055" w:type="dxa"/>
            <w:tcBorders>
              <w:top w:val="nil"/>
              <w:left w:val="nil"/>
              <w:bottom w:val="single" w:sz="4" w:space="0" w:color="auto"/>
              <w:right w:val="single" w:sz="8" w:space="0" w:color="auto"/>
            </w:tcBorders>
            <w:shd w:val="clear" w:color="000000" w:fill="FFF2CC"/>
            <w:noWrap/>
            <w:vAlign w:val="center"/>
            <w:hideMark/>
          </w:tcPr>
          <w:p w14:paraId="1CA91102"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w:t>
            </w:r>
          </w:p>
        </w:tc>
        <w:tc>
          <w:tcPr>
            <w:tcW w:w="1018" w:type="dxa"/>
            <w:tcBorders>
              <w:top w:val="nil"/>
              <w:left w:val="nil"/>
              <w:bottom w:val="single" w:sz="4" w:space="0" w:color="auto"/>
              <w:right w:val="single" w:sz="8" w:space="0" w:color="auto"/>
            </w:tcBorders>
            <w:shd w:val="clear" w:color="000000" w:fill="FFF2CC"/>
            <w:noWrap/>
            <w:vAlign w:val="center"/>
            <w:hideMark/>
          </w:tcPr>
          <w:p w14:paraId="1CFE4ABA"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w:t>
            </w:r>
          </w:p>
        </w:tc>
        <w:tc>
          <w:tcPr>
            <w:tcW w:w="1154" w:type="dxa"/>
            <w:tcBorders>
              <w:top w:val="nil"/>
              <w:left w:val="nil"/>
              <w:bottom w:val="single" w:sz="4" w:space="0" w:color="auto"/>
              <w:right w:val="single" w:sz="8" w:space="0" w:color="auto"/>
            </w:tcBorders>
            <w:shd w:val="clear" w:color="000000" w:fill="FFF2CC"/>
            <w:noWrap/>
            <w:vAlign w:val="center"/>
            <w:hideMark/>
          </w:tcPr>
          <w:p w14:paraId="6285829B"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w:t>
            </w:r>
          </w:p>
        </w:tc>
        <w:tc>
          <w:tcPr>
            <w:tcW w:w="1154" w:type="dxa"/>
            <w:tcBorders>
              <w:top w:val="nil"/>
              <w:left w:val="nil"/>
              <w:bottom w:val="single" w:sz="4" w:space="0" w:color="auto"/>
              <w:right w:val="single" w:sz="8" w:space="0" w:color="auto"/>
            </w:tcBorders>
            <w:shd w:val="clear" w:color="000000" w:fill="FFF2CC"/>
            <w:vAlign w:val="center"/>
            <w:hideMark/>
          </w:tcPr>
          <w:p w14:paraId="36F067A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w:t>
            </w:r>
          </w:p>
        </w:tc>
      </w:tr>
      <w:tr w:rsidR="003A5247" w:rsidRPr="00553F93" w14:paraId="3DE89EDF"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6412998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CustMonVal</w:t>
            </w:r>
          </w:p>
        </w:tc>
        <w:tc>
          <w:tcPr>
            <w:tcW w:w="1566" w:type="dxa"/>
            <w:tcBorders>
              <w:top w:val="nil"/>
              <w:left w:val="nil"/>
              <w:bottom w:val="single" w:sz="4" w:space="0" w:color="auto"/>
              <w:right w:val="single" w:sz="8" w:space="0" w:color="auto"/>
            </w:tcBorders>
            <w:shd w:val="clear" w:color="auto" w:fill="auto"/>
            <w:noWrap/>
            <w:vAlign w:val="center"/>
            <w:hideMark/>
          </w:tcPr>
          <w:p w14:paraId="3898F74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1945.81151</w:t>
            </w:r>
          </w:p>
        </w:tc>
        <w:tc>
          <w:tcPr>
            <w:tcW w:w="1350" w:type="dxa"/>
            <w:tcBorders>
              <w:top w:val="nil"/>
              <w:left w:val="nil"/>
              <w:bottom w:val="single" w:sz="4" w:space="0" w:color="auto"/>
              <w:right w:val="single" w:sz="8" w:space="0" w:color="auto"/>
            </w:tcBorders>
            <w:shd w:val="clear" w:color="auto" w:fill="auto"/>
            <w:vAlign w:val="center"/>
            <w:hideMark/>
          </w:tcPr>
          <w:p w14:paraId="5F536F2E"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-165680.4</w:t>
            </w:r>
          </w:p>
        </w:tc>
        <w:tc>
          <w:tcPr>
            <w:tcW w:w="1055" w:type="dxa"/>
            <w:tcBorders>
              <w:top w:val="nil"/>
              <w:left w:val="nil"/>
              <w:bottom w:val="single" w:sz="4" w:space="0" w:color="auto"/>
              <w:right w:val="single" w:sz="8" w:space="0" w:color="auto"/>
            </w:tcBorders>
            <w:shd w:val="clear" w:color="auto" w:fill="auto"/>
            <w:vAlign w:val="center"/>
            <w:hideMark/>
          </w:tcPr>
          <w:p w14:paraId="1EDD126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-9.44</w:t>
            </w:r>
          </w:p>
        </w:tc>
        <w:tc>
          <w:tcPr>
            <w:tcW w:w="1018" w:type="dxa"/>
            <w:tcBorders>
              <w:top w:val="nil"/>
              <w:left w:val="nil"/>
              <w:bottom w:val="single" w:sz="4" w:space="0" w:color="auto"/>
              <w:right w:val="single" w:sz="8" w:space="0" w:color="auto"/>
            </w:tcBorders>
            <w:shd w:val="clear" w:color="auto" w:fill="auto"/>
            <w:noWrap/>
            <w:vAlign w:val="center"/>
            <w:hideMark/>
          </w:tcPr>
          <w:p w14:paraId="2216BE7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186.87</w:t>
            </w:r>
          </w:p>
        </w:tc>
        <w:tc>
          <w:tcPr>
            <w:tcW w:w="1154" w:type="dxa"/>
            <w:tcBorders>
              <w:top w:val="nil"/>
              <w:left w:val="nil"/>
              <w:bottom w:val="single" w:sz="4" w:space="0" w:color="auto"/>
              <w:right w:val="single" w:sz="8" w:space="0" w:color="auto"/>
            </w:tcBorders>
            <w:shd w:val="clear" w:color="auto" w:fill="auto"/>
            <w:noWrap/>
            <w:vAlign w:val="center"/>
            <w:hideMark/>
          </w:tcPr>
          <w:p w14:paraId="5D95FA6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399.778</w:t>
            </w:r>
          </w:p>
        </w:tc>
        <w:tc>
          <w:tcPr>
            <w:tcW w:w="1154" w:type="dxa"/>
            <w:tcBorders>
              <w:top w:val="nil"/>
              <w:left w:val="nil"/>
              <w:bottom w:val="single" w:sz="4" w:space="0" w:color="auto"/>
              <w:right w:val="single" w:sz="8" w:space="0" w:color="auto"/>
            </w:tcBorders>
            <w:shd w:val="clear" w:color="auto" w:fill="auto"/>
            <w:vAlign w:val="center"/>
            <w:hideMark/>
          </w:tcPr>
          <w:p w14:paraId="5DB32D95"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11875.9</w:t>
            </w:r>
          </w:p>
        </w:tc>
      </w:tr>
      <w:tr w:rsidR="003A5247" w:rsidRPr="00553F93" w14:paraId="5F233FE6"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2023A08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ClaimsRate</w:t>
            </w:r>
          </w:p>
        </w:tc>
        <w:tc>
          <w:tcPr>
            <w:tcW w:w="1566" w:type="dxa"/>
            <w:tcBorders>
              <w:top w:val="nil"/>
              <w:left w:val="nil"/>
              <w:bottom w:val="single" w:sz="4" w:space="0" w:color="auto"/>
              <w:right w:val="single" w:sz="8" w:space="0" w:color="auto"/>
            </w:tcBorders>
            <w:shd w:val="clear" w:color="auto" w:fill="auto"/>
            <w:noWrap/>
            <w:vAlign w:val="center"/>
            <w:hideMark/>
          </w:tcPr>
          <w:p w14:paraId="11D190B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2.916964</w:t>
            </w:r>
          </w:p>
        </w:tc>
        <w:tc>
          <w:tcPr>
            <w:tcW w:w="1350" w:type="dxa"/>
            <w:tcBorders>
              <w:top w:val="nil"/>
              <w:left w:val="nil"/>
              <w:bottom w:val="single" w:sz="4" w:space="0" w:color="auto"/>
              <w:right w:val="single" w:sz="8" w:space="0" w:color="auto"/>
            </w:tcBorders>
            <w:shd w:val="clear" w:color="auto" w:fill="auto"/>
            <w:vAlign w:val="center"/>
            <w:hideMark/>
          </w:tcPr>
          <w:p w14:paraId="2FA98F2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w:t>
            </w:r>
          </w:p>
        </w:tc>
        <w:tc>
          <w:tcPr>
            <w:tcW w:w="1055" w:type="dxa"/>
            <w:tcBorders>
              <w:top w:val="nil"/>
              <w:left w:val="nil"/>
              <w:bottom w:val="single" w:sz="4" w:space="0" w:color="auto"/>
              <w:right w:val="single" w:sz="8" w:space="0" w:color="auto"/>
            </w:tcBorders>
            <w:shd w:val="clear" w:color="auto" w:fill="auto"/>
            <w:vAlign w:val="center"/>
            <w:hideMark/>
          </w:tcPr>
          <w:p w14:paraId="16E4A5E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0.39</w:t>
            </w:r>
          </w:p>
        </w:tc>
        <w:tc>
          <w:tcPr>
            <w:tcW w:w="1018" w:type="dxa"/>
            <w:tcBorders>
              <w:top w:val="nil"/>
              <w:left w:val="nil"/>
              <w:bottom w:val="single" w:sz="4" w:space="0" w:color="auto"/>
              <w:right w:val="single" w:sz="8" w:space="0" w:color="auto"/>
            </w:tcBorders>
            <w:shd w:val="clear" w:color="auto" w:fill="auto"/>
            <w:noWrap/>
            <w:vAlign w:val="center"/>
            <w:hideMark/>
          </w:tcPr>
          <w:p w14:paraId="5CBC67C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0.72</w:t>
            </w:r>
          </w:p>
        </w:tc>
        <w:tc>
          <w:tcPr>
            <w:tcW w:w="1154" w:type="dxa"/>
            <w:tcBorders>
              <w:top w:val="nil"/>
              <w:left w:val="nil"/>
              <w:bottom w:val="single" w:sz="4" w:space="0" w:color="auto"/>
              <w:right w:val="single" w:sz="8" w:space="0" w:color="auto"/>
            </w:tcBorders>
            <w:shd w:val="clear" w:color="auto" w:fill="auto"/>
            <w:noWrap/>
            <w:vAlign w:val="center"/>
            <w:hideMark/>
          </w:tcPr>
          <w:p w14:paraId="42E527BC"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0.98</w:t>
            </w:r>
          </w:p>
        </w:tc>
        <w:tc>
          <w:tcPr>
            <w:tcW w:w="1154" w:type="dxa"/>
            <w:tcBorders>
              <w:top w:val="nil"/>
              <w:left w:val="nil"/>
              <w:bottom w:val="single" w:sz="4" w:space="0" w:color="auto"/>
              <w:right w:val="single" w:sz="8" w:space="0" w:color="auto"/>
            </w:tcBorders>
            <w:shd w:val="clear" w:color="auto" w:fill="auto"/>
            <w:vAlign w:val="center"/>
            <w:hideMark/>
          </w:tcPr>
          <w:p w14:paraId="6C32423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256.2</w:t>
            </w:r>
          </w:p>
        </w:tc>
      </w:tr>
      <w:tr w:rsidR="003A5247" w:rsidRPr="00553F93" w14:paraId="176F9102"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6657479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PremMotor</w:t>
            </w:r>
          </w:p>
        </w:tc>
        <w:tc>
          <w:tcPr>
            <w:tcW w:w="1566" w:type="dxa"/>
            <w:tcBorders>
              <w:top w:val="nil"/>
              <w:left w:val="nil"/>
              <w:bottom w:val="single" w:sz="4" w:space="0" w:color="auto"/>
              <w:right w:val="single" w:sz="8" w:space="0" w:color="auto"/>
            </w:tcBorders>
            <w:shd w:val="clear" w:color="auto" w:fill="auto"/>
            <w:noWrap/>
            <w:vAlign w:val="center"/>
            <w:hideMark/>
          </w:tcPr>
          <w:p w14:paraId="3D61B742"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211.914997</w:t>
            </w:r>
          </w:p>
        </w:tc>
        <w:tc>
          <w:tcPr>
            <w:tcW w:w="1350" w:type="dxa"/>
            <w:tcBorders>
              <w:top w:val="nil"/>
              <w:left w:val="nil"/>
              <w:bottom w:val="single" w:sz="4" w:space="0" w:color="auto"/>
              <w:right w:val="single" w:sz="8" w:space="0" w:color="auto"/>
            </w:tcBorders>
            <w:shd w:val="clear" w:color="auto" w:fill="auto"/>
            <w:vAlign w:val="center"/>
            <w:hideMark/>
          </w:tcPr>
          <w:p w14:paraId="68C0252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-4.11</w:t>
            </w:r>
          </w:p>
        </w:tc>
        <w:tc>
          <w:tcPr>
            <w:tcW w:w="1055" w:type="dxa"/>
            <w:tcBorders>
              <w:top w:val="nil"/>
              <w:left w:val="nil"/>
              <w:bottom w:val="single" w:sz="4" w:space="0" w:color="auto"/>
              <w:right w:val="single" w:sz="8" w:space="0" w:color="auto"/>
            </w:tcBorders>
            <w:shd w:val="clear" w:color="auto" w:fill="auto"/>
            <w:vAlign w:val="center"/>
            <w:hideMark/>
          </w:tcPr>
          <w:p w14:paraId="2E5F5D7B"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190.59</w:t>
            </w:r>
          </w:p>
        </w:tc>
        <w:tc>
          <w:tcPr>
            <w:tcW w:w="1018" w:type="dxa"/>
            <w:tcBorders>
              <w:top w:val="nil"/>
              <w:left w:val="nil"/>
              <w:bottom w:val="single" w:sz="4" w:space="0" w:color="auto"/>
              <w:right w:val="single" w:sz="8" w:space="0" w:color="auto"/>
            </w:tcBorders>
            <w:shd w:val="clear" w:color="auto" w:fill="auto"/>
            <w:noWrap/>
            <w:vAlign w:val="center"/>
            <w:hideMark/>
          </w:tcPr>
          <w:p w14:paraId="1B92169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298.61</w:t>
            </w:r>
          </w:p>
        </w:tc>
        <w:tc>
          <w:tcPr>
            <w:tcW w:w="1154" w:type="dxa"/>
            <w:tcBorders>
              <w:top w:val="nil"/>
              <w:left w:val="nil"/>
              <w:bottom w:val="single" w:sz="4" w:space="0" w:color="auto"/>
              <w:right w:val="single" w:sz="8" w:space="0" w:color="auto"/>
            </w:tcBorders>
            <w:shd w:val="clear" w:color="auto" w:fill="auto"/>
            <w:noWrap/>
            <w:vAlign w:val="center"/>
            <w:hideMark/>
          </w:tcPr>
          <w:p w14:paraId="4E7A8A8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408.3</w:t>
            </w:r>
          </w:p>
        </w:tc>
        <w:tc>
          <w:tcPr>
            <w:tcW w:w="1154" w:type="dxa"/>
            <w:tcBorders>
              <w:top w:val="nil"/>
              <w:left w:val="nil"/>
              <w:bottom w:val="single" w:sz="4" w:space="0" w:color="auto"/>
              <w:right w:val="single" w:sz="8" w:space="0" w:color="auto"/>
            </w:tcBorders>
            <w:shd w:val="clear" w:color="auto" w:fill="auto"/>
            <w:vAlign w:val="center"/>
            <w:hideMark/>
          </w:tcPr>
          <w:p w14:paraId="4E225DA6"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11604.4</w:t>
            </w:r>
          </w:p>
        </w:tc>
      </w:tr>
      <w:tr w:rsidR="003A5247" w:rsidRPr="00553F93" w14:paraId="6FD2874A"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2E1ABC3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PremHousehold</w:t>
            </w:r>
          </w:p>
        </w:tc>
        <w:tc>
          <w:tcPr>
            <w:tcW w:w="1566" w:type="dxa"/>
            <w:tcBorders>
              <w:top w:val="nil"/>
              <w:left w:val="nil"/>
              <w:bottom w:val="single" w:sz="4" w:space="0" w:color="auto"/>
              <w:right w:val="single" w:sz="8" w:space="0" w:color="auto"/>
            </w:tcBorders>
            <w:shd w:val="clear" w:color="auto" w:fill="auto"/>
            <w:noWrap/>
            <w:vAlign w:val="center"/>
            <w:hideMark/>
          </w:tcPr>
          <w:p w14:paraId="52B25BB2"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352.595984</w:t>
            </w:r>
          </w:p>
        </w:tc>
        <w:tc>
          <w:tcPr>
            <w:tcW w:w="1350" w:type="dxa"/>
            <w:tcBorders>
              <w:top w:val="nil"/>
              <w:left w:val="nil"/>
              <w:bottom w:val="single" w:sz="4" w:space="0" w:color="auto"/>
              <w:right w:val="single" w:sz="8" w:space="0" w:color="auto"/>
            </w:tcBorders>
            <w:shd w:val="clear" w:color="auto" w:fill="auto"/>
            <w:vAlign w:val="center"/>
            <w:hideMark/>
          </w:tcPr>
          <w:p w14:paraId="1F74A8D6"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-75</w:t>
            </w:r>
          </w:p>
        </w:tc>
        <w:tc>
          <w:tcPr>
            <w:tcW w:w="1055" w:type="dxa"/>
            <w:tcBorders>
              <w:top w:val="nil"/>
              <w:left w:val="nil"/>
              <w:bottom w:val="single" w:sz="4" w:space="0" w:color="auto"/>
              <w:right w:val="single" w:sz="8" w:space="0" w:color="auto"/>
            </w:tcBorders>
            <w:shd w:val="clear" w:color="auto" w:fill="auto"/>
            <w:vAlign w:val="center"/>
            <w:hideMark/>
          </w:tcPr>
          <w:p w14:paraId="597DE62B"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49.45</w:t>
            </w:r>
          </w:p>
        </w:tc>
        <w:tc>
          <w:tcPr>
            <w:tcW w:w="1018" w:type="dxa"/>
            <w:tcBorders>
              <w:top w:val="nil"/>
              <w:left w:val="nil"/>
              <w:bottom w:val="single" w:sz="4" w:space="0" w:color="auto"/>
              <w:right w:val="single" w:sz="8" w:space="0" w:color="auto"/>
            </w:tcBorders>
            <w:shd w:val="clear" w:color="auto" w:fill="auto"/>
            <w:noWrap/>
            <w:vAlign w:val="center"/>
            <w:hideMark/>
          </w:tcPr>
          <w:p w14:paraId="4DF3E3F3"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132.8</w:t>
            </w:r>
          </w:p>
        </w:tc>
        <w:tc>
          <w:tcPr>
            <w:tcW w:w="1154" w:type="dxa"/>
            <w:tcBorders>
              <w:top w:val="nil"/>
              <w:left w:val="nil"/>
              <w:bottom w:val="single" w:sz="4" w:space="0" w:color="auto"/>
              <w:right w:val="single" w:sz="8" w:space="0" w:color="auto"/>
            </w:tcBorders>
            <w:shd w:val="clear" w:color="auto" w:fill="auto"/>
            <w:noWrap/>
            <w:vAlign w:val="center"/>
            <w:hideMark/>
          </w:tcPr>
          <w:p w14:paraId="207CC37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290.05</w:t>
            </w:r>
          </w:p>
        </w:tc>
        <w:tc>
          <w:tcPr>
            <w:tcW w:w="1154" w:type="dxa"/>
            <w:tcBorders>
              <w:top w:val="nil"/>
              <w:left w:val="nil"/>
              <w:bottom w:val="single" w:sz="4" w:space="0" w:color="auto"/>
              <w:right w:val="single" w:sz="8" w:space="0" w:color="auto"/>
            </w:tcBorders>
            <w:shd w:val="clear" w:color="auto" w:fill="auto"/>
            <w:vAlign w:val="center"/>
            <w:hideMark/>
          </w:tcPr>
          <w:p w14:paraId="6D625136"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25048.8</w:t>
            </w:r>
          </w:p>
        </w:tc>
      </w:tr>
      <w:tr w:rsidR="003A5247" w:rsidRPr="00553F93" w14:paraId="6A98F640"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7A9D19B1"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PremHealth</w:t>
            </w:r>
          </w:p>
        </w:tc>
        <w:tc>
          <w:tcPr>
            <w:tcW w:w="1566" w:type="dxa"/>
            <w:tcBorders>
              <w:top w:val="nil"/>
              <w:left w:val="nil"/>
              <w:bottom w:val="single" w:sz="4" w:space="0" w:color="auto"/>
              <w:right w:val="single" w:sz="8" w:space="0" w:color="auto"/>
            </w:tcBorders>
            <w:shd w:val="clear" w:color="auto" w:fill="auto"/>
            <w:noWrap/>
            <w:vAlign w:val="center"/>
            <w:hideMark/>
          </w:tcPr>
          <w:p w14:paraId="77EF863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296.405976</w:t>
            </w:r>
          </w:p>
        </w:tc>
        <w:tc>
          <w:tcPr>
            <w:tcW w:w="1350" w:type="dxa"/>
            <w:tcBorders>
              <w:top w:val="nil"/>
              <w:left w:val="nil"/>
              <w:bottom w:val="single" w:sz="4" w:space="0" w:color="auto"/>
              <w:right w:val="single" w:sz="8" w:space="0" w:color="auto"/>
            </w:tcBorders>
            <w:shd w:val="clear" w:color="auto" w:fill="auto"/>
            <w:vAlign w:val="center"/>
            <w:hideMark/>
          </w:tcPr>
          <w:p w14:paraId="3AFD1A57"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-2.11</w:t>
            </w:r>
          </w:p>
        </w:tc>
        <w:tc>
          <w:tcPr>
            <w:tcW w:w="1055" w:type="dxa"/>
            <w:tcBorders>
              <w:top w:val="nil"/>
              <w:left w:val="nil"/>
              <w:bottom w:val="single" w:sz="4" w:space="0" w:color="auto"/>
              <w:right w:val="single" w:sz="8" w:space="0" w:color="auto"/>
            </w:tcBorders>
            <w:shd w:val="clear" w:color="auto" w:fill="auto"/>
            <w:vAlign w:val="center"/>
            <w:hideMark/>
          </w:tcPr>
          <w:p w14:paraId="1AE84929"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111.8</w:t>
            </w:r>
          </w:p>
        </w:tc>
        <w:tc>
          <w:tcPr>
            <w:tcW w:w="1018" w:type="dxa"/>
            <w:tcBorders>
              <w:top w:val="nil"/>
              <w:left w:val="nil"/>
              <w:bottom w:val="single" w:sz="4" w:space="0" w:color="auto"/>
              <w:right w:val="single" w:sz="8" w:space="0" w:color="auto"/>
            </w:tcBorders>
            <w:shd w:val="clear" w:color="auto" w:fill="auto"/>
            <w:noWrap/>
            <w:vAlign w:val="center"/>
            <w:hideMark/>
          </w:tcPr>
          <w:p w14:paraId="5C4B5D4B"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162.81</w:t>
            </w:r>
          </w:p>
        </w:tc>
        <w:tc>
          <w:tcPr>
            <w:tcW w:w="1154" w:type="dxa"/>
            <w:tcBorders>
              <w:top w:val="nil"/>
              <w:left w:val="nil"/>
              <w:bottom w:val="single" w:sz="4" w:space="0" w:color="auto"/>
              <w:right w:val="single" w:sz="8" w:space="0" w:color="auto"/>
            </w:tcBorders>
            <w:shd w:val="clear" w:color="auto" w:fill="auto"/>
            <w:noWrap/>
            <w:vAlign w:val="center"/>
            <w:hideMark/>
          </w:tcPr>
          <w:p w14:paraId="5246F750"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219.82</w:t>
            </w:r>
          </w:p>
        </w:tc>
        <w:tc>
          <w:tcPr>
            <w:tcW w:w="1154" w:type="dxa"/>
            <w:tcBorders>
              <w:top w:val="nil"/>
              <w:left w:val="nil"/>
              <w:bottom w:val="single" w:sz="4" w:space="0" w:color="auto"/>
              <w:right w:val="single" w:sz="8" w:space="0" w:color="auto"/>
            </w:tcBorders>
            <w:shd w:val="clear" w:color="auto" w:fill="auto"/>
            <w:vAlign w:val="center"/>
            <w:hideMark/>
          </w:tcPr>
          <w:p w14:paraId="078A9594"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28272</w:t>
            </w:r>
          </w:p>
        </w:tc>
      </w:tr>
      <w:tr w:rsidR="003A5247" w:rsidRPr="00553F93" w14:paraId="21AABDA3" w14:textId="77777777" w:rsidTr="00CC53D5">
        <w:trPr>
          <w:trHeight w:val="279"/>
          <w:jc w:val="center"/>
        </w:trPr>
        <w:tc>
          <w:tcPr>
            <w:tcW w:w="1866" w:type="dxa"/>
            <w:tcBorders>
              <w:top w:val="nil"/>
              <w:left w:val="single" w:sz="8" w:space="0" w:color="auto"/>
              <w:bottom w:val="single" w:sz="4" w:space="0" w:color="auto"/>
              <w:right w:val="single" w:sz="8" w:space="0" w:color="auto"/>
            </w:tcBorders>
            <w:shd w:val="clear" w:color="auto" w:fill="auto"/>
            <w:noWrap/>
            <w:vAlign w:val="center"/>
            <w:hideMark/>
          </w:tcPr>
          <w:p w14:paraId="092BEAE4"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PremLife</w:t>
            </w:r>
          </w:p>
        </w:tc>
        <w:tc>
          <w:tcPr>
            <w:tcW w:w="1566" w:type="dxa"/>
            <w:tcBorders>
              <w:top w:val="nil"/>
              <w:left w:val="nil"/>
              <w:bottom w:val="single" w:sz="4" w:space="0" w:color="auto"/>
              <w:right w:val="single" w:sz="8" w:space="0" w:color="auto"/>
            </w:tcBorders>
            <w:shd w:val="clear" w:color="auto" w:fill="auto"/>
            <w:noWrap/>
            <w:vAlign w:val="center"/>
            <w:hideMark/>
          </w:tcPr>
          <w:p w14:paraId="74DEE70B"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47.480632</w:t>
            </w:r>
          </w:p>
        </w:tc>
        <w:tc>
          <w:tcPr>
            <w:tcW w:w="1350" w:type="dxa"/>
            <w:tcBorders>
              <w:top w:val="nil"/>
              <w:left w:val="nil"/>
              <w:bottom w:val="single" w:sz="4" w:space="0" w:color="auto"/>
              <w:right w:val="single" w:sz="8" w:space="0" w:color="auto"/>
            </w:tcBorders>
            <w:shd w:val="clear" w:color="auto" w:fill="auto"/>
            <w:vAlign w:val="center"/>
            <w:hideMark/>
          </w:tcPr>
          <w:p w14:paraId="2652965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-7</w:t>
            </w:r>
          </w:p>
        </w:tc>
        <w:tc>
          <w:tcPr>
            <w:tcW w:w="1055" w:type="dxa"/>
            <w:tcBorders>
              <w:top w:val="nil"/>
              <w:left w:val="nil"/>
              <w:bottom w:val="single" w:sz="4" w:space="0" w:color="auto"/>
              <w:right w:val="single" w:sz="8" w:space="0" w:color="auto"/>
            </w:tcBorders>
            <w:shd w:val="clear" w:color="auto" w:fill="auto"/>
            <w:vAlign w:val="center"/>
            <w:hideMark/>
          </w:tcPr>
          <w:p w14:paraId="495F7A47"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9.89</w:t>
            </w:r>
          </w:p>
        </w:tc>
        <w:tc>
          <w:tcPr>
            <w:tcW w:w="1018" w:type="dxa"/>
            <w:tcBorders>
              <w:top w:val="nil"/>
              <w:left w:val="nil"/>
              <w:bottom w:val="single" w:sz="4" w:space="0" w:color="auto"/>
              <w:right w:val="single" w:sz="8" w:space="0" w:color="auto"/>
            </w:tcBorders>
            <w:shd w:val="clear" w:color="auto" w:fill="auto"/>
            <w:noWrap/>
            <w:vAlign w:val="center"/>
            <w:hideMark/>
          </w:tcPr>
          <w:p w14:paraId="6EE2BF5F"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25.56</w:t>
            </w:r>
          </w:p>
        </w:tc>
        <w:tc>
          <w:tcPr>
            <w:tcW w:w="1154" w:type="dxa"/>
            <w:tcBorders>
              <w:top w:val="nil"/>
              <w:left w:val="nil"/>
              <w:bottom w:val="single" w:sz="4" w:space="0" w:color="auto"/>
              <w:right w:val="single" w:sz="8" w:space="0" w:color="auto"/>
            </w:tcBorders>
            <w:shd w:val="clear" w:color="auto" w:fill="auto"/>
            <w:noWrap/>
            <w:vAlign w:val="center"/>
            <w:hideMark/>
          </w:tcPr>
          <w:p w14:paraId="0BD48797"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57.79</w:t>
            </w:r>
          </w:p>
        </w:tc>
        <w:tc>
          <w:tcPr>
            <w:tcW w:w="1154" w:type="dxa"/>
            <w:tcBorders>
              <w:top w:val="nil"/>
              <w:left w:val="nil"/>
              <w:bottom w:val="single" w:sz="4" w:space="0" w:color="auto"/>
              <w:right w:val="single" w:sz="8" w:space="0" w:color="auto"/>
            </w:tcBorders>
            <w:shd w:val="clear" w:color="auto" w:fill="auto"/>
            <w:vAlign w:val="center"/>
            <w:hideMark/>
          </w:tcPr>
          <w:p w14:paraId="73626ADE"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398.3</w:t>
            </w:r>
          </w:p>
        </w:tc>
      </w:tr>
      <w:tr w:rsidR="003A5247" w:rsidRPr="00553F93" w14:paraId="0F4E81F8" w14:textId="77777777" w:rsidTr="00CC53D5">
        <w:trPr>
          <w:trHeight w:val="291"/>
          <w:jc w:val="center"/>
        </w:trPr>
        <w:tc>
          <w:tcPr>
            <w:tcW w:w="1866" w:type="dxa"/>
            <w:tcBorders>
              <w:top w:val="nil"/>
              <w:left w:val="single" w:sz="8" w:space="0" w:color="auto"/>
              <w:bottom w:val="single" w:sz="8" w:space="0" w:color="auto"/>
              <w:right w:val="single" w:sz="8" w:space="0" w:color="auto"/>
            </w:tcBorders>
            <w:shd w:val="clear" w:color="auto" w:fill="auto"/>
            <w:noWrap/>
            <w:vAlign w:val="center"/>
            <w:hideMark/>
          </w:tcPr>
          <w:p w14:paraId="2E39DAC7"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PremWork</w:t>
            </w:r>
          </w:p>
        </w:tc>
        <w:tc>
          <w:tcPr>
            <w:tcW w:w="1566" w:type="dxa"/>
            <w:tcBorders>
              <w:top w:val="nil"/>
              <w:left w:val="nil"/>
              <w:bottom w:val="single" w:sz="8" w:space="0" w:color="auto"/>
              <w:right w:val="single" w:sz="8" w:space="0" w:color="auto"/>
            </w:tcBorders>
            <w:shd w:val="clear" w:color="auto" w:fill="auto"/>
            <w:noWrap/>
            <w:vAlign w:val="center"/>
            <w:hideMark/>
          </w:tcPr>
          <w:p w14:paraId="7C8ABF7C"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51.513572</w:t>
            </w:r>
          </w:p>
        </w:tc>
        <w:tc>
          <w:tcPr>
            <w:tcW w:w="1350" w:type="dxa"/>
            <w:tcBorders>
              <w:top w:val="nil"/>
              <w:left w:val="nil"/>
              <w:bottom w:val="single" w:sz="8" w:space="0" w:color="auto"/>
              <w:right w:val="single" w:sz="8" w:space="0" w:color="auto"/>
            </w:tcBorders>
            <w:shd w:val="clear" w:color="auto" w:fill="auto"/>
            <w:vAlign w:val="center"/>
            <w:hideMark/>
          </w:tcPr>
          <w:p w14:paraId="71E0E4EA"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-12</w:t>
            </w:r>
          </w:p>
        </w:tc>
        <w:tc>
          <w:tcPr>
            <w:tcW w:w="1055" w:type="dxa"/>
            <w:tcBorders>
              <w:top w:val="nil"/>
              <w:left w:val="nil"/>
              <w:bottom w:val="single" w:sz="8" w:space="0" w:color="auto"/>
              <w:right w:val="single" w:sz="8" w:space="0" w:color="auto"/>
            </w:tcBorders>
            <w:shd w:val="clear" w:color="auto" w:fill="auto"/>
            <w:vAlign w:val="center"/>
            <w:hideMark/>
          </w:tcPr>
          <w:p w14:paraId="5BBAE25D"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10.67</w:t>
            </w:r>
          </w:p>
        </w:tc>
        <w:tc>
          <w:tcPr>
            <w:tcW w:w="1018" w:type="dxa"/>
            <w:tcBorders>
              <w:top w:val="nil"/>
              <w:left w:val="nil"/>
              <w:bottom w:val="single" w:sz="8" w:space="0" w:color="auto"/>
              <w:right w:val="single" w:sz="8" w:space="0" w:color="auto"/>
            </w:tcBorders>
            <w:shd w:val="clear" w:color="auto" w:fill="auto"/>
            <w:noWrap/>
            <w:vAlign w:val="center"/>
            <w:hideMark/>
          </w:tcPr>
          <w:p w14:paraId="2B8ADF4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25.67</w:t>
            </w:r>
          </w:p>
        </w:tc>
        <w:tc>
          <w:tcPr>
            <w:tcW w:w="1154" w:type="dxa"/>
            <w:tcBorders>
              <w:top w:val="nil"/>
              <w:left w:val="nil"/>
              <w:bottom w:val="single" w:sz="8" w:space="0" w:color="auto"/>
              <w:right w:val="single" w:sz="8" w:space="0" w:color="auto"/>
            </w:tcBorders>
            <w:shd w:val="clear" w:color="auto" w:fill="auto"/>
            <w:noWrap/>
            <w:vAlign w:val="center"/>
            <w:hideMark/>
          </w:tcPr>
          <w:p w14:paraId="09A48A4D"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56.79</w:t>
            </w:r>
          </w:p>
        </w:tc>
        <w:tc>
          <w:tcPr>
            <w:tcW w:w="1154" w:type="dxa"/>
            <w:tcBorders>
              <w:top w:val="nil"/>
              <w:left w:val="nil"/>
              <w:bottom w:val="single" w:sz="8" w:space="0" w:color="auto"/>
              <w:right w:val="single" w:sz="8" w:space="0" w:color="auto"/>
            </w:tcBorders>
            <w:shd w:val="clear" w:color="auto" w:fill="auto"/>
            <w:vAlign w:val="center"/>
            <w:hideMark/>
          </w:tcPr>
          <w:p w14:paraId="085A67D8" w14:textId="77777777" w:rsidR="003A5247" w:rsidRPr="00553F93" w:rsidRDefault="003A5247" w:rsidP="00051AD8">
            <w:pPr>
              <w:suppressAutoHyphens w:val="0"/>
              <w:spacing w:after="0" w:line="240" w:lineRule="auto"/>
              <w:jc w:val="center"/>
              <w:rPr>
                <w:rFonts w:eastAsia="Times New Roman" w:cs="Calibri"/>
                <w:color w:val="000000"/>
                <w:lang w:val="en-GB" w:eastAsia="en-GB" w:bidi="he-IL"/>
              </w:rPr>
            </w:pPr>
            <w:r w:rsidRPr="00553F93">
              <w:rPr>
                <w:rFonts w:eastAsia="Times New Roman" w:cs="Calibri"/>
                <w:color w:val="000000"/>
                <w:lang w:val="en-GB" w:eastAsia="en-GB" w:bidi="he-IL"/>
              </w:rPr>
              <w:t>1988.7</w:t>
            </w:r>
          </w:p>
        </w:tc>
      </w:tr>
    </w:tbl>
    <w:p w14:paraId="37060BFE" w14:textId="2D150B1D" w:rsidR="003A5247" w:rsidRPr="00582D71" w:rsidRDefault="00CC53D5" w:rsidP="003A5247">
      <w:pPr>
        <w:spacing w:before="240"/>
        <w:jc w:val="center"/>
        <w:rPr>
          <w:lang w:val="en-US" w:eastAsia="pt-PT"/>
        </w:rPr>
      </w:pPr>
      <w:r>
        <w:rPr>
          <w:lang w:val="en-US"/>
        </w:rPr>
        <w:t>Table</w:t>
      </w:r>
      <w:r w:rsidR="003A5247">
        <w:rPr>
          <w:lang w:val="en-US"/>
        </w:rPr>
        <w:t xml:space="preserve"> </w:t>
      </w:r>
      <w:r w:rsidR="003A5247" w:rsidRPr="00AF037A">
        <w:rPr>
          <w:lang w:val="en-GB"/>
        </w:rPr>
        <w:t>1</w:t>
      </w:r>
      <w:r w:rsidR="003A5247">
        <w:rPr>
          <w:lang w:val="en-US"/>
        </w:rPr>
        <w:t>.</w:t>
      </w:r>
      <w:r w:rsidR="003A5247">
        <w:rPr>
          <w:lang w:val="en-US"/>
        </w:rPr>
        <w:t>1</w:t>
      </w:r>
      <w:r w:rsidR="003A5247">
        <w:rPr>
          <w:lang w:val="en-US"/>
        </w:rPr>
        <w:t xml:space="preserve"> – Descriptive statistics before imputation</w:t>
      </w:r>
    </w:p>
    <w:p w14:paraId="55464B4B" w14:textId="2D4DA7BA" w:rsidR="001D4C73" w:rsidRDefault="001D4C73" w:rsidP="001D4C73">
      <w:pPr>
        <w:pStyle w:val="Heading3"/>
      </w:pPr>
      <w:bookmarkStart w:id="3" w:name="_Toc91539081"/>
      <w:r>
        <w:t xml:space="preserve">Coherence </w:t>
      </w:r>
      <w:r w:rsidR="00704B98">
        <w:t>C</w:t>
      </w:r>
      <w:r>
        <w:t>heck</w:t>
      </w:r>
      <w:bookmarkEnd w:id="3"/>
    </w:p>
    <w:p w14:paraId="0375F0E5" w14:textId="73BC03B7" w:rsidR="004E412E" w:rsidRPr="00464187" w:rsidRDefault="00A20335" w:rsidP="00574598">
      <w:pPr>
        <w:jc w:val="both"/>
        <w:rPr>
          <w:lang w:val="en-GB" w:eastAsia="pt-PT"/>
        </w:rPr>
      </w:pPr>
      <w:r>
        <w:rPr>
          <w:lang w:val="en-GB" w:eastAsia="pt-PT"/>
        </w:rPr>
        <w:t>The initial check shows, that there is a c</w:t>
      </w:r>
      <w:r w:rsidR="006272FF">
        <w:rPr>
          <w:lang w:val="en-GB" w:eastAsia="pt-PT"/>
        </w:rPr>
        <w:t xml:space="preserve">ertain discrepancy in </w:t>
      </w:r>
      <w:r w:rsidR="006272FF" w:rsidRPr="000611F3">
        <w:rPr>
          <w:i/>
          <w:iCs/>
          <w:lang w:val="en-GB" w:eastAsia="pt-PT"/>
        </w:rPr>
        <w:t>FirstPolYear</w:t>
      </w:r>
      <w:r w:rsidR="006272FF">
        <w:rPr>
          <w:lang w:val="en-GB" w:eastAsia="pt-PT"/>
        </w:rPr>
        <w:t xml:space="preserve"> and </w:t>
      </w:r>
      <w:r w:rsidRPr="000611F3">
        <w:rPr>
          <w:i/>
          <w:iCs/>
          <w:lang w:val="en-GB" w:eastAsia="pt-PT"/>
        </w:rPr>
        <w:t>BirthYear</w:t>
      </w:r>
      <w:r>
        <w:rPr>
          <w:lang w:val="en-GB" w:eastAsia="pt-PT"/>
        </w:rPr>
        <w:t xml:space="preserve"> variables</w:t>
      </w:r>
      <w:r w:rsidR="006272FF">
        <w:rPr>
          <w:lang w:val="en-GB" w:eastAsia="pt-PT"/>
        </w:rPr>
        <w:t xml:space="preserve">: the first </w:t>
      </w:r>
      <w:r w:rsidR="00D578F3">
        <w:rPr>
          <w:lang w:val="en-GB" w:eastAsia="pt-PT"/>
        </w:rPr>
        <w:t>year</w:t>
      </w:r>
      <w:r w:rsidR="006272FF">
        <w:rPr>
          <w:lang w:val="en-GB" w:eastAsia="pt-PT"/>
        </w:rPr>
        <w:t xml:space="preserve">, when the customer purchased </w:t>
      </w:r>
      <w:r w:rsidR="00D578F3">
        <w:rPr>
          <w:lang w:val="en-GB" w:eastAsia="pt-PT"/>
        </w:rPr>
        <w:t xml:space="preserve">his membership, is less than his birth year. There are 1997 of such observations, which is about 19.4% of overall data. </w:t>
      </w:r>
      <w:r w:rsidR="00574598">
        <w:rPr>
          <w:lang w:val="en-GB" w:eastAsia="pt-PT"/>
        </w:rPr>
        <w:t xml:space="preserve">Since it can’t be just erroneous </w:t>
      </w:r>
      <w:r w:rsidR="003A5247">
        <w:rPr>
          <w:lang w:val="en-GB" w:eastAsia="pt-PT"/>
        </w:rPr>
        <w:t xml:space="preserve">data entry, </w:t>
      </w:r>
      <w:r w:rsidR="00D578F3">
        <w:rPr>
          <w:lang w:val="en-GB" w:eastAsia="pt-PT"/>
        </w:rPr>
        <w:t>an assumption</w:t>
      </w:r>
      <w:r w:rsidR="003A5247">
        <w:rPr>
          <w:lang w:val="en-GB" w:eastAsia="pt-PT"/>
        </w:rPr>
        <w:t xml:space="preserve"> </w:t>
      </w:r>
      <w:r w:rsidR="000611F3">
        <w:rPr>
          <w:lang w:val="en-GB" w:eastAsia="pt-PT"/>
        </w:rPr>
        <w:t xml:space="preserve">is </w:t>
      </w:r>
      <w:r w:rsidR="003A5247">
        <w:rPr>
          <w:lang w:val="en-GB" w:eastAsia="pt-PT"/>
        </w:rPr>
        <w:t>made that it is</w:t>
      </w:r>
      <w:r w:rsidR="00D578F3">
        <w:rPr>
          <w:lang w:val="en-GB" w:eastAsia="pt-PT"/>
        </w:rPr>
        <w:t xml:space="preserve"> a case of </w:t>
      </w:r>
      <w:r w:rsidR="00E85EA4">
        <w:rPr>
          <w:lang w:val="en-GB" w:eastAsia="pt-PT"/>
        </w:rPr>
        <w:t>transferring ownership of a policy</w:t>
      </w:r>
      <w:r>
        <w:rPr>
          <w:lang w:val="en-GB" w:eastAsia="pt-PT"/>
        </w:rPr>
        <w:t xml:space="preserve"> (from parents to their children</w:t>
      </w:r>
      <w:r w:rsidR="00751B5B">
        <w:rPr>
          <w:lang w:val="en-GB" w:eastAsia="pt-PT"/>
        </w:rPr>
        <w:t xml:space="preserve"> or </w:t>
      </w:r>
      <w:r w:rsidR="00AC4DFE">
        <w:rPr>
          <w:lang w:val="en-GB" w:eastAsia="pt-PT"/>
        </w:rPr>
        <w:t>from individuals donating their life insurance to charities, etc). The beneficiaries still pay the premiums, so that policies stay active</w:t>
      </w:r>
      <w:r w:rsidR="00751B5B">
        <w:rPr>
          <w:lang w:val="en-GB" w:eastAsia="pt-PT"/>
        </w:rPr>
        <w:t xml:space="preserve">, </w:t>
      </w:r>
      <w:r w:rsidR="00AC4DFE">
        <w:rPr>
          <w:lang w:val="en-GB" w:eastAsia="pt-PT"/>
        </w:rPr>
        <w:t>as result</w:t>
      </w:r>
      <w:r w:rsidR="00751B5B">
        <w:rPr>
          <w:lang w:val="en-GB" w:eastAsia="pt-PT"/>
        </w:rPr>
        <w:t xml:space="preserve"> they</w:t>
      </w:r>
      <w:r w:rsidR="00AC4DFE">
        <w:rPr>
          <w:lang w:val="en-GB" w:eastAsia="pt-PT"/>
        </w:rPr>
        <w:t xml:space="preserve"> ha</w:t>
      </w:r>
      <w:r w:rsidR="00751B5B">
        <w:rPr>
          <w:lang w:val="en-GB" w:eastAsia="pt-PT"/>
        </w:rPr>
        <w:t>ve</w:t>
      </w:r>
      <w:r w:rsidR="00AC4DFE">
        <w:rPr>
          <w:lang w:val="en-GB" w:eastAsia="pt-PT"/>
        </w:rPr>
        <w:t xml:space="preserve"> higher age, than</w:t>
      </w:r>
      <w:r w:rsidR="00751B5B">
        <w:rPr>
          <w:lang w:val="en-GB" w:eastAsia="pt-PT"/>
        </w:rPr>
        <w:t xml:space="preserve"> actual</w:t>
      </w:r>
      <w:r w:rsidR="00AC4DFE">
        <w:rPr>
          <w:lang w:val="en-GB" w:eastAsia="pt-PT"/>
        </w:rPr>
        <w:t xml:space="preserve"> owner’s</w:t>
      </w:r>
      <w:r w:rsidR="00751B5B">
        <w:rPr>
          <w:lang w:val="en-GB" w:eastAsia="pt-PT"/>
        </w:rPr>
        <w:t xml:space="preserve"> age</w:t>
      </w:r>
      <w:r w:rsidR="00AC4DFE">
        <w:rPr>
          <w:lang w:val="en-GB" w:eastAsia="pt-PT"/>
        </w:rPr>
        <w:t>. We consi</w:t>
      </w:r>
      <w:r w:rsidR="001E07F0">
        <w:rPr>
          <w:lang w:val="en-GB" w:eastAsia="pt-PT"/>
        </w:rPr>
        <w:t xml:space="preserve">der these data as valid and proceed without altering. </w:t>
      </w:r>
    </w:p>
    <w:p w14:paraId="58906156" w14:textId="1271FEF6" w:rsidR="00155BA5" w:rsidRDefault="00155BA5" w:rsidP="00155BA5">
      <w:pPr>
        <w:pStyle w:val="Heading3"/>
      </w:pPr>
      <w:bookmarkStart w:id="4" w:name="_Toc91539082"/>
      <w:r>
        <w:lastRenderedPageBreak/>
        <w:t xml:space="preserve">Data </w:t>
      </w:r>
      <w:r w:rsidR="00704B98">
        <w:t>P</w:t>
      </w:r>
      <w:r w:rsidR="00F26699">
        <w:t>reparation</w:t>
      </w:r>
      <w:bookmarkEnd w:id="4"/>
    </w:p>
    <w:p w14:paraId="2C7AB439" w14:textId="0917CA6E" w:rsidR="00C466E1" w:rsidRDefault="00C466E1" w:rsidP="00953352">
      <w:pPr>
        <w:spacing w:after="0"/>
        <w:jc w:val="both"/>
        <w:rPr>
          <w:lang w:val="en-GB" w:eastAsia="pt-PT"/>
        </w:rPr>
      </w:pPr>
      <w:r w:rsidRPr="00C466E1">
        <w:rPr>
          <w:lang w:val="en-GB" w:eastAsia="pt-PT"/>
        </w:rPr>
        <w:t>The variab</w:t>
      </w:r>
      <w:r>
        <w:rPr>
          <w:lang w:val="en-GB" w:eastAsia="pt-PT"/>
        </w:rPr>
        <w:t xml:space="preserve">les are divided into non-metric, such as </w:t>
      </w:r>
      <w:r w:rsidRPr="00C466E1">
        <w:rPr>
          <w:i/>
          <w:iCs/>
          <w:lang w:val="en-GB" w:eastAsia="pt-PT"/>
        </w:rPr>
        <w:t xml:space="preserve">EducDeg, </w:t>
      </w:r>
      <w:r w:rsidRPr="00C466E1">
        <w:rPr>
          <w:i/>
          <w:iCs/>
          <w:lang w:val="en-GB" w:eastAsia="pt-PT"/>
        </w:rPr>
        <w:t>GeoLivArea</w:t>
      </w:r>
      <w:r>
        <w:rPr>
          <w:lang w:val="en-GB" w:eastAsia="pt-PT"/>
        </w:rPr>
        <w:t xml:space="preserve"> and </w:t>
      </w:r>
      <w:r w:rsidRPr="00C466E1">
        <w:rPr>
          <w:i/>
          <w:iCs/>
          <w:lang w:val="en-GB" w:eastAsia="pt-PT"/>
        </w:rPr>
        <w:t>Children</w:t>
      </w:r>
      <w:r>
        <w:rPr>
          <w:lang w:val="en-GB" w:eastAsia="pt-PT"/>
        </w:rPr>
        <w:t>, the rest</w:t>
      </w:r>
      <w:r w:rsidR="00F440F9">
        <w:rPr>
          <w:lang w:val="en-GB" w:eastAsia="pt-PT"/>
        </w:rPr>
        <w:t xml:space="preserve">, excluding </w:t>
      </w:r>
      <w:r w:rsidR="00F440F9" w:rsidRPr="00F440F9">
        <w:rPr>
          <w:i/>
          <w:iCs/>
          <w:lang w:val="en-GB" w:eastAsia="pt-PT"/>
        </w:rPr>
        <w:t>CustID</w:t>
      </w:r>
      <w:r w:rsidR="00F440F9">
        <w:rPr>
          <w:lang w:val="en-GB" w:eastAsia="pt-PT"/>
        </w:rPr>
        <w:t xml:space="preserve">, </w:t>
      </w:r>
      <w:r>
        <w:rPr>
          <w:lang w:val="en-GB" w:eastAsia="pt-PT"/>
        </w:rPr>
        <w:t xml:space="preserve">are defined as metric. </w:t>
      </w:r>
      <w:r w:rsidR="0054429A" w:rsidRPr="001D4C73">
        <w:rPr>
          <w:lang w:val="en-GB" w:eastAsia="pt-PT"/>
        </w:rPr>
        <w:t xml:space="preserve">The original dataset </w:t>
      </w:r>
      <w:r w:rsidR="001D4C73">
        <w:rPr>
          <w:lang w:val="en-GB" w:eastAsia="pt-PT"/>
        </w:rPr>
        <w:t xml:space="preserve">contains missing values, which we must </w:t>
      </w:r>
      <w:r w:rsidR="003B45A7">
        <w:rPr>
          <w:lang w:val="en-GB" w:eastAsia="pt-PT"/>
        </w:rPr>
        <w:t xml:space="preserve">to </w:t>
      </w:r>
      <w:r w:rsidR="001D4C73">
        <w:rPr>
          <w:lang w:val="en-GB" w:eastAsia="pt-PT"/>
        </w:rPr>
        <w:t>fill up</w:t>
      </w:r>
      <w:r w:rsidR="003B45A7">
        <w:rPr>
          <w:lang w:val="en-GB" w:eastAsia="pt-PT"/>
        </w:rPr>
        <w:t xml:space="preserve"> in order to apply further data processing</w:t>
      </w:r>
      <w:r w:rsidR="00953352">
        <w:rPr>
          <w:lang w:val="en-GB" w:eastAsia="pt-PT"/>
        </w:rPr>
        <w:t>,</w:t>
      </w:r>
      <w:r w:rsidR="003B45A7">
        <w:rPr>
          <w:lang w:val="en-GB" w:eastAsia="pt-PT"/>
        </w:rPr>
        <w:t xml:space="preserve"> clustering methods and tools. </w:t>
      </w:r>
      <w:r w:rsidR="00531290">
        <w:rPr>
          <w:lang w:val="en-GB" w:eastAsia="pt-PT"/>
        </w:rPr>
        <w:t xml:space="preserve">Since there is the biggest amount of missing data among premiums values, we start the data imputation </w:t>
      </w:r>
      <w:r w:rsidR="008960E3">
        <w:rPr>
          <w:lang w:val="en-GB" w:eastAsia="pt-PT"/>
        </w:rPr>
        <w:t>with</w:t>
      </w:r>
      <w:r w:rsidR="00531290">
        <w:rPr>
          <w:lang w:val="en-GB" w:eastAsia="pt-PT"/>
        </w:rPr>
        <w:t xml:space="preserve"> th</w:t>
      </w:r>
      <w:r w:rsidR="008960E3">
        <w:rPr>
          <w:lang w:val="en-GB" w:eastAsia="pt-PT"/>
        </w:rPr>
        <w:t>e</w:t>
      </w:r>
      <w:r w:rsidR="00531290">
        <w:rPr>
          <w:lang w:val="en-GB" w:eastAsia="pt-PT"/>
        </w:rPr>
        <w:t xml:space="preserve"> </w:t>
      </w:r>
      <w:r w:rsidR="00953352">
        <w:rPr>
          <w:lang w:val="en-GB" w:eastAsia="pt-PT"/>
        </w:rPr>
        <w:t>4</w:t>
      </w:r>
      <w:r w:rsidR="00531290">
        <w:rPr>
          <w:lang w:val="en-GB" w:eastAsia="pt-PT"/>
        </w:rPr>
        <w:t xml:space="preserve"> </w:t>
      </w:r>
      <w:r w:rsidR="008960E3">
        <w:rPr>
          <w:lang w:val="en-GB" w:eastAsia="pt-PT"/>
        </w:rPr>
        <w:t>variables</w:t>
      </w:r>
      <w:r w:rsidR="00531290">
        <w:rPr>
          <w:lang w:val="en-GB" w:eastAsia="pt-PT"/>
        </w:rPr>
        <w:t xml:space="preserve">: </w:t>
      </w:r>
      <w:r w:rsidR="00531290" w:rsidRPr="00C466E1">
        <w:rPr>
          <w:i/>
          <w:iCs/>
          <w:lang w:val="en-GB" w:eastAsia="pt-PT"/>
        </w:rPr>
        <w:t>PremMotor</w:t>
      </w:r>
      <w:r w:rsidR="00531290" w:rsidRPr="008960E3">
        <w:rPr>
          <w:lang w:val="en-GB" w:eastAsia="pt-PT"/>
        </w:rPr>
        <w:t xml:space="preserve">, </w:t>
      </w:r>
      <w:r w:rsidR="00531290" w:rsidRPr="00C466E1">
        <w:rPr>
          <w:i/>
          <w:iCs/>
          <w:lang w:val="en-GB" w:eastAsia="pt-PT"/>
        </w:rPr>
        <w:t>PremHealth</w:t>
      </w:r>
      <w:r w:rsidR="00531290" w:rsidRPr="008960E3">
        <w:rPr>
          <w:lang w:val="en-GB" w:eastAsia="pt-PT"/>
        </w:rPr>
        <w:t xml:space="preserve">, </w:t>
      </w:r>
      <w:r w:rsidR="00531290" w:rsidRPr="00C466E1">
        <w:rPr>
          <w:i/>
          <w:iCs/>
          <w:lang w:val="en-GB" w:eastAsia="pt-PT"/>
        </w:rPr>
        <w:t>PremLife,</w:t>
      </w:r>
      <w:r w:rsidR="00531290" w:rsidRPr="00C466E1">
        <w:rPr>
          <w:lang w:val="en-GB" w:eastAsia="pt-PT"/>
        </w:rPr>
        <w:t xml:space="preserve"> </w:t>
      </w:r>
      <w:r w:rsidRPr="00C466E1">
        <w:rPr>
          <w:lang w:val="en-GB" w:eastAsia="pt-PT"/>
        </w:rPr>
        <w:t>and</w:t>
      </w:r>
      <w:r>
        <w:rPr>
          <w:i/>
          <w:iCs/>
          <w:lang w:val="en-GB" w:eastAsia="pt-PT"/>
        </w:rPr>
        <w:t xml:space="preserve"> </w:t>
      </w:r>
      <w:r w:rsidR="00531290" w:rsidRPr="00C466E1">
        <w:rPr>
          <w:i/>
          <w:iCs/>
          <w:lang w:val="en-GB" w:eastAsia="pt-PT"/>
        </w:rPr>
        <w:t>PremWork</w:t>
      </w:r>
      <w:r w:rsidR="00953352">
        <w:rPr>
          <w:i/>
          <w:iCs/>
          <w:lang w:val="en-GB" w:eastAsia="pt-PT"/>
        </w:rPr>
        <w:t xml:space="preserve"> </w:t>
      </w:r>
      <w:r w:rsidR="00953352" w:rsidRPr="00953352">
        <w:rPr>
          <w:lang w:val="en-GB" w:eastAsia="pt-PT"/>
        </w:rPr>
        <w:t>(</w:t>
      </w:r>
      <w:r w:rsidR="00953352" w:rsidRPr="00C466E1">
        <w:rPr>
          <w:i/>
          <w:iCs/>
          <w:lang w:val="en-GB" w:eastAsia="pt-PT"/>
        </w:rPr>
        <w:t>PremHousehold</w:t>
      </w:r>
      <w:r w:rsidR="00953352" w:rsidRPr="00953352">
        <w:rPr>
          <w:lang w:val="en-GB" w:eastAsia="pt-PT"/>
        </w:rPr>
        <w:t xml:space="preserve"> doesn’t have missing values</w:t>
      </w:r>
      <w:r w:rsidR="00953352">
        <w:rPr>
          <w:i/>
          <w:iCs/>
          <w:lang w:val="en-GB" w:eastAsia="pt-PT"/>
        </w:rPr>
        <w:t>)</w:t>
      </w:r>
      <w:r w:rsidR="00531290" w:rsidRPr="008960E3">
        <w:rPr>
          <w:lang w:val="en-GB" w:eastAsia="pt-PT"/>
        </w:rPr>
        <w:t>.</w:t>
      </w:r>
      <w:r w:rsidR="007C6895" w:rsidRPr="008960E3">
        <w:rPr>
          <w:lang w:val="en-GB" w:eastAsia="pt-PT"/>
        </w:rPr>
        <w:t xml:space="preserve"> Customers </w:t>
      </w:r>
      <w:r w:rsidR="00B24D9A" w:rsidRPr="008960E3">
        <w:rPr>
          <w:lang w:val="en-GB" w:eastAsia="pt-PT"/>
        </w:rPr>
        <w:t xml:space="preserve">from these observations </w:t>
      </w:r>
      <w:r w:rsidR="007C6895" w:rsidRPr="008960E3">
        <w:rPr>
          <w:lang w:val="en-GB" w:eastAsia="pt-PT"/>
        </w:rPr>
        <w:t xml:space="preserve">might </w:t>
      </w:r>
      <w:r w:rsidR="00953352">
        <w:rPr>
          <w:lang w:val="en-GB" w:eastAsia="pt-PT"/>
        </w:rPr>
        <w:t xml:space="preserve">have </w:t>
      </w:r>
      <w:r w:rsidR="007C6895" w:rsidRPr="008960E3">
        <w:rPr>
          <w:lang w:val="en-GB" w:eastAsia="pt-PT"/>
        </w:rPr>
        <w:t xml:space="preserve">bought </w:t>
      </w:r>
      <w:r w:rsidR="00953352">
        <w:rPr>
          <w:lang w:val="en-GB" w:eastAsia="pt-PT"/>
        </w:rPr>
        <w:t xml:space="preserve">a </w:t>
      </w:r>
      <w:r w:rsidR="007C6895" w:rsidRPr="008960E3">
        <w:rPr>
          <w:lang w:val="en-GB" w:eastAsia="pt-PT"/>
        </w:rPr>
        <w:t>car insurance, but didn’t buy life and house insurance</w:t>
      </w:r>
      <w:r w:rsidR="00B24D9A" w:rsidRPr="008960E3">
        <w:rPr>
          <w:lang w:val="en-GB" w:eastAsia="pt-PT"/>
        </w:rPr>
        <w:t>s</w:t>
      </w:r>
      <w:r w:rsidR="007C6895" w:rsidRPr="008960E3">
        <w:rPr>
          <w:lang w:val="en-GB" w:eastAsia="pt-PT"/>
        </w:rPr>
        <w:t xml:space="preserve">, so </w:t>
      </w:r>
      <w:r w:rsidR="008960E3">
        <w:rPr>
          <w:lang w:val="en-GB" w:eastAsia="pt-PT"/>
        </w:rPr>
        <w:t xml:space="preserve">the </w:t>
      </w:r>
      <w:r w:rsidR="007C6895" w:rsidRPr="008960E3">
        <w:rPr>
          <w:lang w:val="en-GB" w:eastAsia="pt-PT"/>
        </w:rPr>
        <w:t>assum</w:t>
      </w:r>
      <w:r w:rsidR="008960E3">
        <w:rPr>
          <w:lang w:val="en-GB" w:eastAsia="pt-PT"/>
        </w:rPr>
        <w:t>ption made that</w:t>
      </w:r>
      <w:r w:rsidR="007C6895" w:rsidRPr="008960E3">
        <w:rPr>
          <w:lang w:val="en-GB" w:eastAsia="pt-PT"/>
        </w:rPr>
        <w:t xml:space="preserve"> they spend zero amount on this particular package</w:t>
      </w:r>
      <w:r w:rsidR="00B24D9A" w:rsidRPr="008960E3">
        <w:rPr>
          <w:lang w:val="en-GB" w:eastAsia="pt-PT"/>
        </w:rPr>
        <w:t>s.</w:t>
      </w:r>
      <w:r w:rsidR="00531290" w:rsidRPr="008960E3">
        <w:rPr>
          <w:lang w:val="en-GB" w:eastAsia="pt-PT"/>
        </w:rPr>
        <w:t xml:space="preserve"> </w:t>
      </w:r>
      <w:r w:rsidR="00537AFA" w:rsidRPr="008960E3">
        <w:rPr>
          <w:lang w:val="en-GB" w:eastAsia="pt-PT"/>
        </w:rPr>
        <w:t>As</w:t>
      </w:r>
      <w:r w:rsidR="008960E3">
        <w:rPr>
          <w:lang w:val="en-GB" w:eastAsia="pt-PT"/>
        </w:rPr>
        <w:t xml:space="preserve"> such</w:t>
      </w:r>
      <w:r w:rsidR="00537AFA" w:rsidRPr="008960E3">
        <w:rPr>
          <w:lang w:val="en-GB" w:eastAsia="pt-PT"/>
        </w:rPr>
        <w:t xml:space="preserve">, </w:t>
      </w:r>
      <w:r w:rsidR="008960E3">
        <w:rPr>
          <w:lang w:val="en-GB" w:eastAsia="pt-PT"/>
        </w:rPr>
        <w:t>for</w:t>
      </w:r>
      <w:r w:rsidR="00537AFA" w:rsidRPr="008960E3">
        <w:rPr>
          <w:lang w:val="en-GB" w:eastAsia="pt-PT"/>
        </w:rPr>
        <w:t xml:space="preserve"> customers, </w:t>
      </w:r>
      <w:r w:rsidR="007C6895" w:rsidRPr="008960E3">
        <w:rPr>
          <w:lang w:val="en-GB" w:eastAsia="pt-PT"/>
        </w:rPr>
        <w:t xml:space="preserve">who have missing values in some types of insurance, </w:t>
      </w:r>
      <w:r w:rsidR="008960E3">
        <w:rPr>
          <w:lang w:val="en-GB" w:eastAsia="pt-PT"/>
        </w:rPr>
        <w:t xml:space="preserve">its decided that they </w:t>
      </w:r>
      <w:r w:rsidR="007C6895" w:rsidRPr="008960E3">
        <w:rPr>
          <w:lang w:val="en-GB" w:eastAsia="pt-PT"/>
        </w:rPr>
        <w:t xml:space="preserve">didn’t purchase </w:t>
      </w:r>
      <w:r w:rsidRPr="008960E3">
        <w:rPr>
          <w:lang w:val="en-GB" w:eastAsia="pt-PT"/>
        </w:rPr>
        <w:t xml:space="preserve">them, </w:t>
      </w:r>
      <w:r>
        <w:rPr>
          <w:lang w:val="en-GB" w:eastAsia="pt-PT"/>
        </w:rPr>
        <w:t>and</w:t>
      </w:r>
      <w:r w:rsidR="008960E3">
        <w:rPr>
          <w:lang w:val="en-GB" w:eastAsia="pt-PT"/>
        </w:rPr>
        <w:t xml:space="preserve"> </w:t>
      </w:r>
      <w:r w:rsidR="007C6895" w:rsidRPr="008960E3">
        <w:rPr>
          <w:lang w:val="en-GB" w:eastAsia="pt-PT"/>
        </w:rPr>
        <w:t xml:space="preserve">all the premiums missing values </w:t>
      </w:r>
      <w:r w:rsidR="008960E3">
        <w:rPr>
          <w:lang w:val="en-GB" w:eastAsia="pt-PT"/>
        </w:rPr>
        <w:t xml:space="preserve">are replaced </w:t>
      </w:r>
      <w:r w:rsidR="007C6895" w:rsidRPr="008960E3">
        <w:rPr>
          <w:lang w:val="en-GB" w:eastAsia="pt-PT"/>
        </w:rPr>
        <w:t xml:space="preserve">with 0. </w:t>
      </w:r>
    </w:p>
    <w:p w14:paraId="6774A901" w14:textId="3FBBCD53" w:rsidR="000C6702" w:rsidRPr="008960E3" w:rsidRDefault="000C6702" w:rsidP="00747416">
      <w:pPr>
        <w:spacing w:after="0"/>
        <w:jc w:val="both"/>
        <w:rPr>
          <w:lang w:val="en-GB" w:eastAsia="pt-PT"/>
        </w:rPr>
      </w:pPr>
      <w:r w:rsidRPr="008960E3">
        <w:rPr>
          <w:lang w:val="en-GB" w:eastAsia="pt-PT"/>
        </w:rPr>
        <w:t xml:space="preserve">The missing values of </w:t>
      </w:r>
      <w:r w:rsidRPr="00953352">
        <w:rPr>
          <w:i/>
          <w:iCs/>
          <w:lang w:val="en-GB" w:eastAsia="pt-PT"/>
        </w:rPr>
        <w:t>Mont</w:t>
      </w:r>
      <w:r w:rsidR="00747416">
        <w:rPr>
          <w:i/>
          <w:iCs/>
          <w:lang w:val="en-GB" w:eastAsia="pt-PT"/>
        </w:rPr>
        <w:t>h</w:t>
      </w:r>
      <w:r w:rsidRPr="00953352">
        <w:rPr>
          <w:i/>
          <w:iCs/>
          <w:lang w:val="en-GB" w:eastAsia="pt-PT"/>
        </w:rPr>
        <w:t>Salary</w:t>
      </w:r>
      <w:r w:rsidRPr="008960E3">
        <w:rPr>
          <w:lang w:val="en-GB" w:eastAsia="pt-PT"/>
        </w:rPr>
        <w:t xml:space="preserve"> are replaced by </w:t>
      </w:r>
      <w:r w:rsidR="00F440F9">
        <w:rPr>
          <w:lang w:val="en-GB" w:eastAsia="pt-PT"/>
        </w:rPr>
        <w:t xml:space="preserve">the </w:t>
      </w:r>
      <w:r w:rsidRPr="008960E3">
        <w:rPr>
          <w:lang w:val="en-GB" w:eastAsia="pt-PT"/>
        </w:rPr>
        <w:t>median</w:t>
      </w:r>
      <w:r w:rsidR="00F440F9">
        <w:rPr>
          <w:lang w:val="en-GB" w:eastAsia="pt-PT"/>
        </w:rPr>
        <w:t xml:space="preserve">, based on the </w:t>
      </w:r>
      <w:r w:rsidR="004E412E" w:rsidRPr="008960E3">
        <w:rPr>
          <w:lang w:val="en-GB" w:eastAsia="pt-PT"/>
        </w:rPr>
        <w:t>assum</w:t>
      </w:r>
      <w:r w:rsidR="00F440F9">
        <w:rPr>
          <w:lang w:val="en-GB" w:eastAsia="pt-PT"/>
        </w:rPr>
        <w:t>ption</w:t>
      </w:r>
      <w:r w:rsidR="004E412E" w:rsidRPr="008960E3">
        <w:rPr>
          <w:lang w:val="en-GB" w:eastAsia="pt-PT"/>
        </w:rPr>
        <w:t xml:space="preserve"> that an average of the population monthly salaries is a good representation in this instance.</w:t>
      </w:r>
      <w:r w:rsidR="00663F90" w:rsidRPr="008960E3">
        <w:rPr>
          <w:lang w:val="en-GB" w:eastAsia="pt-PT"/>
        </w:rPr>
        <w:t xml:space="preserve"> </w:t>
      </w:r>
      <w:r w:rsidR="00953352">
        <w:rPr>
          <w:lang w:val="en-GB" w:eastAsia="pt-PT"/>
        </w:rPr>
        <w:t xml:space="preserve">The </w:t>
      </w:r>
      <w:r w:rsidR="00953352" w:rsidRPr="00953352">
        <w:rPr>
          <w:i/>
          <w:iCs/>
          <w:lang w:val="en-GB" w:eastAsia="pt-PT"/>
        </w:rPr>
        <w:t>CustMonVal</w:t>
      </w:r>
      <w:r w:rsidR="00953352">
        <w:rPr>
          <w:lang w:val="en-GB" w:eastAsia="pt-PT"/>
        </w:rPr>
        <w:t xml:space="preserve"> and </w:t>
      </w:r>
      <w:r w:rsidR="00953352" w:rsidRPr="00747416">
        <w:rPr>
          <w:i/>
          <w:iCs/>
          <w:lang w:val="en-GB" w:eastAsia="pt-PT"/>
        </w:rPr>
        <w:t>ClaimsRate</w:t>
      </w:r>
      <w:r w:rsidR="00953352">
        <w:rPr>
          <w:lang w:val="en-GB" w:eastAsia="pt-PT"/>
        </w:rPr>
        <w:t xml:space="preserve"> don’t have </w:t>
      </w:r>
      <w:r w:rsidR="00747416">
        <w:rPr>
          <w:lang w:val="en-GB" w:eastAsia="pt-PT"/>
        </w:rPr>
        <w:t xml:space="preserve">any </w:t>
      </w:r>
      <w:r w:rsidR="00953352">
        <w:rPr>
          <w:lang w:val="en-GB" w:eastAsia="pt-PT"/>
        </w:rPr>
        <w:t>missing values.</w:t>
      </w:r>
    </w:p>
    <w:p w14:paraId="38A7CA41" w14:textId="41863E77" w:rsidR="00663F90" w:rsidRPr="008960E3" w:rsidRDefault="00663F90" w:rsidP="00747416">
      <w:pPr>
        <w:spacing w:after="0"/>
        <w:jc w:val="both"/>
        <w:rPr>
          <w:lang w:val="en-GB" w:eastAsia="pt-PT"/>
        </w:rPr>
      </w:pPr>
      <w:r w:rsidRPr="008960E3">
        <w:rPr>
          <w:lang w:val="en-GB" w:eastAsia="pt-PT"/>
        </w:rPr>
        <w:t xml:space="preserve">The rest of the </w:t>
      </w:r>
      <w:r w:rsidR="00F440F9">
        <w:rPr>
          <w:lang w:val="en-GB" w:eastAsia="pt-PT"/>
        </w:rPr>
        <w:t>numerical</w:t>
      </w:r>
      <w:r w:rsidRPr="008960E3">
        <w:rPr>
          <w:lang w:val="en-GB" w:eastAsia="pt-PT"/>
        </w:rPr>
        <w:t xml:space="preserve"> features w</w:t>
      </w:r>
      <w:r w:rsidR="00F440F9">
        <w:rPr>
          <w:lang w:val="en-GB" w:eastAsia="pt-PT"/>
        </w:rPr>
        <w:t>ere</w:t>
      </w:r>
      <w:r w:rsidRPr="008960E3">
        <w:rPr>
          <w:lang w:val="en-GB" w:eastAsia="pt-PT"/>
        </w:rPr>
        <w:t xml:space="preserve"> imputed using KNN method, with 5 closest neighbours and </w:t>
      </w:r>
      <w:r w:rsidR="000A5F15" w:rsidRPr="008960E3">
        <w:rPr>
          <w:lang w:val="en-GB" w:eastAsia="pt-PT"/>
        </w:rPr>
        <w:t xml:space="preserve">their </w:t>
      </w:r>
      <w:r w:rsidRPr="008960E3">
        <w:rPr>
          <w:lang w:val="en-GB" w:eastAsia="pt-PT"/>
        </w:rPr>
        <w:t xml:space="preserve">“uniform” </w:t>
      </w:r>
      <w:r w:rsidR="000A5F15" w:rsidRPr="008960E3">
        <w:rPr>
          <w:lang w:val="en-GB" w:eastAsia="pt-PT"/>
        </w:rPr>
        <w:t>weights</w:t>
      </w:r>
      <w:r w:rsidR="00F440F9">
        <w:rPr>
          <w:lang w:val="en-GB" w:eastAsia="pt-PT"/>
        </w:rPr>
        <w:t>, which</w:t>
      </w:r>
      <w:r w:rsidR="000A5F15" w:rsidRPr="008960E3">
        <w:rPr>
          <w:lang w:val="en-GB" w:eastAsia="pt-PT"/>
        </w:rPr>
        <w:t xml:space="preserve"> would resolve all the missing values in </w:t>
      </w:r>
      <w:r w:rsidR="000A5F15" w:rsidRPr="00F440F9">
        <w:rPr>
          <w:i/>
          <w:iCs/>
          <w:lang w:val="en-GB" w:eastAsia="pt-PT"/>
        </w:rPr>
        <w:t>FirstPolYear</w:t>
      </w:r>
      <w:r w:rsidR="000A5F15" w:rsidRPr="008960E3">
        <w:rPr>
          <w:lang w:val="en-GB" w:eastAsia="pt-PT"/>
        </w:rPr>
        <w:t xml:space="preserve"> and </w:t>
      </w:r>
      <w:r w:rsidR="000A5F15" w:rsidRPr="00F440F9">
        <w:rPr>
          <w:i/>
          <w:iCs/>
          <w:lang w:val="en-GB" w:eastAsia="pt-PT"/>
        </w:rPr>
        <w:t>BirthYear.</w:t>
      </w:r>
      <w:r w:rsidR="000A5F15" w:rsidRPr="008960E3">
        <w:rPr>
          <w:lang w:val="en-GB" w:eastAsia="pt-PT"/>
        </w:rPr>
        <w:t xml:space="preserve"> </w:t>
      </w:r>
    </w:p>
    <w:p w14:paraId="4BFC64FD" w14:textId="5B572D6A" w:rsidR="00553F93" w:rsidRPr="00553F93" w:rsidRDefault="000A5F15" w:rsidP="00747416">
      <w:pPr>
        <w:spacing w:after="0"/>
        <w:jc w:val="both"/>
        <w:rPr>
          <w:lang w:val="en-GB" w:eastAsia="pt-PT"/>
        </w:rPr>
      </w:pPr>
      <w:r w:rsidRPr="008960E3">
        <w:rPr>
          <w:lang w:val="en-GB" w:eastAsia="pt-PT"/>
        </w:rPr>
        <w:t xml:space="preserve">Lastly, all the missing categorical values </w:t>
      </w:r>
      <w:r w:rsidR="00F440F9">
        <w:rPr>
          <w:lang w:val="en-GB" w:eastAsia="pt-PT"/>
        </w:rPr>
        <w:t xml:space="preserve">were replaced </w:t>
      </w:r>
      <w:r w:rsidRPr="008960E3">
        <w:rPr>
          <w:lang w:val="en-GB" w:eastAsia="pt-PT"/>
        </w:rPr>
        <w:t>with their corresponding modes, making an assumption, that the most frequent value is a meaningful approximation</w:t>
      </w:r>
      <w:r w:rsidR="002F162D" w:rsidRPr="008960E3">
        <w:rPr>
          <w:lang w:val="en-GB" w:eastAsia="pt-PT"/>
        </w:rPr>
        <w:t>.</w:t>
      </w:r>
    </w:p>
    <w:p w14:paraId="03957D84" w14:textId="726E285B" w:rsidR="00CD0AA0" w:rsidRDefault="00953352" w:rsidP="00953352">
      <w:pPr>
        <w:rPr>
          <w:lang w:val="en-GB" w:eastAsia="pt-PT"/>
        </w:rPr>
      </w:pPr>
      <w:r w:rsidRPr="00953352">
        <w:rPr>
          <w:highlight w:val="yellow"/>
          <w:lang w:val="en-GB" w:eastAsia="pt-PT"/>
        </w:rPr>
        <w:t>Shall we talk here about KNN method?</w:t>
      </w:r>
    </w:p>
    <w:p w14:paraId="044DCB47" w14:textId="3A007364" w:rsidR="00704B98" w:rsidRDefault="00704B98" w:rsidP="00704B98">
      <w:pPr>
        <w:pStyle w:val="Heading3"/>
      </w:pPr>
      <w:bookmarkStart w:id="5" w:name="_Toc91539083"/>
      <w:r>
        <w:t>Feature Engineering</w:t>
      </w:r>
      <w:bookmarkEnd w:id="5"/>
    </w:p>
    <w:p w14:paraId="3FE0FE05" w14:textId="32979E1F" w:rsidR="00FA0BD7" w:rsidRDefault="00B84DAA" w:rsidP="00747416">
      <w:pPr>
        <w:jc w:val="both"/>
        <w:rPr>
          <w:lang w:val="en-GB" w:eastAsia="pt-PT"/>
        </w:rPr>
      </w:pPr>
      <w:r w:rsidRPr="00B84DAA">
        <w:rPr>
          <w:lang w:val="en-GB" w:eastAsia="pt-PT"/>
        </w:rPr>
        <w:t xml:space="preserve">The </w:t>
      </w:r>
      <w:r w:rsidRPr="00747416">
        <w:rPr>
          <w:i/>
          <w:iCs/>
          <w:lang w:val="en-GB" w:eastAsia="pt-PT"/>
        </w:rPr>
        <w:t xml:space="preserve">FirstPolYear </w:t>
      </w:r>
      <w:r w:rsidRPr="00B84DAA">
        <w:rPr>
          <w:lang w:val="en-GB" w:eastAsia="pt-PT"/>
        </w:rPr>
        <w:t xml:space="preserve">and </w:t>
      </w:r>
      <w:r w:rsidRPr="00747416">
        <w:rPr>
          <w:i/>
          <w:iCs/>
          <w:lang w:val="en-GB" w:eastAsia="pt-PT"/>
        </w:rPr>
        <w:t xml:space="preserve">BirthYear </w:t>
      </w:r>
      <w:r w:rsidRPr="00B84DAA">
        <w:rPr>
          <w:lang w:val="en-GB" w:eastAsia="pt-PT"/>
        </w:rPr>
        <w:t>a</w:t>
      </w:r>
      <w:r>
        <w:rPr>
          <w:lang w:val="en-GB" w:eastAsia="pt-PT"/>
        </w:rPr>
        <w:t xml:space="preserve">re converted into </w:t>
      </w:r>
      <w:r w:rsidRPr="00747416">
        <w:rPr>
          <w:i/>
          <w:iCs/>
          <w:lang w:val="en-GB" w:eastAsia="pt-PT"/>
        </w:rPr>
        <w:t>member_age</w:t>
      </w:r>
      <w:r>
        <w:rPr>
          <w:lang w:val="en-GB" w:eastAsia="pt-PT"/>
        </w:rPr>
        <w:t xml:space="preserve"> and </w:t>
      </w:r>
      <w:r w:rsidRPr="00747416">
        <w:rPr>
          <w:i/>
          <w:iCs/>
          <w:lang w:val="en-GB" w:eastAsia="pt-PT"/>
        </w:rPr>
        <w:t xml:space="preserve">age </w:t>
      </w:r>
      <w:r>
        <w:rPr>
          <w:lang w:val="en-GB" w:eastAsia="pt-PT"/>
        </w:rPr>
        <w:t>respectively, by subtracting the values from 2016. The variables in the dataset are renamed</w:t>
      </w:r>
      <w:r w:rsidR="00FA0BD7">
        <w:rPr>
          <w:lang w:val="en-GB" w:eastAsia="pt-PT"/>
        </w:rPr>
        <w:t xml:space="preserve"> accordingly</w:t>
      </w:r>
      <w:r>
        <w:rPr>
          <w:lang w:val="en-GB" w:eastAsia="pt-PT"/>
        </w:rPr>
        <w:t xml:space="preserve">, and metric and non_metric </w:t>
      </w:r>
      <w:r w:rsidR="00747416">
        <w:rPr>
          <w:lang w:val="en-GB" w:eastAsia="pt-PT"/>
        </w:rPr>
        <w:t>features are</w:t>
      </w:r>
      <w:r w:rsidR="00FA0BD7">
        <w:rPr>
          <w:lang w:val="en-GB" w:eastAsia="pt-PT"/>
        </w:rPr>
        <w:t xml:space="preserve"> updated.</w:t>
      </w:r>
    </w:p>
    <w:p w14:paraId="03171CF9" w14:textId="71EA3C5A" w:rsidR="00747C65" w:rsidRDefault="00747C65" w:rsidP="00747C65">
      <w:pPr>
        <w:pStyle w:val="Heading3"/>
      </w:pPr>
      <w:bookmarkStart w:id="6" w:name="_Toc91539084"/>
      <w:r>
        <w:t>Outliers Removal</w:t>
      </w:r>
      <w:bookmarkEnd w:id="6"/>
    </w:p>
    <w:p w14:paraId="2FE70CCA" w14:textId="77777777" w:rsidR="00747C65" w:rsidRPr="00747C65" w:rsidRDefault="00747C65" w:rsidP="00747C65">
      <w:pPr>
        <w:rPr>
          <w:lang w:val="en-US" w:eastAsia="pt-PT"/>
        </w:rPr>
      </w:pPr>
    </w:p>
    <w:p w14:paraId="31C4C7C1" w14:textId="77777777" w:rsidR="00747C65" w:rsidRDefault="00747C65" w:rsidP="00FA0BD7">
      <w:pPr>
        <w:jc w:val="center"/>
        <w:rPr>
          <w:lang w:val="en-GB" w:eastAsia="pt-PT"/>
        </w:rPr>
      </w:pPr>
    </w:p>
    <w:p w14:paraId="73048EC8" w14:textId="77777777" w:rsidR="00747C65" w:rsidRPr="00B84DAA" w:rsidRDefault="00747C65" w:rsidP="00747C65">
      <w:pPr>
        <w:rPr>
          <w:lang w:val="en-GB" w:eastAsia="pt-PT"/>
        </w:rPr>
      </w:pPr>
    </w:p>
    <w:p w14:paraId="408EB605" w14:textId="77777777" w:rsidR="00957DC9" w:rsidRPr="002F162D" w:rsidRDefault="00957DC9" w:rsidP="0054429A">
      <w:pPr>
        <w:rPr>
          <w:lang w:val="en-GB" w:eastAsia="pt-PT"/>
        </w:rPr>
      </w:pPr>
    </w:p>
    <w:p w14:paraId="1ECAD05F" w14:textId="77777777" w:rsidR="00957DC9" w:rsidRPr="002F162D" w:rsidRDefault="00155BA5" w:rsidP="00155BA5">
      <w:pPr>
        <w:pStyle w:val="Heading3"/>
        <w:numPr>
          <w:ilvl w:val="0"/>
          <w:numId w:val="0"/>
        </w:numPr>
        <w:ind w:left="709"/>
        <w:rPr>
          <w:lang w:val="en-GB"/>
        </w:rPr>
      </w:pPr>
      <w:r w:rsidRPr="002F162D">
        <w:rPr>
          <w:lang w:val="en-GB"/>
        </w:rPr>
        <w:t xml:space="preserve"> </w:t>
      </w:r>
    </w:p>
    <w:p w14:paraId="507D8B58" w14:textId="0828C2EE" w:rsidR="00155BA5" w:rsidRPr="002F162D" w:rsidRDefault="00155BA5" w:rsidP="00155BA5">
      <w:pPr>
        <w:pStyle w:val="Heading3"/>
        <w:numPr>
          <w:ilvl w:val="0"/>
          <w:numId w:val="0"/>
        </w:numPr>
        <w:ind w:left="709"/>
        <w:rPr>
          <w:lang w:val="en-GB"/>
        </w:rPr>
      </w:pPr>
    </w:p>
    <w:p w14:paraId="338D5834" w14:textId="77777777" w:rsidR="00155BA5" w:rsidRPr="003B3CE4" w:rsidRDefault="00155BA5" w:rsidP="003B3CE4">
      <w:pPr>
        <w:rPr>
          <w:lang w:val="en-US" w:eastAsia="pt-PT"/>
        </w:rPr>
      </w:pPr>
    </w:p>
    <w:p w14:paraId="1359F539" w14:textId="77777777" w:rsidR="009971D9" w:rsidRPr="009971D9" w:rsidRDefault="009971D9" w:rsidP="009971D9">
      <w:pPr>
        <w:rPr>
          <w:lang w:val="en-GB" w:eastAsia="pt-PT"/>
        </w:rPr>
      </w:pPr>
    </w:p>
    <w:p w14:paraId="05EA3B78" w14:textId="77777777" w:rsidR="00E33B3A" w:rsidRDefault="001D1F22">
      <w:pPr>
        <w:pStyle w:val="Heading1"/>
      </w:pPr>
      <w:bookmarkStart w:id="7" w:name="_Toc91539085"/>
      <w:r>
        <w:lastRenderedPageBreak/>
        <w:t>Title 2</w:t>
      </w:r>
      <w:bookmarkEnd w:id="7"/>
    </w:p>
    <w:p w14:paraId="05F8202C" w14:textId="77777777" w:rsidR="00E33B3A" w:rsidRDefault="001D1F22">
      <w:pPr>
        <w:pStyle w:val="Heading2"/>
        <w:ind w:left="426" w:hanging="432"/>
      </w:pPr>
      <w:r>
        <w:t xml:space="preserve"> </w:t>
      </w:r>
      <w:bookmarkStart w:id="8" w:name="_Toc22752383"/>
      <w:bookmarkStart w:id="9" w:name="_Toc91539086"/>
      <w:r>
        <w:t>T</w:t>
      </w:r>
      <w:bookmarkEnd w:id="8"/>
      <w:r>
        <w:t>itle 2.1</w:t>
      </w:r>
      <w:bookmarkEnd w:id="9"/>
    </w:p>
    <w:p w14:paraId="1AF6E698" w14:textId="77777777" w:rsidR="00E33B3A" w:rsidRDefault="001D1F22">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0CF907F3" w14:textId="77777777" w:rsidR="00E33B3A" w:rsidRDefault="00E33B3A">
      <w:pPr>
        <w:rPr>
          <w:lang w:val="en-US"/>
        </w:rPr>
      </w:pPr>
    </w:p>
    <w:p w14:paraId="48B2A7A1" w14:textId="77777777" w:rsidR="00E33B3A" w:rsidRDefault="001D1F22">
      <w:pPr>
        <w:jc w:val="center"/>
        <w:rPr>
          <w:lang w:val="en-US"/>
        </w:rPr>
      </w:pPr>
      <w:r>
        <w:rPr>
          <w:noProof/>
        </w:rPr>
        <w:drawing>
          <wp:inline distT="0" distB="0" distL="0" distR="0" wp14:anchorId="7F457B51" wp14:editId="2798D747">
            <wp:extent cx="2062480" cy="206248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stretch>
                      <a:fillRect/>
                    </a:stretch>
                  </pic:blipFill>
                  <pic:spPr bwMode="auto">
                    <a:xfrm>
                      <a:off x="0" y="0"/>
                      <a:ext cx="2062480" cy="2062480"/>
                    </a:xfrm>
                    <a:prstGeom prst="rect">
                      <a:avLst/>
                    </a:prstGeom>
                  </pic:spPr>
                </pic:pic>
              </a:graphicData>
            </a:graphic>
          </wp:inline>
        </w:drawing>
      </w:r>
    </w:p>
    <w:p w14:paraId="08D5A7BB" w14:textId="77777777" w:rsidR="00E33B3A" w:rsidRDefault="001D1F22">
      <w:pPr>
        <w:pStyle w:val="Caption"/>
        <w:rPr>
          <w:color w:val="auto"/>
          <w:lang w:val="en-US"/>
        </w:rPr>
      </w:pPr>
      <w:bookmarkStart w:id="10" w:name="_Toc195246886"/>
      <w:r>
        <w:rPr>
          <w:color w:val="auto"/>
          <w:lang w:val="en-US"/>
        </w:rPr>
        <w:t xml:space="preserve">Figure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bookmarkEnd w:id="10"/>
      <w:r>
        <w:rPr>
          <w:color w:val="auto"/>
          <w:lang w:val="en-US"/>
        </w:rPr>
        <w:t xml:space="preserve"> – Illustrative figure</w:t>
      </w:r>
    </w:p>
    <w:p w14:paraId="0790550E" w14:textId="77777777" w:rsidR="00E33B3A" w:rsidRDefault="001D1F22">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471B9C54" w14:textId="77777777" w:rsidR="00E33B3A" w:rsidRDefault="001D1F22">
      <w:pPr>
        <w:tabs>
          <w:tab w:val="left" w:pos="3769"/>
        </w:tabs>
        <w:rPr>
          <w:lang w:val="en-US"/>
        </w:rPr>
      </w:pPr>
      <w:r>
        <w:rPr>
          <w:lang w:val="en-US"/>
        </w:rPr>
        <w:tab/>
      </w:r>
    </w:p>
    <w:p w14:paraId="09491CBC" w14:textId="77777777" w:rsidR="00E33B3A" w:rsidRDefault="00E33B3A">
      <w:pPr>
        <w:tabs>
          <w:tab w:val="left" w:pos="3769"/>
        </w:tabs>
        <w:rPr>
          <w:lang w:val="en-US"/>
        </w:rPr>
      </w:pPr>
    </w:p>
    <w:tbl>
      <w:tblPr>
        <w:tblW w:w="5495" w:type="dxa"/>
        <w:jc w:val="center"/>
        <w:tblLayout w:type="fixed"/>
        <w:tblLook w:val="04A0" w:firstRow="1" w:lastRow="0" w:firstColumn="1" w:lastColumn="0" w:noHBand="0" w:noVBand="1"/>
      </w:tblPr>
      <w:tblGrid>
        <w:gridCol w:w="2660"/>
        <w:gridCol w:w="2835"/>
      </w:tblGrid>
      <w:tr w:rsidR="00E33B3A" w14:paraId="56407264" w14:textId="77777777">
        <w:trPr>
          <w:jc w:val="center"/>
        </w:trPr>
        <w:tc>
          <w:tcPr>
            <w:tcW w:w="2660" w:type="dxa"/>
            <w:tcBorders>
              <w:top w:val="single" w:sz="18" w:space="0" w:color="000000"/>
              <w:bottom w:val="single" w:sz="18" w:space="0" w:color="000000"/>
            </w:tcBorders>
            <w:shd w:val="clear" w:color="auto" w:fill="auto"/>
          </w:tcPr>
          <w:p w14:paraId="54E00015" w14:textId="77777777" w:rsidR="00E33B3A" w:rsidRDefault="001D1F22">
            <w:pPr>
              <w:pStyle w:val="Textotabelas"/>
              <w:widowControl w:val="0"/>
              <w:rPr>
                <w:b/>
                <w:lang w:val="en-US"/>
              </w:rPr>
            </w:pPr>
            <w:r>
              <w:rPr>
                <w:b/>
                <w:lang w:val="en-US"/>
              </w:rPr>
              <w:t>Title</w:t>
            </w:r>
          </w:p>
        </w:tc>
        <w:tc>
          <w:tcPr>
            <w:tcW w:w="2834" w:type="dxa"/>
            <w:tcBorders>
              <w:top w:val="single" w:sz="18" w:space="0" w:color="000000"/>
              <w:bottom w:val="single" w:sz="18" w:space="0" w:color="000000"/>
            </w:tcBorders>
            <w:shd w:val="clear" w:color="auto" w:fill="auto"/>
          </w:tcPr>
          <w:p w14:paraId="307010C7" w14:textId="77777777" w:rsidR="00E33B3A" w:rsidRDefault="001D1F22">
            <w:pPr>
              <w:pStyle w:val="Textotabelas"/>
              <w:widowControl w:val="0"/>
              <w:rPr>
                <w:b/>
                <w:lang w:val="en-US"/>
              </w:rPr>
            </w:pPr>
            <w:r>
              <w:rPr>
                <w:b/>
                <w:lang w:val="en-US"/>
              </w:rPr>
              <w:t>Title</w:t>
            </w:r>
          </w:p>
        </w:tc>
      </w:tr>
      <w:tr w:rsidR="00E33B3A" w14:paraId="21AF7DE8" w14:textId="77777777">
        <w:trPr>
          <w:jc w:val="center"/>
        </w:trPr>
        <w:tc>
          <w:tcPr>
            <w:tcW w:w="2660" w:type="dxa"/>
            <w:tcBorders>
              <w:top w:val="single" w:sz="18" w:space="0" w:color="000000"/>
              <w:bottom w:val="single" w:sz="4" w:space="0" w:color="000000"/>
            </w:tcBorders>
            <w:shd w:val="clear" w:color="auto" w:fill="auto"/>
          </w:tcPr>
          <w:p w14:paraId="017146D7" w14:textId="77777777" w:rsidR="00E33B3A" w:rsidRDefault="001D1F22">
            <w:pPr>
              <w:pStyle w:val="Textotabelas"/>
              <w:widowControl w:val="0"/>
              <w:rPr>
                <w:lang w:val="en-US"/>
              </w:rPr>
            </w:pPr>
            <w:r>
              <w:rPr>
                <w:lang w:val="en-US"/>
              </w:rPr>
              <w:t>Text</w:t>
            </w:r>
          </w:p>
        </w:tc>
        <w:tc>
          <w:tcPr>
            <w:tcW w:w="2834" w:type="dxa"/>
            <w:tcBorders>
              <w:top w:val="single" w:sz="18" w:space="0" w:color="000000"/>
              <w:bottom w:val="single" w:sz="4" w:space="0" w:color="000000"/>
            </w:tcBorders>
            <w:shd w:val="clear" w:color="auto" w:fill="auto"/>
          </w:tcPr>
          <w:p w14:paraId="71B757C8" w14:textId="77777777" w:rsidR="00E33B3A" w:rsidRDefault="001D1F22">
            <w:pPr>
              <w:pStyle w:val="Textotabelas"/>
              <w:widowControl w:val="0"/>
              <w:rPr>
                <w:lang w:val="en-US"/>
              </w:rPr>
            </w:pPr>
            <w:r>
              <w:rPr>
                <w:lang w:val="en-US"/>
              </w:rPr>
              <w:t>Number</w:t>
            </w:r>
          </w:p>
        </w:tc>
      </w:tr>
      <w:tr w:rsidR="00E33B3A" w14:paraId="6876E6A5" w14:textId="77777777">
        <w:trPr>
          <w:jc w:val="center"/>
        </w:trPr>
        <w:tc>
          <w:tcPr>
            <w:tcW w:w="2660" w:type="dxa"/>
            <w:tcBorders>
              <w:top w:val="single" w:sz="4" w:space="0" w:color="000000"/>
              <w:bottom w:val="single" w:sz="4" w:space="0" w:color="000000"/>
            </w:tcBorders>
            <w:shd w:val="clear" w:color="auto" w:fill="auto"/>
          </w:tcPr>
          <w:p w14:paraId="647E0206" w14:textId="77777777" w:rsidR="00E33B3A" w:rsidRDefault="001D1F22">
            <w:pPr>
              <w:pStyle w:val="Textotabelas"/>
              <w:widowControl w:val="0"/>
              <w:rPr>
                <w:lang w:val="en-US"/>
              </w:rPr>
            </w:pPr>
            <w:r>
              <w:rPr>
                <w:lang w:val="en-US"/>
              </w:rPr>
              <w:t>Text</w:t>
            </w:r>
          </w:p>
        </w:tc>
        <w:tc>
          <w:tcPr>
            <w:tcW w:w="2834" w:type="dxa"/>
            <w:tcBorders>
              <w:top w:val="single" w:sz="4" w:space="0" w:color="000000"/>
              <w:bottom w:val="single" w:sz="4" w:space="0" w:color="000000"/>
            </w:tcBorders>
            <w:shd w:val="clear" w:color="auto" w:fill="auto"/>
          </w:tcPr>
          <w:p w14:paraId="51208ABA" w14:textId="77777777" w:rsidR="00E33B3A" w:rsidRDefault="001D1F22">
            <w:pPr>
              <w:pStyle w:val="Textotabelas"/>
              <w:widowControl w:val="0"/>
              <w:rPr>
                <w:lang w:val="en-US"/>
              </w:rPr>
            </w:pPr>
            <w:r>
              <w:rPr>
                <w:lang w:val="en-US"/>
              </w:rPr>
              <w:t>Number</w:t>
            </w:r>
          </w:p>
        </w:tc>
      </w:tr>
      <w:tr w:rsidR="00E33B3A" w14:paraId="6E2B8B10" w14:textId="77777777">
        <w:trPr>
          <w:jc w:val="center"/>
        </w:trPr>
        <w:tc>
          <w:tcPr>
            <w:tcW w:w="2660" w:type="dxa"/>
            <w:tcBorders>
              <w:top w:val="single" w:sz="4" w:space="0" w:color="000000"/>
              <w:bottom w:val="single" w:sz="18" w:space="0" w:color="000000"/>
            </w:tcBorders>
            <w:shd w:val="clear" w:color="auto" w:fill="auto"/>
          </w:tcPr>
          <w:p w14:paraId="347B496B" w14:textId="77777777" w:rsidR="00E33B3A" w:rsidRDefault="001D1F22">
            <w:pPr>
              <w:pStyle w:val="Textotabelas"/>
              <w:widowControl w:val="0"/>
              <w:rPr>
                <w:lang w:val="en-US"/>
              </w:rPr>
            </w:pPr>
            <w:r>
              <w:rPr>
                <w:lang w:val="en-US"/>
              </w:rPr>
              <w:t>Text</w:t>
            </w:r>
          </w:p>
        </w:tc>
        <w:tc>
          <w:tcPr>
            <w:tcW w:w="2834" w:type="dxa"/>
            <w:tcBorders>
              <w:top w:val="single" w:sz="4" w:space="0" w:color="000000"/>
              <w:bottom w:val="single" w:sz="18" w:space="0" w:color="000000"/>
            </w:tcBorders>
            <w:shd w:val="clear" w:color="auto" w:fill="auto"/>
          </w:tcPr>
          <w:p w14:paraId="78BC62E9" w14:textId="77777777" w:rsidR="00E33B3A" w:rsidRDefault="001D1F22">
            <w:pPr>
              <w:pStyle w:val="Textotabelas"/>
              <w:widowControl w:val="0"/>
              <w:rPr>
                <w:lang w:val="en-US"/>
              </w:rPr>
            </w:pPr>
            <w:r>
              <w:rPr>
                <w:lang w:val="en-US"/>
              </w:rPr>
              <w:t>Number</w:t>
            </w:r>
          </w:p>
        </w:tc>
      </w:tr>
    </w:tbl>
    <w:p w14:paraId="1782DFEC" w14:textId="77777777" w:rsidR="00E33B3A" w:rsidRDefault="001D1F22">
      <w:pPr>
        <w:pStyle w:val="Caption"/>
        <w:rPr>
          <w:color w:val="auto"/>
          <w:lang w:val="en-US"/>
        </w:rPr>
      </w:pPr>
      <w:bookmarkStart w:id="11" w:name="_Toc195247286"/>
      <w:r>
        <w:rPr>
          <w:color w:val="auto"/>
          <w:lang w:val="en-US"/>
        </w:rPr>
        <w:t xml:space="preserve">Table </w:t>
      </w:r>
      <w:r>
        <w:fldChar w:fldCharType="begin"/>
      </w:r>
      <w:r>
        <w:rPr>
          <w:color w:val="auto"/>
          <w:lang w:val="en-US"/>
        </w:rPr>
        <w:instrText>STYLEREF 1 \s</w:instrText>
      </w:r>
      <w:r>
        <w:rPr>
          <w:color w:val="auto"/>
          <w:lang w:val="en-US"/>
        </w:rPr>
        <w:fldChar w:fldCharType="separate"/>
      </w:r>
      <w:r>
        <w:rPr>
          <w:color w:val="auto"/>
          <w:lang w:val="en-US"/>
        </w:rPr>
        <w:t>2</w:t>
      </w:r>
      <w:r>
        <w:rPr>
          <w:color w:val="auto"/>
          <w:lang w:val="en-US"/>
        </w:rPr>
        <w:fldChar w:fldCharType="end"/>
      </w:r>
      <w:r>
        <w:rPr>
          <w:color w:val="auto"/>
          <w:lang w:val="en-US"/>
        </w:rPr>
        <w:t>.</w:t>
      </w:r>
      <w:r>
        <w:rPr>
          <w:color w:val="auto"/>
          <w:lang w:val="en-US"/>
        </w:rPr>
        <w:fldChar w:fldCharType="begin"/>
      </w:r>
      <w:r>
        <w:rPr>
          <w:color w:val="auto"/>
          <w:lang w:val="en-US"/>
        </w:rPr>
        <w:instrText>SEQ Tabela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w:t>
      </w:r>
      <w:r>
        <w:rPr>
          <w:color w:val="auto"/>
        </w:rPr>
        <w:t>Illustrative table</w:t>
      </w:r>
      <w:bookmarkEnd w:id="11"/>
    </w:p>
    <w:p w14:paraId="12D524FF" w14:textId="77777777" w:rsidR="00E33B3A" w:rsidRDefault="001D1F22">
      <w:pPr>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5F91053" w14:textId="77777777" w:rsidR="00E33B3A" w:rsidRDefault="00E33B3A">
      <w:pPr>
        <w:rPr>
          <w:lang w:val="en-US"/>
        </w:rPr>
      </w:pPr>
    </w:p>
    <w:p w14:paraId="0EF3F0C9" w14:textId="77777777" w:rsidR="00E33B3A" w:rsidRDefault="00E33B3A">
      <w:pPr>
        <w:rPr>
          <w:lang w:val="en-US"/>
        </w:rPr>
      </w:pPr>
    </w:p>
    <w:p w14:paraId="3F68FE13" w14:textId="77777777" w:rsidR="00E33B3A" w:rsidRDefault="001D1F22">
      <w:pPr>
        <w:pStyle w:val="Heading3"/>
        <w:rPr>
          <w:lang w:val="en-US"/>
        </w:rPr>
      </w:pPr>
      <w:bookmarkStart w:id="12" w:name="_Toc22752384"/>
      <w:bookmarkStart w:id="13" w:name="_Toc195238889"/>
      <w:bookmarkStart w:id="14" w:name="_Toc412186627"/>
      <w:bookmarkStart w:id="15" w:name="_Toc410990271"/>
      <w:bookmarkStart w:id="16" w:name="_Toc410990283"/>
      <w:bookmarkStart w:id="17" w:name="_Toc412186396"/>
      <w:bookmarkStart w:id="18" w:name="_Toc412186501"/>
      <w:bookmarkStart w:id="19" w:name="_Toc412186526"/>
      <w:bookmarkStart w:id="20" w:name="_Toc412186597"/>
      <w:bookmarkStart w:id="21" w:name="_Toc91539087"/>
      <w:r>
        <w:rPr>
          <w:lang w:val="en-US"/>
        </w:rPr>
        <w:lastRenderedPageBreak/>
        <w:t>T</w:t>
      </w:r>
      <w:bookmarkEnd w:id="12"/>
      <w:bookmarkEnd w:id="13"/>
      <w:bookmarkEnd w:id="14"/>
      <w:bookmarkEnd w:id="15"/>
      <w:bookmarkEnd w:id="16"/>
      <w:bookmarkEnd w:id="17"/>
      <w:bookmarkEnd w:id="18"/>
      <w:bookmarkEnd w:id="19"/>
      <w:bookmarkEnd w:id="20"/>
      <w:r>
        <w:rPr>
          <w:lang w:val="en-US"/>
        </w:rPr>
        <w:t>itle 2.1.1</w:t>
      </w:r>
      <w:bookmarkEnd w:id="21"/>
    </w:p>
    <w:p w14:paraId="39E7FB71" w14:textId="77777777" w:rsidR="00E33B3A" w:rsidRDefault="001D1F22">
      <w:r>
        <w:t>Example of unnumbered list:</w:t>
      </w:r>
    </w:p>
    <w:p w14:paraId="13A5DE0B" w14:textId="77777777" w:rsidR="00E33B3A" w:rsidRDefault="001D1F22">
      <w:pPr>
        <w:pStyle w:val="Lista1"/>
        <w:tabs>
          <w:tab w:val="clear" w:pos="360"/>
        </w:tabs>
        <w:ind w:left="1287" w:hanging="360"/>
        <w:rPr>
          <w:sz w:val="22"/>
          <w:szCs w:val="22"/>
        </w:rPr>
      </w:pPr>
      <w:r>
        <w:rPr>
          <w:sz w:val="22"/>
          <w:szCs w:val="22"/>
          <w:lang w:val="en-US"/>
        </w:rPr>
        <w:t xml:space="preserve">Item 1 </w:t>
      </w:r>
    </w:p>
    <w:p w14:paraId="5D44041E" w14:textId="77777777" w:rsidR="00E33B3A" w:rsidRDefault="001D1F22">
      <w:pPr>
        <w:pStyle w:val="Lista1"/>
        <w:tabs>
          <w:tab w:val="clear" w:pos="360"/>
        </w:tabs>
        <w:ind w:left="1287" w:hanging="360"/>
        <w:rPr>
          <w:sz w:val="22"/>
          <w:szCs w:val="22"/>
        </w:rPr>
      </w:pPr>
      <w:r>
        <w:rPr>
          <w:sz w:val="22"/>
          <w:szCs w:val="22"/>
          <w:lang w:val="en-US"/>
        </w:rPr>
        <w:t>Item 2</w:t>
      </w:r>
    </w:p>
    <w:p w14:paraId="155ECE9D" w14:textId="77777777" w:rsidR="00E33B3A" w:rsidRDefault="001D1F22">
      <w:pPr>
        <w:pStyle w:val="Lista1"/>
        <w:tabs>
          <w:tab w:val="clear" w:pos="360"/>
        </w:tabs>
        <w:ind w:left="1287" w:hanging="360"/>
        <w:rPr>
          <w:sz w:val="22"/>
          <w:szCs w:val="22"/>
        </w:rPr>
      </w:pPr>
      <w:r>
        <w:rPr>
          <w:sz w:val="22"/>
          <w:szCs w:val="22"/>
          <w:lang w:val="en-US"/>
        </w:rPr>
        <w:t>Item 3</w:t>
      </w:r>
    </w:p>
    <w:p w14:paraId="71291D19" w14:textId="77777777" w:rsidR="00E33B3A" w:rsidRDefault="00E33B3A">
      <w:pPr>
        <w:pStyle w:val="Lista1"/>
        <w:numPr>
          <w:ilvl w:val="0"/>
          <w:numId w:val="0"/>
        </w:numPr>
        <w:ind w:left="1287"/>
        <w:rPr>
          <w:lang w:val="en-US"/>
        </w:rPr>
      </w:pPr>
    </w:p>
    <w:p w14:paraId="514E2D89" w14:textId="77777777" w:rsidR="00E33B3A" w:rsidRDefault="00E33B3A">
      <w:pPr>
        <w:pStyle w:val="Lista1"/>
        <w:numPr>
          <w:ilvl w:val="0"/>
          <w:numId w:val="0"/>
        </w:numPr>
        <w:ind w:left="1287"/>
        <w:rPr>
          <w:lang w:val="en-US"/>
        </w:rPr>
      </w:pPr>
    </w:p>
    <w:p w14:paraId="3F35B883" w14:textId="77777777" w:rsidR="00E33B3A" w:rsidRDefault="001D1F22">
      <w:pPr>
        <w:pStyle w:val="Heading4"/>
      </w:pPr>
      <w:r>
        <w:t>Title 2.1.1.1</w:t>
      </w:r>
    </w:p>
    <w:p w14:paraId="0AF447F8" w14:textId="77777777" w:rsidR="00E33B3A" w:rsidRDefault="001D1F22">
      <w:r>
        <w:t>Example of numbered list:</w:t>
      </w:r>
    </w:p>
    <w:p w14:paraId="5879A86B" w14:textId="77777777" w:rsidR="00E33B3A" w:rsidRDefault="001D1F22">
      <w:pPr>
        <w:pStyle w:val="Listanumerada1"/>
        <w:tabs>
          <w:tab w:val="clear" w:pos="360"/>
        </w:tabs>
        <w:ind w:left="1287" w:hanging="360"/>
        <w:rPr>
          <w:sz w:val="22"/>
          <w:szCs w:val="22"/>
        </w:rPr>
      </w:pPr>
      <w:r>
        <w:rPr>
          <w:sz w:val="22"/>
          <w:szCs w:val="22"/>
          <w:lang w:val="en-US"/>
        </w:rPr>
        <w:t>Item 1</w:t>
      </w:r>
    </w:p>
    <w:p w14:paraId="4E3EFAF8" w14:textId="77777777" w:rsidR="00E33B3A" w:rsidRDefault="001D1F22">
      <w:pPr>
        <w:pStyle w:val="Listanumerada1"/>
        <w:tabs>
          <w:tab w:val="clear" w:pos="360"/>
        </w:tabs>
        <w:ind w:left="1287" w:hanging="360"/>
        <w:rPr>
          <w:sz w:val="22"/>
          <w:szCs w:val="22"/>
        </w:rPr>
      </w:pPr>
      <w:r>
        <w:rPr>
          <w:sz w:val="22"/>
          <w:szCs w:val="22"/>
          <w:lang w:val="en-US"/>
        </w:rPr>
        <w:t>Item 2</w:t>
      </w:r>
    </w:p>
    <w:p w14:paraId="612EDDB9" w14:textId="77777777" w:rsidR="00E33B3A" w:rsidRDefault="001D1F22">
      <w:pPr>
        <w:pStyle w:val="Listanumerada1"/>
        <w:tabs>
          <w:tab w:val="clear" w:pos="360"/>
        </w:tabs>
        <w:ind w:left="1287" w:hanging="360"/>
        <w:rPr>
          <w:sz w:val="22"/>
          <w:szCs w:val="22"/>
        </w:rPr>
      </w:pPr>
      <w:r>
        <w:rPr>
          <w:sz w:val="22"/>
          <w:szCs w:val="22"/>
          <w:lang w:val="en-US"/>
        </w:rPr>
        <w:t>Item 3</w:t>
      </w:r>
    </w:p>
    <w:p w14:paraId="5DFCF60B" w14:textId="77777777" w:rsidR="00E33B3A" w:rsidRDefault="001D1F22">
      <w:pPr>
        <w:pStyle w:val="Heading1"/>
      </w:pPr>
      <w:bookmarkStart w:id="22" w:name="_Toc22752396"/>
      <w:bookmarkStart w:id="23" w:name="_Toc91539088"/>
      <w:r>
        <w:lastRenderedPageBreak/>
        <w:t>R</w:t>
      </w:r>
      <w:bookmarkEnd w:id="22"/>
      <w:r>
        <w:t>eferences</w:t>
      </w:r>
      <w:bookmarkEnd w:id="23"/>
    </w:p>
    <w:p w14:paraId="4C77FD28" w14:textId="77777777" w:rsidR="00E33B3A" w:rsidRDefault="001D1F22">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3237B65B" w14:textId="27B5B191" w:rsidR="00E33B3A" w:rsidRDefault="001D1F22">
      <w:pPr>
        <w:pStyle w:val="Heading1"/>
      </w:pPr>
      <w:bookmarkStart w:id="24" w:name="_Toc91539089"/>
      <w:r>
        <w:lastRenderedPageBreak/>
        <w:t>Appendix</w:t>
      </w:r>
      <w:r w:rsidR="001D010F">
        <w:t xml:space="preserve"> 1 - Tables.</w:t>
      </w:r>
      <w:bookmarkEnd w:id="24"/>
    </w:p>
    <w:tbl>
      <w:tblPr>
        <w:tblW w:w="9342" w:type="dxa"/>
        <w:tblInd w:w="-10" w:type="dxa"/>
        <w:tblLook w:val="04A0" w:firstRow="1" w:lastRow="0" w:firstColumn="1" w:lastColumn="0" w:noHBand="0" w:noVBand="1"/>
      </w:tblPr>
      <w:tblGrid>
        <w:gridCol w:w="2127"/>
        <w:gridCol w:w="3262"/>
        <w:gridCol w:w="3953"/>
      </w:tblGrid>
      <w:tr w:rsidR="001D010F" w:rsidRPr="003B3CE4" w14:paraId="7589A508" w14:textId="77777777" w:rsidTr="00582D71">
        <w:trPr>
          <w:trHeight w:val="489"/>
        </w:trPr>
        <w:tc>
          <w:tcPr>
            <w:tcW w:w="2127"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4C4BF050" w14:textId="77777777" w:rsidR="001D010F" w:rsidRPr="003B3CE4" w:rsidRDefault="001D010F" w:rsidP="00051AD8">
            <w:pPr>
              <w:suppressAutoHyphens w:val="0"/>
              <w:spacing w:after="0" w:line="240" w:lineRule="auto"/>
              <w:rPr>
                <w:rFonts w:eastAsia="Times New Roman" w:cs="Calibri"/>
                <w:b/>
                <w:bCs/>
                <w:color w:val="000000"/>
                <w:lang w:val="en-GB" w:eastAsia="en-GB" w:bidi="he-IL"/>
              </w:rPr>
            </w:pPr>
            <w:r w:rsidRPr="003B3CE4">
              <w:rPr>
                <w:rFonts w:eastAsia="Times New Roman" w:cs="Calibri"/>
                <w:b/>
                <w:bCs/>
                <w:color w:val="000000"/>
                <w:lang w:val="en-GB" w:eastAsia="en-GB" w:bidi="he-IL"/>
              </w:rPr>
              <w:t xml:space="preserve">Variable </w:t>
            </w:r>
          </w:p>
        </w:tc>
        <w:tc>
          <w:tcPr>
            <w:tcW w:w="3262" w:type="dxa"/>
            <w:tcBorders>
              <w:top w:val="single" w:sz="8" w:space="0" w:color="auto"/>
              <w:left w:val="nil"/>
              <w:bottom w:val="single" w:sz="8" w:space="0" w:color="auto"/>
              <w:right w:val="single" w:sz="8" w:space="0" w:color="auto"/>
            </w:tcBorders>
            <w:shd w:val="clear" w:color="000000" w:fill="D9E1F2"/>
            <w:noWrap/>
            <w:vAlign w:val="center"/>
            <w:hideMark/>
          </w:tcPr>
          <w:p w14:paraId="184EF958" w14:textId="77777777" w:rsidR="001D010F" w:rsidRPr="003B3CE4" w:rsidRDefault="001D010F" w:rsidP="00051AD8">
            <w:pPr>
              <w:suppressAutoHyphens w:val="0"/>
              <w:spacing w:after="0" w:line="240" w:lineRule="auto"/>
              <w:jc w:val="center"/>
              <w:rPr>
                <w:rFonts w:eastAsia="Times New Roman" w:cs="Calibri"/>
                <w:b/>
                <w:bCs/>
                <w:color w:val="000000"/>
                <w:lang w:val="en-GB" w:eastAsia="en-GB" w:bidi="he-IL"/>
              </w:rPr>
            </w:pPr>
            <w:r w:rsidRPr="003B3CE4">
              <w:rPr>
                <w:rFonts w:eastAsia="Times New Roman" w:cs="Calibri"/>
                <w:b/>
                <w:bCs/>
                <w:color w:val="000000"/>
                <w:lang w:val="en-GB" w:eastAsia="en-GB" w:bidi="he-IL"/>
              </w:rPr>
              <w:t xml:space="preserve">Description </w:t>
            </w:r>
          </w:p>
        </w:tc>
        <w:tc>
          <w:tcPr>
            <w:tcW w:w="3953" w:type="dxa"/>
            <w:tcBorders>
              <w:top w:val="single" w:sz="8" w:space="0" w:color="auto"/>
              <w:left w:val="nil"/>
              <w:bottom w:val="single" w:sz="8" w:space="0" w:color="auto"/>
              <w:right w:val="single" w:sz="8" w:space="0" w:color="auto"/>
            </w:tcBorders>
            <w:shd w:val="clear" w:color="000000" w:fill="D9E1F2"/>
            <w:noWrap/>
            <w:vAlign w:val="center"/>
            <w:hideMark/>
          </w:tcPr>
          <w:p w14:paraId="28C05500" w14:textId="77777777" w:rsidR="001D010F" w:rsidRPr="003B3CE4" w:rsidRDefault="001D010F" w:rsidP="00051AD8">
            <w:pPr>
              <w:suppressAutoHyphens w:val="0"/>
              <w:spacing w:after="0" w:line="240" w:lineRule="auto"/>
              <w:jc w:val="center"/>
              <w:rPr>
                <w:rFonts w:eastAsia="Times New Roman" w:cs="Calibri"/>
                <w:b/>
                <w:bCs/>
                <w:color w:val="000000"/>
                <w:lang w:val="en-GB" w:eastAsia="en-GB" w:bidi="he-IL"/>
              </w:rPr>
            </w:pPr>
            <w:r w:rsidRPr="003B3CE4">
              <w:rPr>
                <w:rFonts w:eastAsia="Times New Roman" w:cs="Calibri"/>
                <w:b/>
                <w:bCs/>
                <w:color w:val="000000"/>
                <w:lang w:val="en-GB" w:eastAsia="en-GB" w:bidi="he-IL"/>
              </w:rPr>
              <w:t>Additional Information</w:t>
            </w:r>
          </w:p>
        </w:tc>
      </w:tr>
      <w:tr w:rsidR="001D010F" w:rsidRPr="003B3CE4" w14:paraId="53C3F2BD" w14:textId="77777777" w:rsidTr="00582D71">
        <w:trPr>
          <w:trHeight w:val="286"/>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3C8D2169"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ID</w:t>
            </w:r>
          </w:p>
        </w:tc>
        <w:tc>
          <w:tcPr>
            <w:tcW w:w="3262" w:type="dxa"/>
            <w:tcBorders>
              <w:top w:val="nil"/>
              <w:left w:val="nil"/>
              <w:bottom w:val="single" w:sz="4" w:space="0" w:color="auto"/>
              <w:right w:val="single" w:sz="8" w:space="0" w:color="auto"/>
            </w:tcBorders>
            <w:shd w:val="clear" w:color="auto" w:fill="auto"/>
            <w:noWrap/>
            <w:vAlign w:val="center"/>
            <w:hideMark/>
          </w:tcPr>
          <w:p w14:paraId="0D479C94"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ID</w:t>
            </w:r>
          </w:p>
        </w:tc>
        <w:tc>
          <w:tcPr>
            <w:tcW w:w="3953" w:type="dxa"/>
            <w:tcBorders>
              <w:top w:val="nil"/>
              <w:left w:val="nil"/>
              <w:bottom w:val="single" w:sz="4" w:space="0" w:color="auto"/>
              <w:right w:val="single" w:sz="8" w:space="0" w:color="auto"/>
            </w:tcBorders>
            <w:shd w:val="clear" w:color="auto" w:fill="auto"/>
            <w:noWrap/>
            <w:vAlign w:val="center"/>
            <w:hideMark/>
          </w:tcPr>
          <w:p w14:paraId="0F4E8EAB"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 </w:t>
            </w:r>
          </w:p>
        </w:tc>
      </w:tr>
      <w:tr w:rsidR="001D010F" w:rsidRPr="001D010F" w14:paraId="568936A0" w14:textId="77777777" w:rsidTr="00582D71">
        <w:trPr>
          <w:trHeight w:val="572"/>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1F44147A"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First Policy</w:t>
            </w:r>
          </w:p>
        </w:tc>
        <w:tc>
          <w:tcPr>
            <w:tcW w:w="3262" w:type="dxa"/>
            <w:tcBorders>
              <w:top w:val="nil"/>
              <w:left w:val="nil"/>
              <w:bottom w:val="single" w:sz="4" w:space="0" w:color="auto"/>
              <w:right w:val="single" w:sz="8" w:space="0" w:color="auto"/>
            </w:tcBorders>
            <w:shd w:val="clear" w:color="auto" w:fill="auto"/>
            <w:vAlign w:val="center"/>
            <w:hideMark/>
          </w:tcPr>
          <w:p w14:paraId="11D261AB"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Year of the customer’s first policy</w:t>
            </w:r>
          </w:p>
        </w:tc>
        <w:tc>
          <w:tcPr>
            <w:tcW w:w="3953" w:type="dxa"/>
            <w:tcBorders>
              <w:top w:val="nil"/>
              <w:left w:val="nil"/>
              <w:bottom w:val="single" w:sz="4" w:space="0" w:color="auto"/>
              <w:right w:val="single" w:sz="8" w:space="0" w:color="auto"/>
            </w:tcBorders>
            <w:shd w:val="clear" w:color="auto" w:fill="auto"/>
            <w:vAlign w:val="center"/>
            <w:hideMark/>
          </w:tcPr>
          <w:p w14:paraId="4EF98C53"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May be considered as the first year as a customer</w:t>
            </w:r>
          </w:p>
        </w:tc>
      </w:tr>
      <w:tr w:rsidR="001D010F" w:rsidRPr="001D010F" w14:paraId="42D04922" w14:textId="77777777" w:rsidTr="00582D71">
        <w:trPr>
          <w:trHeight w:val="325"/>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6901763C"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Birthday</w:t>
            </w:r>
          </w:p>
        </w:tc>
        <w:tc>
          <w:tcPr>
            <w:tcW w:w="3262" w:type="dxa"/>
            <w:tcBorders>
              <w:top w:val="nil"/>
              <w:left w:val="nil"/>
              <w:bottom w:val="single" w:sz="4" w:space="0" w:color="auto"/>
              <w:right w:val="single" w:sz="8" w:space="0" w:color="auto"/>
            </w:tcBorders>
            <w:shd w:val="clear" w:color="auto" w:fill="auto"/>
            <w:vAlign w:val="center"/>
            <w:hideMark/>
          </w:tcPr>
          <w:p w14:paraId="7821BB07"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Customer’s first policy</w:t>
            </w:r>
          </w:p>
        </w:tc>
        <w:tc>
          <w:tcPr>
            <w:tcW w:w="3953" w:type="dxa"/>
            <w:tcBorders>
              <w:top w:val="nil"/>
              <w:left w:val="nil"/>
              <w:bottom w:val="single" w:sz="4" w:space="0" w:color="auto"/>
              <w:right w:val="single" w:sz="8" w:space="0" w:color="auto"/>
            </w:tcBorders>
            <w:shd w:val="clear" w:color="auto" w:fill="auto"/>
            <w:vAlign w:val="center"/>
            <w:hideMark/>
          </w:tcPr>
          <w:p w14:paraId="4110F693"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The current year of the database is 2016</w:t>
            </w:r>
          </w:p>
        </w:tc>
      </w:tr>
      <w:tr w:rsidR="001D010F" w:rsidRPr="003B3CE4" w14:paraId="3778EF06" w14:textId="77777777" w:rsidTr="00582D71">
        <w:trPr>
          <w:trHeight w:val="286"/>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4B926E20"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Education</w:t>
            </w:r>
          </w:p>
        </w:tc>
        <w:tc>
          <w:tcPr>
            <w:tcW w:w="3262" w:type="dxa"/>
            <w:tcBorders>
              <w:top w:val="nil"/>
              <w:left w:val="nil"/>
              <w:bottom w:val="single" w:sz="4" w:space="0" w:color="auto"/>
              <w:right w:val="single" w:sz="8" w:space="0" w:color="auto"/>
            </w:tcBorders>
            <w:shd w:val="clear" w:color="auto" w:fill="auto"/>
            <w:vAlign w:val="center"/>
            <w:hideMark/>
          </w:tcPr>
          <w:p w14:paraId="4B97941F"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Academic Degree</w:t>
            </w:r>
          </w:p>
        </w:tc>
        <w:tc>
          <w:tcPr>
            <w:tcW w:w="3953" w:type="dxa"/>
            <w:tcBorders>
              <w:top w:val="nil"/>
              <w:left w:val="nil"/>
              <w:bottom w:val="single" w:sz="4" w:space="0" w:color="auto"/>
              <w:right w:val="single" w:sz="8" w:space="0" w:color="auto"/>
            </w:tcBorders>
            <w:shd w:val="clear" w:color="auto" w:fill="auto"/>
            <w:noWrap/>
            <w:vAlign w:val="center"/>
            <w:hideMark/>
          </w:tcPr>
          <w:p w14:paraId="111A4294"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 </w:t>
            </w:r>
          </w:p>
        </w:tc>
      </w:tr>
      <w:tr w:rsidR="001D010F" w:rsidRPr="003B3CE4" w14:paraId="36D357BB" w14:textId="77777777" w:rsidTr="00582D71">
        <w:trPr>
          <w:trHeight w:val="286"/>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3576890E"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Salary</w:t>
            </w:r>
          </w:p>
        </w:tc>
        <w:tc>
          <w:tcPr>
            <w:tcW w:w="3262" w:type="dxa"/>
            <w:tcBorders>
              <w:top w:val="nil"/>
              <w:left w:val="nil"/>
              <w:bottom w:val="single" w:sz="4" w:space="0" w:color="auto"/>
              <w:right w:val="single" w:sz="8" w:space="0" w:color="auto"/>
            </w:tcBorders>
            <w:shd w:val="clear" w:color="auto" w:fill="auto"/>
            <w:vAlign w:val="center"/>
            <w:hideMark/>
          </w:tcPr>
          <w:p w14:paraId="1F74A9B1"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Gross monthly salary (€)</w:t>
            </w:r>
          </w:p>
        </w:tc>
        <w:tc>
          <w:tcPr>
            <w:tcW w:w="3953" w:type="dxa"/>
            <w:tcBorders>
              <w:top w:val="nil"/>
              <w:left w:val="nil"/>
              <w:bottom w:val="single" w:sz="4" w:space="0" w:color="auto"/>
              <w:right w:val="single" w:sz="8" w:space="0" w:color="auto"/>
            </w:tcBorders>
            <w:shd w:val="clear" w:color="auto" w:fill="auto"/>
            <w:noWrap/>
            <w:vAlign w:val="center"/>
            <w:hideMark/>
          </w:tcPr>
          <w:p w14:paraId="599EA957"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 </w:t>
            </w:r>
          </w:p>
        </w:tc>
      </w:tr>
      <w:tr w:rsidR="001D010F" w:rsidRPr="001D010F" w14:paraId="2463F10C" w14:textId="77777777" w:rsidTr="00582D71">
        <w:trPr>
          <w:trHeight w:val="572"/>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64D974B4"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Area</w:t>
            </w:r>
          </w:p>
        </w:tc>
        <w:tc>
          <w:tcPr>
            <w:tcW w:w="3262" w:type="dxa"/>
            <w:tcBorders>
              <w:top w:val="nil"/>
              <w:left w:val="nil"/>
              <w:bottom w:val="single" w:sz="4" w:space="0" w:color="auto"/>
              <w:right w:val="single" w:sz="8" w:space="0" w:color="auto"/>
            </w:tcBorders>
            <w:shd w:val="clear" w:color="auto" w:fill="auto"/>
            <w:vAlign w:val="center"/>
            <w:hideMark/>
          </w:tcPr>
          <w:p w14:paraId="055EFA15"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Living area</w:t>
            </w:r>
          </w:p>
        </w:tc>
        <w:tc>
          <w:tcPr>
            <w:tcW w:w="3953" w:type="dxa"/>
            <w:tcBorders>
              <w:top w:val="nil"/>
              <w:left w:val="nil"/>
              <w:bottom w:val="single" w:sz="4" w:space="0" w:color="auto"/>
              <w:right w:val="single" w:sz="8" w:space="0" w:color="auto"/>
            </w:tcBorders>
            <w:shd w:val="clear" w:color="auto" w:fill="auto"/>
            <w:vAlign w:val="center"/>
            <w:hideMark/>
          </w:tcPr>
          <w:p w14:paraId="27AC9F31"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No further information provided about the meaning of the area codes</w:t>
            </w:r>
          </w:p>
        </w:tc>
      </w:tr>
      <w:tr w:rsidR="001D010F" w:rsidRPr="003B3CE4" w14:paraId="15B4A2E1" w14:textId="77777777" w:rsidTr="00582D71">
        <w:trPr>
          <w:trHeight w:val="286"/>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29230F76"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Children</w:t>
            </w:r>
          </w:p>
        </w:tc>
        <w:tc>
          <w:tcPr>
            <w:tcW w:w="3262" w:type="dxa"/>
            <w:tcBorders>
              <w:top w:val="nil"/>
              <w:left w:val="nil"/>
              <w:bottom w:val="single" w:sz="4" w:space="0" w:color="auto"/>
              <w:right w:val="single" w:sz="8" w:space="0" w:color="auto"/>
            </w:tcBorders>
            <w:shd w:val="clear" w:color="auto" w:fill="auto"/>
            <w:vAlign w:val="center"/>
            <w:hideMark/>
          </w:tcPr>
          <w:p w14:paraId="4114DAE3"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Binary variable (Y=1)</w:t>
            </w:r>
          </w:p>
        </w:tc>
        <w:tc>
          <w:tcPr>
            <w:tcW w:w="3953" w:type="dxa"/>
            <w:tcBorders>
              <w:top w:val="nil"/>
              <w:left w:val="nil"/>
              <w:bottom w:val="single" w:sz="4" w:space="0" w:color="auto"/>
              <w:right w:val="single" w:sz="8" w:space="0" w:color="auto"/>
            </w:tcBorders>
            <w:shd w:val="clear" w:color="auto" w:fill="auto"/>
            <w:noWrap/>
            <w:vAlign w:val="center"/>
            <w:hideMark/>
          </w:tcPr>
          <w:p w14:paraId="581E1912"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 </w:t>
            </w:r>
          </w:p>
        </w:tc>
      </w:tr>
      <w:tr w:rsidR="001D010F" w:rsidRPr="001D010F" w14:paraId="7EEAE944" w14:textId="77777777" w:rsidTr="00582D71">
        <w:trPr>
          <w:trHeight w:val="86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4DD95553"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CMV</w:t>
            </w:r>
          </w:p>
        </w:tc>
        <w:tc>
          <w:tcPr>
            <w:tcW w:w="3262" w:type="dxa"/>
            <w:tcBorders>
              <w:top w:val="nil"/>
              <w:left w:val="nil"/>
              <w:bottom w:val="single" w:sz="4" w:space="0" w:color="auto"/>
              <w:right w:val="single" w:sz="8" w:space="0" w:color="auto"/>
            </w:tcBorders>
            <w:shd w:val="clear" w:color="auto" w:fill="auto"/>
            <w:vAlign w:val="center"/>
            <w:hideMark/>
          </w:tcPr>
          <w:p w14:paraId="25AB24D9"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Customer Monetary Value</w:t>
            </w:r>
          </w:p>
        </w:tc>
        <w:tc>
          <w:tcPr>
            <w:tcW w:w="3953" w:type="dxa"/>
            <w:tcBorders>
              <w:top w:val="nil"/>
              <w:left w:val="nil"/>
              <w:bottom w:val="single" w:sz="4" w:space="0" w:color="auto"/>
              <w:right w:val="single" w:sz="8" w:space="0" w:color="auto"/>
            </w:tcBorders>
            <w:shd w:val="clear" w:color="auto" w:fill="auto"/>
            <w:vAlign w:val="center"/>
            <w:hideMark/>
          </w:tcPr>
          <w:p w14:paraId="31B16E8D"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Lifetime value = (annual profit from the customer) X (number of years that they are a customer) - (acquisition cost)</w:t>
            </w:r>
          </w:p>
        </w:tc>
      </w:tr>
      <w:tr w:rsidR="001D010F" w:rsidRPr="001D010F" w14:paraId="1A55E22B" w14:textId="77777777" w:rsidTr="00582D71">
        <w:trPr>
          <w:trHeight w:val="860"/>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1503D1F0"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Claims</w:t>
            </w:r>
          </w:p>
        </w:tc>
        <w:tc>
          <w:tcPr>
            <w:tcW w:w="3262" w:type="dxa"/>
            <w:tcBorders>
              <w:top w:val="nil"/>
              <w:left w:val="nil"/>
              <w:bottom w:val="single" w:sz="4" w:space="0" w:color="auto"/>
              <w:right w:val="single" w:sz="8" w:space="0" w:color="auto"/>
            </w:tcBorders>
            <w:shd w:val="clear" w:color="auto" w:fill="auto"/>
            <w:vAlign w:val="center"/>
            <w:hideMark/>
          </w:tcPr>
          <w:p w14:paraId="4E999DF5"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Claims Rate</w:t>
            </w:r>
          </w:p>
        </w:tc>
        <w:tc>
          <w:tcPr>
            <w:tcW w:w="3953" w:type="dxa"/>
            <w:tcBorders>
              <w:top w:val="nil"/>
              <w:left w:val="nil"/>
              <w:bottom w:val="single" w:sz="4" w:space="0" w:color="auto"/>
              <w:right w:val="single" w:sz="8" w:space="0" w:color="auto"/>
            </w:tcBorders>
            <w:shd w:val="clear" w:color="auto" w:fill="auto"/>
            <w:vAlign w:val="center"/>
            <w:hideMark/>
          </w:tcPr>
          <w:p w14:paraId="764D9B90"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Amount paid by the insurance company (€)/ Premiums (€) Note: in the last 2 years</w:t>
            </w:r>
          </w:p>
        </w:tc>
      </w:tr>
      <w:tr w:rsidR="001D010F" w:rsidRPr="001D010F" w14:paraId="691F8921" w14:textId="77777777" w:rsidTr="00582D71">
        <w:trPr>
          <w:trHeight w:val="648"/>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6BD25307"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Motor</w:t>
            </w:r>
          </w:p>
        </w:tc>
        <w:tc>
          <w:tcPr>
            <w:tcW w:w="3262" w:type="dxa"/>
            <w:tcBorders>
              <w:top w:val="nil"/>
              <w:left w:val="nil"/>
              <w:bottom w:val="single" w:sz="4" w:space="0" w:color="auto"/>
              <w:right w:val="single" w:sz="8" w:space="0" w:color="auto"/>
            </w:tcBorders>
            <w:shd w:val="clear" w:color="auto" w:fill="auto"/>
            <w:vAlign w:val="center"/>
            <w:hideMark/>
          </w:tcPr>
          <w:p w14:paraId="7EC8115A"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Premiums (€) in LOB: Motor</w:t>
            </w:r>
          </w:p>
        </w:tc>
        <w:tc>
          <w:tcPr>
            <w:tcW w:w="3953" w:type="dxa"/>
            <w:vMerge w:val="restart"/>
            <w:tcBorders>
              <w:top w:val="nil"/>
              <w:left w:val="single" w:sz="8" w:space="0" w:color="auto"/>
              <w:bottom w:val="single" w:sz="8" w:space="0" w:color="000000"/>
              <w:right w:val="single" w:sz="8" w:space="0" w:color="auto"/>
            </w:tcBorders>
            <w:shd w:val="clear" w:color="auto" w:fill="auto"/>
            <w:vAlign w:val="center"/>
            <w:hideMark/>
          </w:tcPr>
          <w:p w14:paraId="5C4E936B" w14:textId="77777777" w:rsidR="001D010F"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Annual Premiums (2016)</w:t>
            </w:r>
            <w:r>
              <w:rPr>
                <w:rFonts w:eastAsia="Times New Roman" w:cs="Calibri"/>
                <w:color w:val="000000"/>
                <w:lang w:val="en-GB" w:eastAsia="en-GB" w:bidi="he-IL"/>
              </w:rPr>
              <w:t>.</w:t>
            </w:r>
            <w:r w:rsidRPr="003B3CE4">
              <w:rPr>
                <w:rFonts w:eastAsia="Times New Roman" w:cs="Calibri"/>
                <w:color w:val="000000"/>
                <w:lang w:val="en-GB" w:eastAsia="en-GB" w:bidi="he-IL"/>
              </w:rPr>
              <w:t xml:space="preserve">  Negative </w:t>
            </w:r>
          </w:p>
          <w:p w14:paraId="4D7A5519"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premiums may manifest reversals occurred in the current year, paid in previous one(s)</w:t>
            </w:r>
          </w:p>
        </w:tc>
      </w:tr>
      <w:tr w:rsidR="001D010F" w:rsidRPr="003B3CE4" w14:paraId="321F9447" w14:textId="77777777" w:rsidTr="00582D71">
        <w:trPr>
          <w:trHeight w:val="677"/>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79DCAA26"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Household</w:t>
            </w:r>
          </w:p>
        </w:tc>
        <w:tc>
          <w:tcPr>
            <w:tcW w:w="3262" w:type="dxa"/>
            <w:tcBorders>
              <w:top w:val="nil"/>
              <w:left w:val="nil"/>
              <w:bottom w:val="single" w:sz="4" w:space="0" w:color="auto"/>
              <w:right w:val="single" w:sz="8" w:space="0" w:color="auto"/>
            </w:tcBorders>
            <w:shd w:val="clear" w:color="auto" w:fill="auto"/>
            <w:vAlign w:val="center"/>
            <w:hideMark/>
          </w:tcPr>
          <w:p w14:paraId="21787AFA"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Premiums (€) in LOB: Household</w:t>
            </w:r>
          </w:p>
        </w:tc>
        <w:tc>
          <w:tcPr>
            <w:tcW w:w="3953" w:type="dxa"/>
            <w:vMerge/>
            <w:tcBorders>
              <w:top w:val="nil"/>
              <w:left w:val="single" w:sz="8" w:space="0" w:color="auto"/>
              <w:bottom w:val="single" w:sz="8" w:space="0" w:color="000000"/>
              <w:right w:val="single" w:sz="8" w:space="0" w:color="auto"/>
            </w:tcBorders>
            <w:vAlign w:val="center"/>
            <w:hideMark/>
          </w:tcPr>
          <w:p w14:paraId="2612965F" w14:textId="77777777" w:rsidR="001D010F" w:rsidRPr="003B3CE4" w:rsidRDefault="001D010F" w:rsidP="00051AD8">
            <w:pPr>
              <w:suppressAutoHyphens w:val="0"/>
              <w:spacing w:after="0" w:line="240" w:lineRule="auto"/>
              <w:rPr>
                <w:rFonts w:eastAsia="Times New Roman" w:cs="Calibri"/>
                <w:color w:val="000000"/>
                <w:lang w:val="en-GB" w:eastAsia="en-GB" w:bidi="he-IL"/>
              </w:rPr>
            </w:pPr>
          </w:p>
        </w:tc>
      </w:tr>
      <w:tr w:rsidR="001D010F" w:rsidRPr="003B3CE4" w14:paraId="626BD64D" w14:textId="77777777" w:rsidTr="00582D71">
        <w:trPr>
          <w:trHeight w:val="286"/>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00883280"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Health</w:t>
            </w:r>
          </w:p>
        </w:tc>
        <w:tc>
          <w:tcPr>
            <w:tcW w:w="3262" w:type="dxa"/>
            <w:tcBorders>
              <w:top w:val="nil"/>
              <w:left w:val="nil"/>
              <w:bottom w:val="single" w:sz="4" w:space="0" w:color="auto"/>
              <w:right w:val="single" w:sz="8" w:space="0" w:color="auto"/>
            </w:tcBorders>
            <w:shd w:val="clear" w:color="auto" w:fill="auto"/>
            <w:vAlign w:val="center"/>
            <w:hideMark/>
          </w:tcPr>
          <w:p w14:paraId="04060FA7"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Premiums (€) in LOB: Health</w:t>
            </w:r>
          </w:p>
        </w:tc>
        <w:tc>
          <w:tcPr>
            <w:tcW w:w="3953" w:type="dxa"/>
            <w:vMerge/>
            <w:tcBorders>
              <w:top w:val="nil"/>
              <w:left w:val="single" w:sz="8" w:space="0" w:color="auto"/>
              <w:bottom w:val="single" w:sz="8" w:space="0" w:color="000000"/>
              <w:right w:val="single" w:sz="8" w:space="0" w:color="auto"/>
            </w:tcBorders>
            <w:vAlign w:val="center"/>
            <w:hideMark/>
          </w:tcPr>
          <w:p w14:paraId="77932127" w14:textId="77777777" w:rsidR="001D010F" w:rsidRPr="003B3CE4" w:rsidRDefault="001D010F" w:rsidP="00051AD8">
            <w:pPr>
              <w:suppressAutoHyphens w:val="0"/>
              <w:spacing w:after="0" w:line="240" w:lineRule="auto"/>
              <w:rPr>
                <w:rFonts w:eastAsia="Times New Roman" w:cs="Calibri"/>
                <w:color w:val="000000"/>
                <w:lang w:val="en-GB" w:eastAsia="en-GB" w:bidi="he-IL"/>
              </w:rPr>
            </w:pPr>
          </w:p>
        </w:tc>
      </w:tr>
      <w:tr w:rsidR="001D010F" w:rsidRPr="003B3CE4" w14:paraId="4C0F09F9" w14:textId="77777777" w:rsidTr="00582D71">
        <w:trPr>
          <w:trHeight w:val="286"/>
        </w:trPr>
        <w:tc>
          <w:tcPr>
            <w:tcW w:w="2127" w:type="dxa"/>
            <w:tcBorders>
              <w:top w:val="nil"/>
              <w:left w:val="single" w:sz="8" w:space="0" w:color="auto"/>
              <w:bottom w:val="single" w:sz="4" w:space="0" w:color="auto"/>
              <w:right w:val="single" w:sz="8" w:space="0" w:color="auto"/>
            </w:tcBorders>
            <w:shd w:val="clear" w:color="auto" w:fill="auto"/>
            <w:noWrap/>
            <w:vAlign w:val="center"/>
            <w:hideMark/>
          </w:tcPr>
          <w:p w14:paraId="5E092F99"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Life</w:t>
            </w:r>
          </w:p>
        </w:tc>
        <w:tc>
          <w:tcPr>
            <w:tcW w:w="3262" w:type="dxa"/>
            <w:tcBorders>
              <w:top w:val="nil"/>
              <w:left w:val="nil"/>
              <w:bottom w:val="single" w:sz="4" w:space="0" w:color="auto"/>
              <w:right w:val="single" w:sz="8" w:space="0" w:color="auto"/>
            </w:tcBorders>
            <w:shd w:val="clear" w:color="auto" w:fill="auto"/>
            <w:vAlign w:val="center"/>
            <w:hideMark/>
          </w:tcPr>
          <w:p w14:paraId="2173E271"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Premiums (€) in LOB: Life</w:t>
            </w:r>
          </w:p>
        </w:tc>
        <w:tc>
          <w:tcPr>
            <w:tcW w:w="3953" w:type="dxa"/>
            <w:vMerge/>
            <w:tcBorders>
              <w:top w:val="nil"/>
              <w:left w:val="single" w:sz="8" w:space="0" w:color="auto"/>
              <w:bottom w:val="single" w:sz="8" w:space="0" w:color="000000"/>
              <w:right w:val="single" w:sz="8" w:space="0" w:color="auto"/>
            </w:tcBorders>
            <w:vAlign w:val="center"/>
            <w:hideMark/>
          </w:tcPr>
          <w:p w14:paraId="75C2C511" w14:textId="77777777" w:rsidR="001D010F" w:rsidRPr="003B3CE4" w:rsidRDefault="001D010F" w:rsidP="00051AD8">
            <w:pPr>
              <w:suppressAutoHyphens w:val="0"/>
              <w:spacing w:after="0" w:line="240" w:lineRule="auto"/>
              <w:rPr>
                <w:rFonts w:eastAsia="Times New Roman" w:cs="Calibri"/>
                <w:color w:val="000000"/>
                <w:lang w:val="en-GB" w:eastAsia="en-GB" w:bidi="he-IL"/>
              </w:rPr>
            </w:pPr>
          </w:p>
        </w:tc>
      </w:tr>
      <w:tr w:rsidR="001D010F" w:rsidRPr="001D010F" w14:paraId="0D692D24" w14:textId="77777777" w:rsidTr="00582D71">
        <w:trPr>
          <w:trHeight w:val="584"/>
        </w:trPr>
        <w:tc>
          <w:tcPr>
            <w:tcW w:w="2127" w:type="dxa"/>
            <w:tcBorders>
              <w:top w:val="nil"/>
              <w:left w:val="single" w:sz="8" w:space="0" w:color="auto"/>
              <w:bottom w:val="single" w:sz="8" w:space="0" w:color="auto"/>
              <w:right w:val="single" w:sz="8" w:space="0" w:color="auto"/>
            </w:tcBorders>
            <w:shd w:val="clear" w:color="auto" w:fill="auto"/>
            <w:noWrap/>
            <w:vAlign w:val="center"/>
            <w:hideMark/>
          </w:tcPr>
          <w:p w14:paraId="77FE6567"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Work Compensation</w:t>
            </w:r>
          </w:p>
        </w:tc>
        <w:tc>
          <w:tcPr>
            <w:tcW w:w="3262" w:type="dxa"/>
            <w:tcBorders>
              <w:top w:val="nil"/>
              <w:left w:val="nil"/>
              <w:bottom w:val="single" w:sz="8" w:space="0" w:color="auto"/>
              <w:right w:val="single" w:sz="8" w:space="0" w:color="auto"/>
            </w:tcBorders>
            <w:shd w:val="clear" w:color="auto" w:fill="auto"/>
            <w:vAlign w:val="center"/>
            <w:hideMark/>
          </w:tcPr>
          <w:p w14:paraId="75851959" w14:textId="77777777" w:rsidR="001D010F" w:rsidRPr="003B3CE4" w:rsidRDefault="001D010F" w:rsidP="00051AD8">
            <w:pPr>
              <w:suppressAutoHyphens w:val="0"/>
              <w:spacing w:after="0" w:line="240" w:lineRule="auto"/>
              <w:jc w:val="center"/>
              <w:rPr>
                <w:rFonts w:eastAsia="Times New Roman" w:cs="Calibri"/>
                <w:color w:val="000000"/>
                <w:lang w:val="en-GB" w:eastAsia="en-GB" w:bidi="he-IL"/>
              </w:rPr>
            </w:pPr>
            <w:r w:rsidRPr="003B3CE4">
              <w:rPr>
                <w:rFonts w:eastAsia="Times New Roman" w:cs="Calibri"/>
                <w:color w:val="000000"/>
                <w:lang w:val="en-GB" w:eastAsia="en-GB" w:bidi="he-IL"/>
              </w:rPr>
              <w:t>Premiums (€) in LOB: Work Compensations</w:t>
            </w:r>
          </w:p>
        </w:tc>
        <w:tc>
          <w:tcPr>
            <w:tcW w:w="3953" w:type="dxa"/>
            <w:vMerge/>
            <w:tcBorders>
              <w:top w:val="nil"/>
              <w:left w:val="single" w:sz="8" w:space="0" w:color="auto"/>
              <w:bottom w:val="single" w:sz="8" w:space="0" w:color="000000"/>
              <w:right w:val="single" w:sz="8" w:space="0" w:color="auto"/>
            </w:tcBorders>
            <w:vAlign w:val="center"/>
            <w:hideMark/>
          </w:tcPr>
          <w:p w14:paraId="0E2A7222" w14:textId="77777777" w:rsidR="001D010F" w:rsidRPr="003B3CE4" w:rsidRDefault="001D010F" w:rsidP="00051AD8">
            <w:pPr>
              <w:suppressAutoHyphens w:val="0"/>
              <w:spacing w:after="0" w:line="240" w:lineRule="auto"/>
              <w:rPr>
                <w:rFonts w:eastAsia="Times New Roman" w:cs="Calibri"/>
                <w:color w:val="000000"/>
                <w:lang w:val="en-GB" w:eastAsia="en-GB" w:bidi="he-IL"/>
              </w:rPr>
            </w:pPr>
          </w:p>
        </w:tc>
      </w:tr>
    </w:tbl>
    <w:p w14:paraId="563F70EE" w14:textId="28F4EBDF" w:rsidR="001D010F" w:rsidRDefault="001D010F" w:rsidP="00582D71">
      <w:pPr>
        <w:pStyle w:val="Caption"/>
        <w:spacing w:before="240"/>
        <w:rPr>
          <w:color w:val="auto"/>
          <w:lang w:val="en-US"/>
        </w:rPr>
      </w:pPr>
      <w:r>
        <w:rPr>
          <w:color w:val="auto"/>
          <w:lang w:val="en-US"/>
        </w:rPr>
        <w:t xml:space="preserve">Figure </w:t>
      </w:r>
      <w:r w:rsidRPr="00AF037A">
        <w:rPr>
          <w:lang w:val="en-GB"/>
        </w:rPr>
        <w:t>1</w:t>
      </w:r>
      <w:r>
        <w:rPr>
          <w:color w:val="auto"/>
          <w:lang w:val="en-US"/>
        </w:rPr>
        <w:t>.</w:t>
      </w:r>
      <w:r>
        <w:rPr>
          <w:color w:val="auto"/>
          <w:lang w:val="en-US"/>
        </w:rPr>
        <w:fldChar w:fldCharType="begin"/>
      </w:r>
      <w:r>
        <w:rPr>
          <w:color w:val="auto"/>
          <w:lang w:val="en-US"/>
        </w:rPr>
        <w:instrText>SEQ Figura \* ARABIC</w:instrText>
      </w:r>
      <w:r>
        <w:rPr>
          <w:color w:val="auto"/>
          <w:lang w:val="en-US"/>
        </w:rPr>
        <w:fldChar w:fldCharType="separate"/>
      </w:r>
      <w:r>
        <w:rPr>
          <w:color w:val="auto"/>
          <w:lang w:val="en-US"/>
        </w:rPr>
        <w:t>1</w:t>
      </w:r>
      <w:r>
        <w:rPr>
          <w:color w:val="auto"/>
          <w:lang w:val="en-US"/>
        </w:rPr>
        <w:fldChar w:fldCharType="end"/>
      </w:r>
      <w:r>
        <w:rPr>
          <w:color w:val="auto"/>
          <w:lang w:val="en-US"/>
        </w:rPr>
        <w:t xml:space="preserve"> – ABT table with variables description</w:t>
      </w:r>
    </w:p>
    <w:p w14:paraId="00271E73" w14:textId="77777777" w:rsidR="001D010F" w:rsidRPr="001D010F" w:rsidRDefault="001D010F" w:rsidP="001D010F">
      <w:pPr>
        <w:rPr>
          <w:lang w:val="en-US" w:eastAsia="pt-PT"/>
        </w:rPr>
      </w:pPr>
    </w:p>
    <w:p w14:paraId="4DC0B4C8" w14:textId="77777777" w:rsidR="001D010F" w:rsidRPr="001D010F" w:rsidRDefault="001D010F" w:rsidP="001D010F">
      <w:pPr>
        <w:rPr>
          <w:lang w:val="en-US" w:eastAsia="pt-PT"/>
        </w:rPr>
      </w:pPr>
    </w:p>
    <w:p w14:paraId="16AF182F" w14:textId="77777777" w:rsidR="001D010F" w:rsidRPr="001D010F" w:rsidRDefault="001D010F" w:rsidP="001D010F">
      <w:pPr>
        <w:jc w:val="center"/>
        <w:rPr>
          <w:lang w:val="en-US" w:eastAsia="pt-PT"/>
        </w:rPr>
      </w:pPr>
    </w:p>
    <w:sectPr w:rsidR="001D010F" w:rsidRPr="001D010F">
      <w:footerReference w:type="default" r:id="rId10"/>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76C3" w14:textId="77777777" w:rsidR="00CC130D" w:rsidRDefault="00CC130D">
      <w:pPr>
        <w:spacing w:after="0" w:line="240" w:lineRule="auto"/>
      </w:pPr>
      <w:r>
        <w:separator/>
      </w:r>
    </w:p>
  </w:endnote>
  <w:endnote w:type="continuationSeparator" w:id="0">
    <w:p w14:paraId="2AF87C92" w14:textId="77777777" w:rsidR="00CC130D" w:rsidRDefault="00CC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08F" w14:textId="77777777" w:rsidR="00E33B3A" w:rsidRDefault="001D1F22">
    <w:pPr>
      <w:pStyle w:val="Footer"/>
      <w:jc w:val="right"/>
    </w:pPr>
    <w:r>
      <w:fldChar w:fldCharType="begin"/>
    </w:r>
    <w:r>
      <w:instrText>PAGE</w:instrText>
    </w:r>
    <w:r>
      <w:fldChar w:fldCharType="separate"/>
    </w:r>
    <w:r>
      <w:t>vii</w:t>
    </w:r>
    <w:r>
      <w:fldChar w:fldCharType="end"/>
    </w:r>
  </w:p>
  <w:p w14:paraId="7323DCBA" w14:textId="77777777" w:rsidR="00E33B3A" w:rsidRDefault="00E33B3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1841" w14:textId="77777777" w:rsidR="00CC130D" w:rsidRDefault="00CC130D">
      <w:pPr>
        <w:rPr>
          <w:sz w:val="12"/>
        </w:rPr>
      </w:pPr>
      <w:r>
        <w:separator/>
      </w:r>
    </w:p>
  </w:footnote>
  <w:footnote w:type="continuationSeparator" w:id="0">
    <w:p w14:paraId="603559B5" w14:textId="77777777" w:rsidR="00CC130D" w:rsidRDefault="00CC130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4F87"/>
    <w:multiLevelType w:val="multilevel"/>
    <w:tmpl w:val="6A909E62"/>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57FC2BED"/>
    <w:multiLevelType w:val="multilevel"/>
    <w:tmpl w:val="A41415A4"/>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5D0E1EE8"/>
    <w:multiLevelType w:val="multilevel"/>
    <w:tmpl w:val="BC36E7DE"/>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A"/>
    <w:rsid w:val="00031303"/>
    <w:rsid w:val="00052D9E"/>
    <w:rsid w:val="000611F3"/>
    <w:rsid w:val="000749A1"/>
    <w:rsid w:val="00080E7C"/>
    <w:rsid w:val="000A5F15"/>
    <w:rsid w:val="000C6702"/>
    <w:rsid w:val="000D166A"/>
    <w:rsid w:val="000E609D"/>
    <w:rsid w:val="00155BA5"/>
    <w:rsid w:val="001A6BBB"/>
    <w:rsid w:val="001D010F"/>
    <w:rsid w:val="001D1F22"/>
    <w:rsid w:val="001D4C73"/>
    <w:rsid w:val="001E07F0"/>
    <w:rsid w:val="001E294A"/>
    <w:rsid w:val="002F162D"/>
    <w:rsid w:val="00320FFA"/>
    <w:rsid w:val="003A5247"/>
    <w:rsid w:val="003B3CE4"/>
    <w:rsid w:val="003B45A7"/>
    <w:rsid w:val="003D222D"/>
    <w:rsid w:val="003E1ECC"/>
    <w:rsid w:val="00432182"/>
    <w:rsid w:val="00464187"/>
    <w:rsid w:val="004E412E"/>
    <w:rsid w:val="00503202"/>
    <w:rsid w:val="00531290"/>
    <w:rsid w:val="00537AFA"/>
    <w:rsid w:val="0054429A"/>
    <w:rsid w:val="00553F93"/>
    <w:rsid w:val="00574598"/>
    <w:rsid w:val="00582D71"/>
    <w:rsid w:val="005E40C4"/>
    <w:rsid w:val="006272FF"/>
    <w:rsid w:val="006516C3"/>
    <w:rsid w:val="0066052D"/>
    <w:rsid w:val="00663F90"/>
    <w:rsid w:val="006870D8"/>
    <w:rsid w:val="00704B98"/>
    <w:rsid w:val="00736488"/>
    <w:rsid w:val="00747416"/>
    <w:rsid w:val="00747C65"/>
    <w:rsid w:val="00751B5B"/>
    <w:rsid w:val="00773508"/>
    <w:rsid w:val="007B55C0"/>
    <w:rsid w:val="007C6895"/>
    <w:rsid w:val="008444AC"/>
    <w:rsid w:val="008960E3"/>
    <w:rsid w:val="009100C9"/>
    <w:rsid w:val="0093557C"/>
    <w:rsid w:val="00953352"/>
    <w:rsid w:val="00957DC9"/>
    <w:rsid w:val="009971D9"/>
    <w:rsid w:val="009A68EF"/>
    <w:rsid w:val="00A20335"/>
    <w:rsid w:val="00A36298"/>
    <w:rsid w:val="00AC4DFE"/>
    <w:rsid w:val="00AF037A"/>
    <w:rsid w:val="00B24D9A"/>
    <w:rsid w:val="00B41022"/>
    <w:rsid w:val="00B84DAA"/>
    <w:rsid w:val="00C466E1"/>
    <w:rsid w:val="00C825B1"/>
    <w:rsid w:val="00CC130D"/>
    <w:rsid w:val="00CC53D5"/>
    <w:rsid w:val="00CD0AA0"/>
    <w:rsid w:val="00D2315D"/>
    <w:rsid w:val="00D23271"/>
    <w:rsid w:val="00D26B1B"/>
    <w:rsid w:val="00D41258"/>
    <w:rsid w:val="00D578F3"/>
    <w:rsid w:val="00D841CA"/>
    <w:rsid w:val="00DA67C2"/>
    <w:rsid w:val="00E33B3A"/>
    <w:rsid w:val="00E60BB8"/>
    <w:rsid w:val="00E85EA4"/>
    <w:rsid w:val="00EE308C"/>
    <w:rsid w:val="00F11676"/>
    <w:rsid w:val="00F23567"/>
    <w:rsid w:val="00F26699"/>
    <w:rsid w:val="00F440F9"/>
    <w:rsid w:val="00FA0BD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B10E"/>
  <w15:docId w15:val="{33F25845-2518-4127-9230-13556C1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54429A"/>
    <w:rPr>
      <w:rFonts w:ascii="Courier New" w:eastAsia="Times New Roman" w:hAnsi="Courier New" w:cs="Courier New"/>
      <w:lang w:val="en-GB"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3335">
      <w:bodyDiv w:val="1"/>
      <w:marLeft w:val="0"/>
      <w:marRight w:val="0"/>
      <w:marTop w:val="0"/>
      <w:marBottom w:val="0"/>
      <w:divBdr>
        <w:top w:val="none" w:sz="0" w:space="0" w:color="auto"/>
        <w:left w:val="none" w:sz="0" w:space="0" w:color="auto"/>
        <w:bottom w:val="none" w:sz="0" w:space="0" w:color="auto"/>
        <w:right w:val="none" w:sz="0" w:space="0" w:color="auto"/>
      </w:divBdr>
    </w:div>
    <w:div w:id="374163187">
      <w:bodyDiv w:val="1"/>
      <w:marLeft w:val="0"/>
      <w:marRight w:val="0"/>
      <w:marTop w:val="0"/>
      <w:marBottom w:val="0"/>
      <w:divBdr>
        <w:top w:val="none" w:sz="0" w:space="0" w:color="auto"/>
        <w:left w:val="none" w:sz="0" w:space="0" w:color="auto"/>
        <w:bottom w:val="none" w:sz="0" w:space="0" w:color="auto"/>
        <w:right w:val="none" w:sz="0" w:space="0" w:color="auto"/>
      </w:divBdr>
    </w:div>
    <w:div w:id="640843754">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33841382">
      <w:bodyDiv w:val="1"/>
      <w:marLeft w:val="0"/>
      <w:marRight w:val="0"/>
      <w:marTop w:val="0"/>
      <w:marBottom w:val="0"/>
      <w:divBdr>
        <w:top w:val="none" w:sz="0" w:space="0" w:color="auto"/>
        <w:left w:val="none" w:sz="0" w:space="0" w:color="auto"/>
        <w:bottom w:val="none" w:sz="0" w:space="0" w:color="auto"/>
        <w:right w:val="none" w:sz="0" w:space="0" w:color="auto"/>
      </w:divBdr>
    </w:div>
    <w:div w:id="922178939">
      <w:bodyDiv w:val="1"/>
      <w:marLeft w:val="0"/>
      <w:marRight w:val="0"/>
      <w:marTop w:val="0"/>
      <w:marBottom w:val="0"/>
      <w:divBdr>
        <w:top w:val="none" w:sz="0" w:space="0" w:color="auto"/>
        <w:left w:val="none" w:sz="0" w:space="0" w:color="auto"/>
        <w:bottom w:val="none" w:sz="0" w:space="0" w:color="auto"/>
        <w:right w:val="none" w:sz="0" w:space="0" w:color="auto"/>
      </w:divBdr>
    </w:div>
    <w:div w:id="949582965">
      <w:bodyDiv w:val="1"/>
      <w:marLeft w:val="0"/>
      <w:marRight w:val="0"/>
      <w:marTop w:val="0"/>
      <w:marBottom w:val="0"/>
      <w:divBdr>
        <w:top w:val="none" w:sz="0" w:space="0" w:color="auto"/>
        <w:left w:val="none" w:sz="0" w:space="0" w:color="auto"/>
        <w:bottom w:val="none" w:sz="0" w:space="0" w:color="auto"/>
        <w:right w:val="none" w:sz="0" w:space="0" w:color="auto"/>
      </w:divBdr>
    </w:div>
    <w:div w:id="1004477499">
      <w:bodyDiv w:val="1"/>
      <w:marLeft w:val="0"/>
      <w:marRight w:val="0"/>
      <w:marTop w:val="0"/>
      <w:marBottom w:val="0"/>
      <w:divBdr>
        <w:top w:val="none" w:sz="0" w:space="0" w:color="auto"/>
        <w:left w:val="none" w:sz="0" w:space="0" w:color="auto"/>
        <w:bottom w:val="none" w:sz="0" w:space="0" w:color="auto"/>
        <w:right w:val="none" w:sz="0" w:space="0" w:color="auto"/>
      </w:divBdr>
    </w:div>
    <w:div w:id="1162894313">
      <w:bodyDiv w:val="1"/>
      <w:marLeft w:val="0"/>
      <w:marRight w:val="0"/>
      <w:marTop w:val="0"/>
      <w:marBottom w:val="0"/>
      <w:divBdr>
        <w:top w:val="none" w:sz="0" w:space="0" w:color="auto"/>
        <w:left w:val="none" w:sz="0" w:space="0" w:color="auto"/>
        <w:bottom w:val="none" w:sz="0" w:space="0" w:color="auto"/>
        <w:right w:val="none" w:sz="0" w:space="0" w:color="auto"/>
      </w:divBdr>
    </w:div>
    <w:div w:id="1410425912">
      <w:bodyDiv w:val="1"/>
      <w:marLeft w:val="0"/>
      <w:marRight w:val="0"/>
      <w:marTop w:val="0"/>
      <w:marBottom w:val="0"/>
      <w:divBdr>
        <w:top w:val="none" w:sz="0" w:space="0" w:color="auto"/>
        <w:left w:val="none" w:sz="0" w:space="0" w:color="auto"/>
        <w:bottom w:val="none" w:sz="0" w:space="0" w:color="auto"/>
        <w:right w:val="none" w:sz="0" w:space="0" w:color="auto"/>
      </w:divBdr>
    </w:div>
    <w:div w:id="1482305560">
      <w:bodyDiv w:val="1"/>
      <w:marLeft w:val="0"/>
      <w:marRight w:val="0"/>
      <w:marTop w:val="0"/>
      <w:marBottom w:val="0"/>
      <w:divBdr>
        <w:top w:val="none" w:sz="0" w:space="0" w:color="auto"/>
        <w:left w:val="none" w:sz="0" w:space="0" w:color="auto"/>
        <w:bottom w:val="none" w:sz="0" w:space="0" w:color="auto"/>
        <w:right w:val="none" w:sz="0" w:space="0" w:color="auto"/>
      </w:divBdr>
    </w:div>
    <w:div w:id="1718892515">
      <w:bodyDiv w:val="1"/>
      <w:marLeft w:val="0"/>
      <w:marRight w:val="0"/>
      <w:marTop w:val="0"/>
      <w:marBottom w:val="0"/>
      <w:divBdr>
        <w:top w:val="none" w:sz="0" w:space="0" w:color="auto"/>
        <w:left w:val="none" w:sz="0" w:space="0" w:color="auto"/>
        <w:bottom w:val="none" w:sz="0" w:space="0" w:color="auto"/>
        <w:right w:val="none" w:sz="0" w:space="0" w:color="auto"/>
      </w:divBdr>
    </w:div>
    <w:div w:id="1911497051">
      <w:bodyDiv w:val="1"/>
      <w:marLeft w:val="0"/>
      <w:marRight w:val="0"/>
      <w:marTop w:val="0"/>
      <w:marBottom w:val="0"/>
      <w:divBdr>
        <w:top w:val="none" w:sz="0" w:space="0" w:color="auto"/>
        <w:left w:val="none" w:sz="0" w:space="0" w:color="auto"/>
        <w:bottom w:val="none" w:sz="0" w:space="0" w:color="auto"/>
        <w:right w:val="none" w:sz="0" w:space="0" w:color="auto"/>
      </w:divBdr>
    </w:div>
    <w:div w:id="1973092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Гузель Баязитова</cp:lastModifiedBy>
  <cp:revision>65</cp:revision>
  <dcterms:created xsi:type="dcterms:W3CDTF">2019-10-23T18:27:00Z</dcterms:created>
  <dcterms:modified xsi:type="dcterms:W3CDTF">2021-12-27T23:39:00Z</dcterms:modified>
  <dc:language>en-US</dc:language>
</cp:coreProperties>
</file>