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b w:val="1"/>
          <w:sz w:val="44"/>
          <w:szCs w:val="44"/>
        </w:rPr>
      </w:pPr>
      <w:r w:rsidDel="00000000" w:rsidR="00000000" w:rsidRPr="00000000">
        <w:rPr>
          <w:b w:val="1"/>
          <w:sz w:val="44"/>
          <w:szCs w:val="44"/>
          <w:rtl w:val="0"/>
        </w:rPr>
        <w:t xml:space="preserve">Р2Р онлайн сервис заказа авто UKLON</w:t>
      </w:r>
    </w:p>
    <w:p w:rsidR="00000000" w:rsidDel="00000000" w:rsidP="00000000" w:rsidRDefault="00000000" w:rsidRPr="00000000" w14:paraId="00000002">
      <w:pPr>
        <w:spacing w:line="240" w:lineRule="auto"/>
        <w:jc w:val="right"/>
        <w:rPr>
          <w:b w:val="1"/>
          <w:sz w:val="44"/>
          <w:szCs w:val="44"/>
        </w:rPr>
      </w:pPr>
      <w:r w:rsidDel="00000000" w:rsidR="00000000" w:rsidRPr="00000000">
        <w:rPr>
          <w:rtl w:val="0"/>
        </w:rPr>
      </w:r>
    </w:p>
    <w:p w:rsidR="00000000" w:rsidDel="00000000" w:rsidP="00000000" w:rsidRDefault="00000000" w:rsidRPr="00000000" w14:paraId="00000003">
      <w:pPr>
        <w:spacing w:line="240" w:lineRule="auto"/>
        <w:jc w:val="right"/>
        <w:rPr>
          <w:b w:val="1"/>
          <w:sz w:val="44"/>
          <w:szCs w:val="44"/>
        </w:rPr>
      </w:pPr>
      <w:r w:rsidDel="00000000" w:rsidR="00000000" w:rsidRPr="00000000">
        <w:rPr>
          <w:rtl w:val="0"/>
        </w:rPr>
      </w:r>
    </w:p>
    <w:p w:rsidR="00000000" w:rsidDel="00000000" w:rsidP="00000000" w:rsidRDefault="00000000" w:rsidRPr="00000000" w14:paraId="00000004">
      <w:pPr>
        <w:spacing w:line="240" w:lineRule="auto"/>
        <w:rPr>
          <w:b w:val="1"/>
          <w:sz w:val="44"/>
          <w:szCs w:val="44"/>
        </w:rPr>
      </w:pPr>
      <w:r w:rsidDel="00000000" w:rsidR="00000000" w:rsidRPr="00000000">
        <w:rPr>
          <w:rtl w:val="0"/>
        </w:rPr>
      </w:r>
    </w:p>
    <w:p w:rsidR="00000000" w:rsidDel="00000000" w:rsidP="00000000" w:rsidRDefault="00000000" w:rsidRPr="00000000" w14:paraId="00000005">
      <w:pPr>
        <w:spacing w:line="240" w:lineRule="auto"/>
        <w:jc w:val="right"/>
        <w:rPr>
          <w:b w:val="1"/>
          <w:sz w:val="48"/>
          <w:szCs w:val="48"/>
        </w:rPr>
      </w:pPr>
      <w:r w:rsidDel="00000000" w:rsidR="00000000" w:rsidRPr="00000000">
        <w:rPr>
          <w:b w:val="1"/>
          <w:sz w:val="48"/>
          <w:szCs w:val="48"/>
          <w:rtl w:val="0"/>
        </w:rPr>
        <w:t xml:space="preserve">CONCEPT</w:t>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center"/>
        <w:rPr/>
      </w:pPr>
      <w:r w:rsidDel="00000000" w:rsidR="00000000" w:rsidRPr="00000000">
        <w:rPr>
          <w:rtl w:val="0"/>
        </w:rPr>
      </w:r>
    </w:p>
    <w:p w:rsidR="00000000" w:rsidDel="00000000" w:rsidP="00000000" w:rsidRDefault="00000000" w:rsidRPr="00000000" w14:paraId="0000000C">
      <w:pPr>
        <w:spacing w:line="240" w:lineRule="auto"/>
        <w:jc w:val="center"/>
        <w:rPr/>
      </w:pPr>
      <w:r w:rsidDel="00000000" w:rsidR="00000000" w:rsidRPr="00000000">
        <w:rPr>
          <w:rtl w:val="0"/>
        </w:rPr>
      </w:r>
    </w:p>
    <w:p w:rsidR="00000000" w:rsidDel="00000000" w:rsidP="00000000" w:rsidRDefault="00000000" w:rsidRPr="00000000" w14:paraId="0000000D">
      <w:pPr>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E">
      <w:pPr>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F">
      <w:pPr>
        <w:spacing w:line="240" w:lineRule="auto"/>
        <w:jc w:val="right"/>
        <w:rPr/>
      </w:pPr>
      <w:r w:rsidDel="00000000" w:rsidR="00000000" w:rsidRPr="00000000">
        <w:rPr>
          <w:rtl w:val="0"/>
        </w:rPr>
      </w:r>
    </w:p>
    <w:p w:rsidR="00000000" w:rsidDel="00000000" w:rsidP="00000000" w:rsidRDefault="00000000" w:rsidRPr="00000000" w14:paraId="00000010">
      <w:pPr>
        <w:spacing w:line="240" w:lineRule="auto"/>
        <w:jc w:val="right"/>
        <w:rPr>
          <w:sz w:val="40"/>
          <w:szCs w:val="40"/>
        </w:rPr>
      </w:pPr>
      <w:r w:rsidDel="00000000" w:rsidR="00000000" w:rsidRPr="00000000">
        <w:rPr>
          <w:sz w:val="40"/>
          <w:szCs w:val="40"/>
          <w:rtl w:val="0"/>
        </w:rPr>
        <w:t xml:space="preserve">Version 1.0</w:t>
      </w:r>
    </w:p>
    <w:p w:rsidR="00000000" w:rsidDel="00000000" w:rsidP="00000000" w:rsidRDefault="00000000" w:rsidRPr="00000000" w14:paraId="00000011">
      <w:pPr>
        <w:spacing w:line="240" w:lineRule="auto"/>
        <w:jc w:val="right"/>
        <w:rPr>
          <w:sz w:val="40"/>
          <w:szCs w:val="40"/>
        </w:rPr>
      </w:pPr>
      <w:r w:rsidDel="00000000" w:rsidR="00000000" w:rsidRPr="00000000">
        <w:rPr>
          <w:rtl w:val="0"/>
        </w:rPr>
      </w:r>
    </w:p>
    <w:p w:rsidR="00000000" w:rsidDel="00000000" w:rsidP="00000000" w:rsidRDefault="00000000" w:rsidRPr="00000000" w14:paraId="00000012">
      <w:pPr>
        <w:spacing w:line="240" w:lineRule="auto"/>
        <w:jc w:val="right"/>
        <w:rPr>
          <w:sz w:val="40"/>
          <w:szCs w:val="40"/>
        </w:rPr>
      </w:pPr>
      <w:r w:rsidDel="00000000" w:rsidR="00000000" w:rsidRPr="00000000">
        <w:rPr>
          <w:rtl w:val="0"/>
        </w:rPr>
      </w:r>
    </w:p>
    <w:p w:rsidR="00000000" w:rsidDel="00000000" w:rsidP="00000000" w:rsidRDefault="00000000" w:rsidRPr="00000000" w14:paraId="00000013">
      <w:pPr>
        <w:spacing w:line="240" w:lineRule="auto"/>
        <w:jc w:val="right"/>
        <w:rPr>
          <w:sz w:val="40"/>
          <w:szCs w:val="40"/>
        </w:rPr>
      </w:pPr>
      <w:r w:rsidDel="00000000" w:rsidR="00000000" w:rsidRPr="00000000">
        <w:rPr>
          <w:rtl w:val="0"/>
        </w:rPr>
      </w:r>
    </w:p>
    <w:p w:rsidR="00000000" w:rsidDel="00000000" w:rsidP="00000000" w:rsidRDefault="00000000" w:rsidRPr="00000000" w14:paraId="00000014">
      <w:pPr>
        <w:spacing w:line="240" w:lineRule="auto"/>
        <w:jc w:val="right"/>
        <w:rPr>
          <w:sz w:val="40"/>
          <w:szCs w:val="40"/>
        </w:rPr>
      </w:pPr>
      <w:r w:rsidDel="00000000" w:rsidR="00000000" w:rsidRPr="00000000">
        <w:rPr>
          <w:rtl w:val="0"/>
        </w:rPr>
      </w:r>
    </w:p>
    <w:p w:rsidR="00000000" w:rsidDel="00000000" w:rsidP="00000000" w:rsidRDefault="00000000" w:rsidRPr="00000000" w14:paraId="00000015">
      <w:pPr>
        <w:spacing w:line="240" w:lineRule="auto"/>
        <w:jc w:val="right"/>
        <w:rPr>
          <w:sz w:val="40"/>
          <w:szCs w:val="40"/>
        </w:rPr>
      </w:pPr>
      <w:r w:rsidDel="00000000" w:rsidR="00000000" w:rsidRPr="00000000">
        <w:rPr>
          <w:rtl w:val="0"/>
        </w:rPr>
      </w:r>
    </w:p>
    <w:p w:rsidR="00000000" w:rsidDel="00000000" w:rsidP="00000000" w:rsidRDefault="00000000" w:rsidRPr="00000000" w14:paraId="00000016">
      <w:pPr>
        <w:spacing w:line="240" w:lineRule="auto"/>
        <w:jc w:val="right"/>
        <w:rPr>
          <w:sz w:val="40"/>
          <w:szCs w:val="40"/>
        </w:rPr>
      </w:pPr>
      <w:r w:rsidDel="00000000" w:rsidR="00000000" w:rsidRPr="00000000">
        <w:rPr>
          <w:rtl w:val="0"/>
        </w:rPr>
      </w:r>
    </w:p>
    <w:p w:rsidR="00000000" w:rsidDel="00000000" w:rsidP="00000000" w:rsidRDefault="00000000" w:rsidRPr="00000000" w14:paraId="00000017">
      <w:pPr>
        <w:spacing w:line="240" w:lineRule="auto"/>
        <w:jc w:val="right"/>
        <w:rPr>
          <w:sz w:val="40"/>
          <w:szCs w:val="40"/>
        </w:rPr>
      </w:pPr>
      <w:r w:rsidDel="00000000" w:rsidR="00000000" w:rsidRPr="00000000">
        <w:rPr>
          <w:rtl w:val="0"/>
        </w:rPr>
      </w:r>
    </w:p>
    <w:p w:rsidR="00000000" w:rsidDel="00000000" w:rsidP="00000000" w:rsidRDefault="00000000" w:rsidRPr="00000000" w14:paraId="00000018">
      <w:pPr>
        <w:spacing w:line="240" w:lineRule="auto"/>
        <w:jc w:val="right"/>
        <w:rPr>
          <w:sz w:val="40"/>
          <w:szCs w:val="40"/>
        </w:rPr>
      </w:pPr>
      <w:r w:rsidDel="00000000" w:rsidR="00000000" w:rsidRPr="00000000">
        <w:rPr>
          <w:rtl w:val="0"/>
        </w:rPr>
      </w:r>
    </w:p>
    <w:p w:rsidR="00000000" w:rsidDel="00000000" w:rsidP="00000000" w:rsidRDefault="00000000" w:rsidRPr="00000000" w14:paraId="00000019">
      <w:pPr>
        <w:spacing w:line="240" w:lineRule="auto"/>
        <w:jc w:val="right"/>
        <w:rPr>
          <w:sz w:val="40"/>
          <w:szCs w:val="40"/>
        </w:rPr>
      </w:pPr>
      <w:r w:rsidDel="00000000" w:rsidR="00000000" w:rsidRPr="00000000">
        <w:rPr>
          <w:rtl w:val="0"/>
        </w:rPr>
      </w:r>
    </w:p>
    <w:p w:rsidR="00000000" w:rsidDel="00000000" w:rsidP="00000000" w:rsidRDefault="00000000" w:rsidRPr="00000000" w14:paraId="0000001A">
      <w:pPr>
        <w:spacing w:line="240" w:lineRule="auto"/>
        <w:jc w:val="right"/>
        <w:rPr>
          <w:sz w:val="40"/>
          <w:szCs w:val="40"/>
        </w:rPr>
      </w:pPr>
      <w:r w:rsidDel="00000000" w:rsidR="00000000" w:rsidRPr="00000000">
        <w:rPr>
          <w:rtl w:val="0"/>
        </w:rPr>
      </w:r>
    </w:p>
    <w:p w:rsidR="00000000" w:rsidDel="00000000" w:rsidP="00000000" w:rsidRDefault="00000000" w:rsidRPr="00000000" w14:paraId="0000001B">
      <w:pPr>
        <w:spacing w:line="240" w:lineRule="auto"/>
        <w:jc w:val="right"/>
        <w:rPr>
          <w:sz w:val="40"/>
          <w:szCs w:val="40"/>
        </w:rPr>
      </w:pPr>
      <w:r w:rsidDel="00000000" w:rsidR="00000000" w:rsidRPr="00000000">
        <w:rPr>
          <w:rtl w:val="0"/>
        </w:rPr>
      </w:r>
    </w:p>
    <w:p w:rsidR="00000000" w:rsidDel="00000000" w:rsidP="00000000" w:rsidRDefault="00000000" w:rsidRPr="00000000" w14:paraId="0000001C">
      <w:pPr>
        <w:spacing w:line="240" w:lineRule="auto"/>
        <w:jc w:val="right"/>
        <w:rPr>
          <w:sz w:val="40"/>
          <w:szCs w:val="40"/>
        </w:rPr>
      </w:pPr>
      <w:r w:rsidDel="00000000" w:rsidR="00000000" w:rsidRPr="00000000">
        <w:rPr>
          <w:rtl w:val="0"/>
        </w:rPr>
      </w:r>
    </w:p>
    <w:p w:rsidR="00000000" w:rsidDel="00000000" w:rsidP="00000000" w:rsidRDefault="00000000" w:rsidRPr="00000000" w14:paraId="0000001D">
      <w:pPr>
        <w:spacing w:line="240" w:lineRule="auto"/>
        <w:jc w:val="right"/>
        <w:rPr>
          <w:sz w:val="40"/>
          <w:szCs w:val="40"/>
        </w:rPr>
      </w:pPr>
      <w:r w:rsidDel="00000000" w:rsidR="00000000" w:rsidRPr="00000000">
        <w:rPr>
          <w:rtl w:val="0"/>
        </w:rPr>
      </w:r>
    </w:p>
    <w:p w:rsidR="00000000" w:rsidDel="00000000" w:rsidP="00000000" w:rsidRDefault="00000000" w:rsidRPr="00000000" w14:paraId="0000001E">
      <w:pPr>
        <w:spacing w:line="240" w:lineRule="auto"/>
        <w:jc w:val="right"/>
        <w:rPr>
          <w:sz w:val="40"/>
          <w:szCs w:val="40"/>
        </w:rPr>
      </w:pPr>
      <w:r w:rsidDel="00000000" w:rsidR="00000000" w:rsidRPr="00000000">
        <w:rPr>
          <w:rtl w:val="0"/>
        </w:rPr>
      </w:r>
    </w:p>
    <w:p w:rsidR="00000000" w:rsidDel="00000000" w:rsidP="00000000" w:rsidRDefault="00000000" w:rsidRPr="00000000" w14:paraId="0000001F">
      <w:pPr>
        <w:spacing w:line="240" w:lineRule="auto"/>
        <w:jc w:val="right"/>
        <w:rPr>
          <w:sz w:val="40"/>
          <w:szCs w:val="40"/>
        </w:rPr>
      </w:pPr>
      <w:r w:rsidDel="00000000" w:rsidR="00000000" w:rsidRPr="00000000">
        <w:rPr>
          <w:rtl w:val="0"/>
        </w:rPr>
      </w:r>
    </w:p>
    <w:p w:rsidR="00000000" w:rsidDel="00000000" w:rsidP="00000000" w:rsidRDefault="00000000" w:rsidRPr="00000000" w14:paraId="00000020">
      <w:pPr>
        <w:spacing w:line="240" w:lineRule="auto"/>
        <w:jc w:val="center"/>
        <w:rPr>
          <w:sz w:val="34"/>
          <w:szCs w:val="34"/>
        </w:rPr>
      </w:pPr>
      <w:r w:rsidDel="00000000" w:rsidR="00000000" w:rsidRPr="00000000">
        <w:rPr>
          <w:sz w:val="34"/>
          <w:szCs w:val="34"/>
          <w:rtl w:val="0"/>
        </w:rPr>
        <w:t xml:space="preserve">15.07.21</w:t>
        <w:tab/>
        <w:tab/>
        <w:tab/>
        <w:tab/>
        <w:tab/>
        <w:t xml:space="preserve"> Онушкевич Ирина</w:t>
      </w:r>
    </w:p>
    <w:p w:rsidR="00000000" w:rsidDel="00000000" w:rsidP="00000000" w:rsidRDefault="00000000" w:rsidRPr="00000000" w14:paraId="00000021">
      <w:pPr>
        <w:spacing w:line="240" w:lineRule="auto"/>
        <w:jc w:val="center"/>
        <w:rPr>
          <w:sz w:val="34"/>
          <w:szCs w:val="34"/>
        </w:rPr>
      </w:pPr>
      <w:r w:rsidDel="00000000" w:rsidR="00000000" w:rsidRPr="00000000">
        <w:rPr>
          <w:rtl w:val="0"/>
        </w:rPr>
      </w:r>
    </w:p>
    <w:p w:rsidR="00000000" w:rsidDel="00000000" w:rsidP="00000000" w:rsidRDefault="00000000" w:rsidRPr="00000000" w14:paraId="00000022">
      <w:pPr>
        <w:spacing w:line="240" w:lineRule="auto"/>
        <w:jc w:val="center"/>
        <w:rPr>
          <w:sz w:val="34"/>
          <w:szCs w:val="34"/>
        </w:rPr>
      </w:pPr>
      <w:r w:rsidDel="00000000" w:rsidR="00000000" w:rsidRPr="00000000">
        <w:rPr>
          <w:rtl w:val="0"/>
        </w:rPr>
      </w:r>
    </w:p>
    <w:p w:rsidR="00000000" w:rsidDel="00000000" w:rsidP="00000000" w:rsidRDefault="00000000" w:rsidRPr="00000000" w14:paraId="00000023">
      <w:pPr>
        <w:rPr>
          <w:b w:val="1"/>
          <w:sz w:val="34"/>
          <w:szCs w:val="34"/>
        </w:rPr>
      </w:pPr>
      <w:r w:rsidDel="00000000" w:rsidR="00000000" w:rsidRPr="00000000">
        <w:rPr>
          <w:b w:val="1"/>
          <w:sz w:val="34"/>
          <w:szCs w:val="34"/>
          <w:rtl w:val="0"/>
        </w:rPr>
        <w:t xml:space="preserve">Сведения о документе</w:t>
      </w:r>
    </w:p>
    <w:p w:rsidR="00000000" w:rsidDel="00000000" w:rsidP="00000000" w:rsidRDefault="00000000" w:rsidRPr="00000000" w14:paraId="00000024">
      <w:pPr>
        <w:rPr>
          <w:sz w:val="52"/>
          <w:szCs w:val="52"/>
        </w:rPr>
      </w:pPr>
      <w:r w:rsidDel="00000000" w:rsidR="00000000" w:rsidRPr="00000000">
        <w:rPr>
          <w:b w:val="1"/>
          <w:sz w:val="34"/>
          <w:szCs w:val="34"/>
          <w:rtl w:val="0"/>
        </w:rPr>
        <w:t xml:space="preserve"> </w:t>
      </w: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b w:val="1"/>
          <w:sz w:val="30"/>
          <w:szCs w:val="30"/>
          <w:rtl w:val="0"/>
        </w:rPr>
        <w:t xml:space="preserve">История обновления документа</w:t>
      </w:r>
    </w:p>
    <w:tbl>
      <w:tblPr>
        <w:tblStyle w:val="Table1"/>
        <w:tblW w:w="9135.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155"/>
        <w:gridCol w:w="3345"/>
        <w:gridCol w:w="2790"/>
        <w:tblGridChange w:id="0">
          <w:tblGrid>
            <w:gridCol w:w="1845"/>
            <w:gridCol w:w="1155"/>
            <w:gridCol w:w="3345"/>
            <w:gridCol w:w="279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номер версии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дата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кем пересмотрена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причина пересмотра</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13.05.21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Онушкевич Ирина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Подготовка</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15.06.21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Онушкевич Ирина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Документ дополнен результатами анализа конкурентов</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sz w:val="15"/>
          <w:szCs w:val="15"/>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Согласование документа</w:t>
      </w:r>
    </w:p>
    <w:tbl>
      <w:tblPr>
        <w:tblStyle w:val="Table2"/>
        <w:tblW w:w="9135.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850"/>
        <w:gridCol w:w="2340"/>
        <w:gridCol w:w="2790"/>
        <w:tblGridChange w:id="0">
          <w:tblGrid>
            <w:gridCol w:w="1155"/>
            <w:gridCol w:w="2850"/>
            <w:gridCol w:w="2340"/>
            <w:gridCol w:w="279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дата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проектная роль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подпись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комментарий</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r>
          </w:p>
        </w:tc>
      </w:tr>
    </w:tbl>
    <w:p w:rsidR="00000000" w:rsidDel="00000000" w:rsidP="00000000" w:rsidRDefault="00000000" w:rsidRPr="00000000" w14:paraId="0000003D">
      <w:pPr>
        <w:rPr>
          <w:sz w:val="34"/>
          <w:szCs w:val="34"/>
        </w:rPr>
      </w:pPr>
      <w:r w:rsidDel="00000000" w:rsidR="00000000" w:rsidRPr="00000000">
        <w:rPr>
          <w:rtl w:val="0"/>
        </w:rPr>
      </w:r>
    </w:p>
    <w:p w:rsidR="00000000" w:rsidDel="00000000" w:rsidP="00000000" w:rsidRDefault="00000000" w:rsidRPr="00000000" w14:paraId="0000003E">
      <w:pPr>
        <w:rPr>
          <w:sz w:val="34"/>
          <w:szCs w:val="34"/>
        </w:rPr>
      </w:pPr>
      <w:r w:rsidDel="00000000" w:rsidR="00000000" w:rsidRPr="00000000">
        <w:rPr>
          <w:rtl w:val="0"/>
        </w:rPr>
      </w:r>
    </w:p>
    <w:p w:rsidR="00000000" w:rsidDel="00000000" w:rsidP="00000000" w:rsidRDefault="00000000" w:rsidRPr="00000000" w14:paraId="0000003F">
      <w:pPr>
        <w:rPr>
          <w:sz w:val="34"/>
          <w:szCs w:val="34"/>
        </w:rPr>
      </w:pPr>
      <w:r w:rsidDel="00000000" w:rsidR="00000000" w:rsidRPr="00000000">
        <w:rPr>
          <w:sz w:val="34"/>
          <w:szCs w:val="34"/>
          <w:rtl w:val="0"/>
        </w:rPr>
        <w:tab/>
        <w:tab/>
        <w:t xml:space="preserve"> </w:t>
        <w:tab/>
      </w:r>
    </w:p>
    <w:p w:rsidR="00000000" w:rsidDel="00000000" w:rsidP="00000000" w:rsidRDefault="00000000" w:rsidRPr="00000000" w14:paraId="00000040">
      <w:pPr>
        <w:rPr>
          <w:sz w:val="34"/>
          <w:szCs w:val="34"/>
        </w:rPr>
      </w:pPr>
      <w:r w:rsidDel="00000000" w:rsidR="00000000" w:rsidRPr="00000000">
        <w:rPr>
          <w:rtl w:val="0"/>
        </w:rPr>
      </w:r>
    </w:p>
    <w:p w:rsidR="00000000" w:rsidDel="00000000" w:rsidP="00000000" w:rsidRDefault="00000000" w:rsidRPr="00000000" w14:paraId="00000041">
      <w:pPr>
        <w:rPr>
          <w:sz w:val="34"/>
          <w:szCs w:val="34"/>
        </w:rPr>
      </w:pPr>
      <w:r w:rsidDel="00000000" w:rsidR="00000000" w:rsidRPr="00000000">
        <w:rPr>
          <w:rtl w:val="0"/>
        </w:rPr>
      </w:r>
    </w:p>
    <w:p w:rsidR="00000000" w:rsidDel="00000000" w:rsidP="00000000" w:rsidRDefault="00000000" w:rsidRPr="00000000" w14:paraId="00000042">
      <w:pPr>
        <w:pStyle w:val="Heading1"/>
        <w:rPr/>
      </w:pPr>
      <w:bookmarkStart w:colFirst="0" w:colLast="0" w:name="_cx7olpwtw0ts" w:id="0"/>
      <w:bookmarkEnd w:id="0"/>
      <w:r w:rsidDel="00000000" w:rsidR="00000000" w:rsidRPr="00000000">
        <w:rPr>
          <w:rtl w:val="0"/>
        </w:rPr>
        <w:t xml:space="preserve">Содержание:</w:t>
      </w:r>
    </w:p>
    <w:p w:rsidR="00000000" w:rsidDel="00000000" w:rsidP="00000000" w:rsidRDefault="00000000" w:rsidRPr="00000000" w14:paraId="00000043">
      <w:pPr>
        <w:pStyle w:val="Heading2"/>
        <w:numPr>
          <w:ilvl w:val="0"/>
          <w:numId w:val="3"/>
        </w:numPr>
        <w:spacing w:after="0" w:afterAutospacing="0"/>
        <w:ind w:left="720" w:hanging="360"/>
      </w:pPr>
      <w:bookmarkStart w:colFirst="0" w:colLast="0" w:name="_7rnuvh4exh6v" w:id="1"/>
      <w:bookmarkEnd w:id="1"/>
      <w:r w:rsidDel="00000000" w:rsidR="00000000" w:rsidRPr="00000000">
        <w:rPr>
          <w:rtl w:val="0"/>
        </w:rPr>
        <w:t xml:space="preserve">Предпосылки</w:t>
      </w:r>
    </w:p>
    <w:p w:rsidR="00000000" w:rsidDel="00000000" w:rsidP="00000000" w:rsidRDefault="00000000" w:rsidRPr="00000000" w14:paraId="00000044">
      <w:pPr>
        <w:pStyle w:val="Heading2"/>
        <w:numPr>
          <w:ilvl w:val="0"/>
          <w:numId w:val="3"/>
        </w:numPr>
        <w:spacing w:after="0" w:afterAutospacing="0" w:before="0" w:beforeAutospacing="0"/>
        <w:ind w:left="720" w:hanging="360"/>
        <w:rPr/>
      </w:pPr>
      <w:bookmarkStart w:colFirst="0" w:colLast="0" w:name="_tj1uuvtdx6sa" w:id="2"/>
      <w:bookmarkEnd w:id="2"/>
      <w:r w:rsidDel="00000000" w:rsidR="00000000" w:rsidRPr="00000000">
        <w:rPr>
          <w:rtl w:val="0"/>
        </w:rPr>
        <w:t xml:space="preserve">Формулировка бизнес-идеи</w:t>
      </w:r>
    </w:p>
    <w:p w:rsidR="00000000" w:rsidDel="00000000" w:rsidP="00000000" w:rsidRDefault="00000000" w:rsidRPr="00000000" w14:paraId="00000045">
      <w:pPr>
        <w:pStyle w:val="Heading2"/>
        <w:numPr>
          <w:ilvl w:val="0"/>
          <w:numId w:val="3"/>
        </w:numPr>
        <w:spacing w:after="0" w:afterAutospacing="0" w:before="0" w:beforeAutospacing="0"/>
        <w:ind w:left="720" w:hanging="360"/>
        <w:rPr/>
      </w:pPr>
      <w:bookmarkStart w:colFirst="0" w:colLast="0" w:name="_m5n577iwcw92" w:id="3"/>
      <w:bookmarkEnd w:id="3"/>
      <w:r w:rsidDel="00000000" w:rsidR="00000000" w:rsidRPr="00000000">
        <w:rPr>
          <w:rtl w:val="0"/>
        </w:rPr>
        <w:t xml:space="preserve">Требуемые ресурсы</w:t>
      </w:r>
    </w:p>
    <w:p w:rsidR="00000000" w:rsidDel="00000000" w:rsidP="00000000" w:rsidRDefault="00000000" w:rsidRPr="00000000" w14:paraId="00000046">
      <w:pPr>
        <w:pStyle w:val="Heading2"/>
        <w:numPr>
          <w:ilvl w:val="1"/>
          <w:numId w:val="3"/>
        </w:numPr>
        <w:spacing w:after="0" w:afterAutospacing="0" w:before="0" w:beforeAutospacing="0"/>
        <w:ind w:left="1440" w:hanging="360"/>
      </w:pPr>
      <w:bookmarkStart w:colFirst="0" w:colLast="0" w:name="_mfzg1f1umrxn" w:id="4"/>
      <w:bookmarkEnd w:id="4"/>
      <w:r w:rsidDel="00000000" w:rsidR="00000000" w:rsidRPr="00000000">
        <w:rPr>
          <w:rtl w:val="0"/>
        </w:rPr>
        <w:t xml:space="preserve">имеющиеся возможности</w:t>
      </w:r>
    </w:p>
    <w:p w:rsidR="00000000" w:rsidDel="00000000" w:rsidP="00000000" w:rsidRDefault="00000000" w:rsidRPr="00000000" w14:paraId="00000047">
      <w:pPr>
        <w:pStyle w:val="Heading2"/>
        <w:numPr>
          <w:ilvl w:val="1"/>
          <w:numId w:val="3"/>
        </w:numPr>
        <w:spacing w:after="0" w:afterAutospacing="0" w:before="0" w:beforeAutospacing="0"/>
        <w:ind w:left="1440" w:hanging="360"/>
        <w:rPr/>
      </w:pPr>
      <w:bookmarkStart w:colFirst="0" w:colLast="0" w:name="_zh8ee06aua2m" w:id="5"/>
      <w:bookmarkEnd w:id="5"/>
      <w:r w:rsidDel="00000000" w:rsidR="00000000" w:rsidRPr="00000000">
        <w:rPr>
          <w:rtl w:val="0"/>
        </w:rPr>
        <w:t xml:space="preserve">необходимые ресурсы</w:t>
      </w:r>
    </w:p>
    <w:p w:rsidR="00000000" w:rsidDel="00000000" w:rsidP="00000000" w:rsidRDefault="00000000" w:rsidRPr="00000000" w14:paraId="00000048">
      <w:pPr>
        <w:pStyle w:val="Heading2"/>
        <w:numPr>
          <w:ilvl w:val="0"/>
          <w:numId w:val="3"/>
        </w:numPr>
        <w:spacing w:before="0" w:beforeAutospacing="0"/>
        <w:ind w:left="720" w:hanging="360"/>
      </w:pPr>
      <w:bookmarkStart w:colFirst="0" w:colLast="0" w:name="_tkaxc9onjm9a" w:id="6"/>
      <w:bookmarkEnd w:id="6"/>
      <w:r w:rsidDel="00000000" w:rsidR="00000000" w:rsidRPr="00000000">
        <w:rPr>
          <w:rtl w:val="0"/>
        </w:rPr>
        <w:t xml:space="preserve">Контактная информация </w:t>
        <w:tab/>
        <w:t xml:space="preserve"> </w:t>
        <w:tab/>
        <w:tab/>
      </w:r>
    </w:p>
    <w:p w:rsidR="00000000" w:rsidDel="00000000" w:rsidP="00000000" w:rsidRDefault="00000000" w:rsidRPr="00000000" w14:paraId="00000049">
      <w:pPr>
        <w:rPr>
          <w:sz w:val="34"/>
          <w:szCs w:val="34"/>
        </w:rPr>
      </w:pPr>
      <w:r w:rsidDel="00000000" w:rsidR="00000000" w:rsidRPr="00000000">
        <w:rPr>
          <w:sz w:val="34"/>
          <w:szCs w:val="34"/>
          <w:rtl w:val="0"/>
        </w:rPr>
        <w:tab/>
        <w:tab/>
        <w:tab/>
      </w:r>
    </w:p>
    <w:p w:rsidR="00000000" w:rsidDel="00000000" w:rsidP="00000000" w:rsidRDefault="00000000" w:rsidRPr="00000000" w14:paraId="0000004A">
      <w:pPr>
        <w:rPr>
          <w:sz w:val="34"/>
          <w:szCs w:val="34"/>
        </w:rPr>
      </w:pPr>
      <w:r w:rsidDel="00000000" w:rsidR="00000000" w:rsidRPr="00000000">
        <w:rPr>
          <w:sz w:val="34"/>
          <w:szCs w:val="34"/>
          <w:rtl w:val="0"/>
        </w:rPr>
        <w:tab/>
        <w:tab/>
        <w:tab/>
        <w:tab/>
      </w:r>
    </w:p>
    <w:p w:rsidR="00000000" w:rsidDel="00000000" w:rsidP="00000000" w:rsidRDefault="00000000" w:rsidRPr="00000000" w14:paraId="0000004B">
      <w:pPr>
        <w:rPr>
          <w:sz w:val="34"/>
          <w:szCs w:val="34"/>
        </w:rPr>
      </w:pPr>
      <w:r w:rsidDel="00000000" w:rsidR="00000000" w:rsidRPr="00000000">
        <w:rPr>
          <w:sz w:val="34"/>
          <w:szCs w:val="34"/>
          <w:rtl w:val="0"/>
        </w:rPr>
        <w:tab/>
        <w:tab/>
        <w:tab/>
        <w:tab/>
        <w:tab/>
      </w:r>
    </w:p>
    <w:p w:rsidR="00000000" w:rsidDel="00000000" w:rsidP="00000000" w:rsidRDefault="00000000" w:rsidRPr="00000000" w14:paraId="0000004C">
      <w:pPr>
        <w:rPr>
          <w:sz w:val="34"/>
          <w:szCs w:val="34"/>
        </w:rPr>
      </w:pPr>
      <w:r w:rsidDel="00000000" w:rsidR="00000000" w:rsidRPr="00000000">
        <w:rPr>
          <w:sz w:val="34"/>
          <w:szCs w:val="34"/>
          <w:rtl w:val="0"/>
        </w:rPr>
        <w:tab/>
        <w:tab/>
        <w:tab/>
        <w:tab/>
        <w:tab/>
        <w:tab/>
      </w:r>
    </w:p>
    <w:p w:rsidR="00000000" w:rsidDel="00000000" w:rsidP="00000000" w:rsidRDefault="00000000" w:rsidRPr="00000000" w14:paraId="0000004D">
      <w:pPr>
        <w:spacing w:after="240" w:before="240" w:lineRule="auto"/>
        <w:ind w:left="0" w:firstLine="0"/>
        <w:rPr>
          <w:color w:val="c55a11"/>
          <w:sz w:val="48"/>
          <w:szCs w:val="48"/>
        </w:rPr>
      </w:pPr>
      <w:r w:rsidDel="00000000" w:rsidR="00000000" w:rsidRPr="00000000">
        <w:rPr>
          <w:color w:val="3b3838"/>
          <w:sz w:val="48"/>
          <w:szCs w:val="48"/>
          <w:rtl w:val="0"/>
        </w:rPr>
        <w:t xml:space="preserve"> </w:t>
      </w:r>
      <w:r w:rsidDel="00000000" w:rsidR="00000000" w:rsidRPr="00000000">
        <w:rPr>
          <w:color w:val="c55a11"/>
          <w:sz w:val="48"/>
          <w:szCs w:val="48"/>
          <w:rtl w:val="0"/>
        </w:rPr>
        <w:tab/>
        <w:tab/>
        <w:tab/>
        <w:tab/>
        <w:tab/>
      </w:r>
    </w:p>
    <w:p w:rsidR="00000000" w:rsidDel="00000000" w:rsidP="00000000" w:rsidRDefault="00000000" w:rsidRPr="00000000" w14:paraId="0000004E">
      <w:pPr>
        <w:spacing w:after="240" w:before="240" w:lineRule="auto"/>
        <w:ind w:left="0" w:firstLine="0"/>
        <w:rPr>
          <w:sz w:val="34"/>
          <w:szCs w:val="34"/>
        </w:rPr>
      </w:pPr>
      <w:r w:rsidDel="00000000" w:rsidR="00000000" w:rsidRPr="00000000">
        <w:rPr>
          <w:rtl w:val="0"/>
        </w:rPr>
      </w:r>
    </w:p>
    <w:p w:rsidR="00000000" w:rsidDel="00000000" w:rsidP="00000000" w:rsidRDefault="00000000" w:rsidRPr="00000000" w14:paraId="0000004F">
      <w:pPr>
        <w:pStyle w:val="Heading2"/>
        <w:rPr/>
      </w:pPr>
      <w:bookmarkStart w:colFirst="0" w:colLast="0" w:name="_y7u04skqduji" w:id="7"/>
      <w:bookmarkEnd w:id="7"/>
      <w:r w:rsidDel="00000000" w:rsidR="00000000" w:rsidRPr="00000000">
        <w:rPr>
          <w:rtl w:val="0"/>
        </w:rPr>
        <w:t xml:space="preserve">1. Предпосылки</w:t>
      </w:r>
    </w:p>
    <w:p w:rsidR="00000000" w:rsidDel="00000000" w:rsidP="00000000" w:rsidRDefault="00000000" w:rsidRPr="00000000" w14:paraId="00000050">
      <w:pPr>
        <w:rPr/>
      </w:pPr>
      <w:r w:rsidDel="00000000" w:rsidR="00000000" w:rsidRPr="00000000">
        <w:rPr>
          <w:rtl w:val="0"/>
        </w:rPr>
        <w:t xml:space="preserve">Одно из прибыльных направлений деятельности холдинга Wonderzine Ltd специализируется на предоставлении логистических услуг компаниям как внутри страны так и зарубежным партнерам. Для основного направления бизнеса было разработано несколько уникальных по своим свойствам технических решений.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Глубина рынка логистических услуг еще позволяет развитие и прирост объемов и прибыли, однако, на перспективу назрела необходимость в создании продукта/создания комплекса услуг, которые позволят компании Wonderzine Ltd поддерживать уровень доходов как минимум на текущем уровне.</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В связи с этим, компании-разработчику ИТ-продуктов материнского холдинга п</w:t>
      </w:r>
      <w:r w:rsidDel="00000000" w:rsidR="00000000" w:rsidRPr="00000000">
        <w:rPr>
          <w:rtl w:val="0"/>
        </w:rPr>
        <w:t xml:space="preserve">оступило предложение профинансировать инвестиционный проект. Основное условие - продукт/комплекс услуг необходимо привязать к существующему трекинг-сервису визуализации геолокации объекта, который был разработан для бизнеса с нуля.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2s0kxoeyw9am" w:id="8"/>
      <w:bookmarkEnd w:id="8"/>
      <w:r w:rsidDel="00000000" w:rsidR="00000000" w:rsidRPr="00000000">
        <w:rPr>
          <w:rtl w:val="0"/>
        </w:rPr>
        <w:t xml:space="preserve">2. Формулировка бизнес-идеи</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На совещании от (dd.mm.yyyy) на основании предложенных вариантов было принято решение сосредоточиться на разработке р2р онлайн сервиса заказа авто. Выбор основывался на том, что у команды есть опыт как в разработке логистических трекинг-систем так и во внедрении платежных онлайн-сервисов.</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t xml:space="preserve">Основная бизнес-идея продукта - это </w:t>
      </w:r>
      <w:r w:rsidDel="00000000" w:rsidR="00000000" w:rsidRPr="00000000">
        <w:rPr>
          <w:b w:val="1"/>
          <w:rtl w:val="0"/>
        </w:rPr>
        <w:t xml:space="preserve">реализация коллективной ответственности за качество услуги перевозки р2р (как со стороны заказчика так и исполнителя) путем рейтингования.</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t xml:space="preserve">Таким образом,</w:t>
      </w:r>
      <w:r w:rsidDel="00000000" w:rsidR="00000000" w:rsidRPr="00000000">
        <w:rPr>
          <w:b w:val="1"/>
          <w:rtl w:val="0"/>
        </w:rPr>
        <w:t xml:space="preserve"> </w:t>
      </w:r>
      <w:r w:rsidDel="00000000" w:rsidR="00000000" w:rsidRPr="00000000">
        <w:rPr>
          <w:rtl w:val="0"/>
        </w:rPr>
        <w:t xml:space="preserve">данный сервис UKLON будет являеться р2р системой, обеспечивающей все этапы планирования поездки, включая выбор класса автомобиля, типа оплаты, тип поездки, дополнительные услуги , выбор маршрута. В отличие от ближайших конкурентов наш сервис обеспечивает прогностический подход к качеству услуги с конкретным поставщиком на основе системы пользовательских оценок (со второго релиза и выше). Это позволит целевой аудитории клиентов отказаться от нежелательного водителя/автомобиля на этапе подтверждения заказа, сообщить администрации сервиса через свой отзыв свои впечатления, управлять качеством и скоростью обслуживания заказа, изменяя его параметры.</w:t>
      </w: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Однако, так как ее реализация потребует серьезных вложений времени и ресурсов, MVP очерчивается как реализация р2р онлайн сервиса заказа авто на уровне не ниже трех основных конкурентов на внутреннем рынке. Таким образом, на этапе релиза первой версии необходимо привлечь клиентов высоким качеством сервиса, а также критериями отбора пользователей-исполнителей. А реализацию основной бизнес-идеи запланировать на последующие этапы, в случае если дальнейшая разработка будет признана целесообразной.</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Предварительно, анализ конкурентов (</w:t>
      </w:r>
      <w:hyperlink r:id="rId6">
        <w:r w:rsidDel="00000000" w:rsidR="00000000" w:rsidRPr="00000000">
          <w:rPr>
            <w:color w:val="1155cc"/>
            <w:u w:val="single"/>
            <w:rtl w:val="0"/>
          </w:rPr>
          <w:t xml:space="preserve">ссылка</w:t>
        </w:r>
      </w:hyperlink>
      <w:r w:rsidDel="00000000" w:rsidR="00000000" w:rsidRPr="00000000">
        <w:rPr>
          <w:rtl w:val="0"/>
        </w:rPr>
        <w:t xml:space="preserve">) показал, что основная бизнес-идея будет востребована рынком.</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keepNext w:val="0"/>
        <w:keepLines w:val="0"/>
        <w:shd w:fill="ffffff" w:val="clear"/>
        <w:spacing w:after="240" w:before="360" w:line="240" w:lineRule="auto"/>
        <w:ind w:left="-300" w:firstLine="0"/>
        <w:rPr/>
      </w:pPr>
      <w:bookmarkStart w:colFirst="0" w:colLast="0" w:name="_bfhmarwkv2fd" w:id="9"/>
      <w:bookmarkEnd w:id="9"/>
      <w:r w:rsidDel="00000000" w:rsidR="00000000" w:rsidRPr="00000000">
        <w:rPr>
          <w:rtl w:val="0"/>
        </w:rPr>
        <w:t xml:space="preserve">3.</w:t>
      </w:r>
      <w:r w:rsidDel="00000000" w:rsidR="00000000" w:rsidRPr="00000000">
        <w:rPr>
          <w:rtl w:val="0"/>
        </w:rPr>
        <w:t xml:space="preserve"> Необходимые ресурсы</w:t>
      </w:r>
    </w:p>
    <w:p w:rsidR="00000000" w:rsidDel="00000000" w:rsidP="00000000" w:rsidRDefault="00000000" w:rsidRPr="00000000" w14:paraId="00000063">
      <w:pPr>
        <w:pStyle w:val="Heading3"/>
        <w:rPr/>
      </w:pPr>
      <w:bookmarkStart w:colFirst="0" w:colLast="0" w:name="_80rw5p8mq3ax" w:id="10"/>
      <w:bookmarkEnd w:id="10"/>
      <w:r w:rsidDel="00000000" w:rsidR="00000000" w:rsidRPr="00000000">
        <w:rPr>
          <w:rtl w:val="0"/>
        </w:rPr>
        <w:t xml:space="preserve">3.1 Имеющиеся возможности бизнеса</w:t>
      </w:r>
    </w:p>
    <w:p w:rsidR="00000000" w:rsidDel="00000000" w:rsidP="00000000" w:rsidRDefault="00000000" w:rsidRPr="00000000" w14:paraId="00000064">
      <w:pPr>
        <w:rPr/>
      </w:pPr>
      <w:r w:rsidDel="00000000" w:rsidR="00000000" w:rsidRPr="00000000">
        <w:rPr>
          <w:rtl w:val="0"/>
        </w:rPr>
        <w:t xml:space="preserve">Для реализации проекта имеются следующие возможности:</w:t>
      </w:r>
    </w:p>
    <w:p w:rsidR="00000000" w:rsidDel="00000000" w:rsidP="00000000" w:rsidRDefault="00000000" w:rsidRPr="00000000" w14:paraId="00000065">
      <w:pPr>
        <w:numPr>
          <w:ilvl w:val="0"/>
          <w:numId w:val="1"/>
        </w:numPr>
        <w:ind w:left="720" w:hanging="360"/>
        <w:rPr/>
      </w:pPr>
      <w:r w:rsidDel="00000000" w:rsidR="00000000" w:rsidRPr="00000000">
        <w:rPr>
          <w:rtl w:val="0"/>
        </w:rPr>
        <w:t xml:space="preserve">финансовые: на текущий момент доступна сумма, достаточная для финансирования работы команды из 8 человек стандартной структуры (lead, product owner, business analyst, 4 developers, system architect) на протяжении полугода штатной работы. </w:t>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персонал: в распоряжении заказчика имеется дочерняя ИТ-компания, работающая в сфере разработки программного обеспечения и предоставления консалтинговых услуг. Крупный внешний проект в течение одного спринта переходит на стадию поддержки и высвободившаяся команда может приступать к работе. Для реализации проекта под ключ не хватает 2 разработчиков на iOS.</w:t>
      </w:r>
    </w:p>
    <w:p w:rsidR="00000000" w:rsidDel="00000000" w:rsidP="00000000" w:rsidRDefault="00000000" w:rsidRPr="00000000" w14:paraId="00000067">
      <w:pPr>
        <w:numPr>
          <w:ilvl w:val="0"/>
          <w:numId w:val="1"/>
        </w:numPr>
        <w:ind w:left="720" w:hanging="360"/>
        <w:rPr/>
      </w:pPr>
      <w:r w:rsidDel="00000000" w:rsidR="00000000" w:rsidRPr="00000000">
        <w:rPr>
          <w:rtl w:val="0"/>
        </w:rPr>
        <w:t xml:space="preserve">репутация и успешный опыт внедрения подобных систем: дочерняя ИТ-компания имеет успешный собственный опыт разработки мобильных приложений с интегрированной функцией геолокации и подключения сервиса оплаты с карты. Патентные права принадлежат материнской компании-заказчику, что позволяет существенно снизить затраты и оставить за собой актуализацию версий и доработку программного обеспечения в случае если проект будет признан успешным</w:t>
      </w:r>
    </w:p>
    <w:p w:rsidR="00000000" w:rsidDel="00000000" w:rsidP="00000000" w:rsidRDefault="00000000" w:rsidRPr="00000000" w14:paraId="00000068">
      <w:pPr>
        <w:numPr>
          <w:ilvl w:val="0"/>
          <w:numId w:val="1"/>
        </w:numPr>
        <w:ind w:left="720" w:hanging="360"/>
        <w:rPr/>
      </w:pPr>
      <w:r w:rsidDel="00000000" w:rsidR="00000000" w:rsidRPr="00000000">
        <w:rPr>
          <w:rtl w:val="0"/>
        </w:rPr>
        <w:t xml:space="preserve">Работающая тестовая платформа для тестирования платежной подсистемы приложения</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этот пункт чистая фантазия  </w:t>
      </w:r>
    </w:p>
    <w:p w:rsidR="00000000" w:rsidDel="00000000" w:rsidP="00000000" w:rsidRDefault="00000000" w:rsidRPr="00000000" w14:paraId="0000006C">
      <w:pPr>
        <w:pStyle w:val="Heading3"/>
        <w:rPr/>
      </w:pPr>
      <w:bookmarkStart w:colFirst="0" w:colLast="0" w:name="_6fy9koejdvqt" w:id="11"/>
      <w:bookmarkEnd w:id="11"/>
      <w:r w:rsidDel="00000000" w:rsidR="00000000" w:rsidRPr="00000000">
        <w:rPr>
          <w:rtl w:val="0"/>
        </w:rPr>
        <w:t xml:space="preserve">3.2 </w:t>
      </w:r>
      <w:r w:rsidDel="00000000" w:rsidR="00000000" w:rsidRPr="00000000">
        <w:rPr>
          <w:rtl w:val="0"/>
        </w:rPr>
        <w:t xml:space="preserve">Необходимые ресурсы:</w:t>
      </w:r>
    </w:p>
    <w:p w:rsidR="00000000" w:rsidDel="00000000" w:rsidP="00000000" w:rsidRDefault="00000000" w:rsidRPr="00000000" w14:paraId="0000006D">
      <w:pPr>
        <w:numPr>
          <w:ilvl w:val="0"/>
          <w:numId w:val="2"/>
        </w:numPr>
        <w:ind w:left="720" w:hanging="360"/>
        <w:rPr/>
      </w:pPr>
      <w:r w:rsidDel="00000000" w:rsidR="00000000" w:rsidRPr="00000000">
        <w:rPr>
          <w:rtl w:val="0"/>
        </w:rPr>
        <w:t xml:space="preserve">Необходимо привлечь разработчиков на iOS не ниже middle</w:t>
      </w:r>
    </w:p>
    <w:p w:rsidR="00000000" w:rsidDel="00000000" w:rsidP="00000000" w:rsidRDefault="00000000" w:rsidRPr="00000000" w14:paraId="0000006E">
      <w:pPr>
        <w:numPr>
          <w:ilvl w:val="0"/>
          <w:numId w:val="2"/>
        </w:numPr>
        <w:ind w:left="720" w:hanging="360"/>
        <w:rPr/>
      </w:pPr>
      <w:r w:rsidDel="00000000" w:rsidR="00000000" w:rsidRPr="00000000">
        <w:rPr>
          <w:rtl w:val="0"/>
        </w:rPr>
        <w:t xml:space="preserve">бюджет проекта согласно предварительной оценке на первой стадии (первый релиз) достаточен в объеме 250К USD</w:t>
      </w:r>
    </w:p>
    <w:p w:rsidR="00000000" w:rsidDel="00000000" w:rsidP="00000000" w:rsidRDefault="00000000" w:rsidRPr="00000000" w14:paraId="0000006F">
      <w:pPr>
        <w:numPr>
          <w:ilvl w:val="0"/>
          <w:numId w:val="2"/>
        </w:numPr>
        <w:ind w:left="720" w:hanging="360"/>
        <w:rPr/>
      </w:pPr>
      <w:r w:rsidDel="00000000" w:rsidR="00000000" w:rsidRPr="00000000">
        <w:rPr>
          <w:rtl w:val="0"/>
        </w:rPr>
        <w:t xml:space="preserve">общий бюджет, включая реализацию основной бизнес-идеи оценивается в размере 1М USD</w:t>
      </w:r>
    </w:p>
    <w:p w:rsidR="00000000" w:rsidDel="00000000" w:rsidP="00000000" w:rsidRDefault="00000000" w:rsidRPr="00000000" w14:paraId="00000070">
      <w:pPr>
        <w:numPr>
          <w:ilvl w:val="0"/>
          <w:numId w:val="2"/>
        </w:numPr>
        <w:ind w:left="720" w:hanging="360"/>
        <w:rPr/>
      </w:pPr>
      <w:r w:rsidDel="00000000" w:rsidR="00000000" w:rsidRPr="00000000">
        <w:rPr>
          <w:rtl w:val="0"/>
        </w:rPr>
        <w:t xml:space="preserve">На этапе предрелизной подготовки необходимо задействовать QA инженеров.</w:t>
      </w:r>
    </w:p>
    <w:p w:rsidR="00000000" w:rsidDel="00000000" w:rsidP="00000000" w:rsidRDefault="00000000" w:rsidRPr="00000000" w14:paraId="00000071">
      <w:pPr>
        <w:numPr>
          <w:ilvl w:val="0"/>
          <w:numId w:val="2"/>
        </w:numPr>
        <w:ind w:left="720" w:hanging="360"/>
        <w:rPr/>
      </w:pPr>
      <w:r w:rsidDel="00000000" w:rsidR="00000000" w:rsidRPr="00000000">
        <w:rPr>
          <w:rtl w:val="0"/>
        </w:rPr>
        <w:t xml:space="preserve">Техническая база должна включать тестовые устройства, трекинг-системы и ПО для разработки прототипов высокого разрешения.</w:t>
      </w:r>
    </w:p>
    <w:p w:rsidR="00000000" w:rsidDel="00000000" w:rsidP="00000000" w:rsidRDefault="00000000" w:rsidRPr="00000000" w14:paraId="00000072">
      <w:pPr>
        <w:numPr>
          <w:ilvl w:val="0"/>
          <w:numId w:val="2"/>
        </w:numPr>
        <w:ind w:left="720" w:hanging="360"/>
        <w:rPr/>
      </w:pPr>
      <w:r w:rsidDel="00000000" w:rsidR="00000000" w:rsidRPr="00000000">
        <w:rPr>
          <w:rtl w:val="0"/>
        </w:rPr>
        <w:t xml:space="preserve">контроль осуществляется силами команды-разрабочика, что накладывает повышенные обязательства на менеджерскую составляющую компании.</w:t>
      </w:r>
      <w:r w:rsidDel="00000000" w:rsidR="00000000" w:rsidRPr="00000000">
        <w:rPr>
          <w:rtl w:val="0"/>
        </w:rPr>
      </w:r>
    </w:p>
    <w:p w:rsidR="00000000" w:rsidDel="00000000" w:rsidP="00000000" w:rsidRDefault="00000000" w:rsidRPr="00000000" w14:paraId="00000073">
      <w:pPr>
        <w:pStyle w:val="Heading2"/>
        <w:rPr/>
      </w:pPr>
      <w:bookmarkStart w:colFirst="0" w:colLast="0" w:name="_edx2p7g4xu4p" w:id="12"/>
      <w:bookmarkEnd w:id="12"/>
      <w:r w:rsidDel="00000000" w:rsidR="00000000" w:rsidRPr="00000000">
        <w:rPr>
          <w:rtl w:val="0"/>
        </w:rPr>
        <w:t xml:space="preserve">4. </w:t>
      </w:r>
      <w:r w:rsidDel="00000000" w:rsidR="00000000" w:rsidRPr="00000000">
        <w:rPr>
          <w:rtl w:val="0"/>
        </w:rPr>
        <w:t xml:space="preserve">Контактная информация: </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color w:val="434343"/>
                <w:sz w:val="28"/>
                <w:szCs w:val="28"/>
              </w:rPr>
            </w:pPr>
            <w:r w:rsidDel="00000000" w:rsidR="00000000" w:rsidRPr="00000000">
              <w:rPr>
                <w:rtl w:val="0"/>
              </w:rPr>
              <w:t xml:space="preserve">Website: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color w:val="434343"/>
                <w:sz w:val="28"/>
                <w:szCs w:val="28"/>
              </w:rPr>
            </w:pPr>
            <w:hyperlink r:id="rId7">
              <w:r w:rsidDel="00000000" w:rsidR="00000000" w:rsidRPr="00000000">
                <w:rPr>
                  <w:color w:val="1155cc"/>
                  <w:u w:val="single"/>
                  <w:rtl w:val="0"/>
                </w:rPr>
                <w:t xml:space="preserve">White House</w:t>
              </w:r>
            </w:hyperlink>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Main Address: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1600 Pennsylvania Ave., NW</w:t>
            </w:r>
          </w:p>
          <w:p w:rsidR="00000000" w:rsidDel="00000000" w:rsidP="00000000" w:rsidRDefault="00000000" w:rsidRPr="00000000" w14:paraId="00000079">
            <w:pPr>
              <w:rPr>
                <w:color w:val="434343"/>
                <w:sz w:val="28"/>
                <w:szCs w:val="28"/>
              </w:rPr>
            </w:pPr>
            <w:r w:rsidDel="00000000" w:rsidR="00000000" w:rsidRPr="00000000">
              <w:rPr>
                <w:rtl w:val="0"/>
              </w:rPr>
              <w:t xml:space="preserve">Washington, DC 20500</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Phone Number: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1-202-456-1414 (Switchboard)</w:t>
            </w:r>
          </w:p>
          <w:p w:rsidR="00000000" w:rsidDel="00000000" w:rsidP="00000000" w:rsidRDefault="00000000" w:rsidRPr="00000000" w14:paraId="0000007D">
            <w:pPr>
              <w:rPr>
                <w:color w:val="434343"/>
                <w:sz w:val="28"/>
                <w:szCs w:val="28"/>
              </w:rPr>
            </w:pPr>
            <w:r w:rsidDel="00000000" w:rsidR="00000000" w:rsidRPr="00000000">
              <w:rPr>
                <w:rtl w:val="0"/>
              </w:rPr>
              <w:t xml:space="preserve">1-202-456-1111 (Comments)</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TTY: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1-202-456-6213</w:t>
            </w:r>
          </w:p>
          <w:p w:rsidR="00000000" w:rsidDel="00000000" w:rsidP="00000000" w:rsidRDefault="00000000" w:rsidRPr="00000000" w14:paraId="00000081">
            <w:pPr>
              <w:rPr>
                <w:color w:val="434343"/>
                <w:sz w:val="28"/>
                <w:szCs w:val="28"/>
              </w:rPr>
            </w:pPr>
            <w:r w:rsidDel="00000000" w:rsidR="00000000" w:rsidRPr="00000000">
              <w:rPr>
                <w:rtl w:val="0"/>
              </w:rPr>
              <w:t xml:space="preserve">1-202-456-2121 (Visitor's Office)</w:t>
            </w:r>
            <w:r w:rsidDel="00000000" w:rsidR="00000000" w:rsidRPr="00000000">
              <w:rPr>
                <w:rtl w:val="0"/>
              </w:rPr>
            </w:r>
          </w:p>
        </w:tc>
      </w:tr>
    </w:tbl>
    <w:p w:rsidR="00000000" w:rsidDel="00000000" w:rsidP="00000000" w:rsidRDefault="00000000" w:rsidRPr="00000000" w14:paraId="00000082">
      <w:pPr>
        <w:pStyle w:val="Heading3"/>
        <w:rPr/>
      </w:pPr>
      <w:bookmarkStart w:colFirst="0" w:colLast="0" w:name="_e4rzdd54n3c" w:id="13"/>
      <w:bookmarkEnd w:id="13"/>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zQIenS0vjbmpfNQdLsDGmvQNXKaQs8I3FxSvb8oU3og/edit" TargetMode="External"/><Relationship Id="rId7" Type="http://schemas.openxmlformats.org/officeDocument/2006/relationships/hyperlink" Target="http://www.whitehous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