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80" w:before="780" w:lineRule="auto"/>
        <w:rPr>
          <w:b w:val="1"/>
          <w:color w:val="666666"/>
          <w:sz w:val="20"/>
          <w:szCs w:val="20"/>
        </w:rPr>
      </w:pPr>
      <w:bookmarkStart w:colFirst="0" w:colLast="0" w:name="_forw2ju1bu6j" w:id="0"/>
      <w:bookmarkEnd w:id="0"/>
      <w:r w:rsidDel="00000000" w:rsidR="00000000" w:rsidRPr="00000000">
        <w:rPr>
          <w:color w:val="444444"/>
          <w:sz w:val="33"/>
          <w:szCs w:val="33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Анализ документов (Document Analysis)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Метод выявления требований к существующей системе путем изучения доступной информации, документов и определения ее релевантности.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Анализ накопленных знаний (Lessons Learned Process)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Техника улучшения процесса, используемая для изучения и оптимизации процесса или проекта. Сеанс анализа включает специальное собрание, в течение которого команда исследует на примере завершенной итерации что работает, не работает, что может быть улучшено и как применить новые процессы и техники в новой итерации перед ее началом.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Анализ отклонений (Variance Analysis)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Анализ различий между запланированным и действительным поведением для определения их величины и рекомендации действий по исправлению и профилактике системы.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Аналитик (Analyst)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Общее название роли человека, который отвечает за разработку и поддержку требований. Также встречаются названия: бизнес-аналитик (business analyst), бизнес-интегратор, аналитик требований, инженер требований и системный аналитик (systems analyst).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процесса с целью сбора ответов от большой группы людей в относительно короткий промежуток времени.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Архитектура предприятия (Enterprise Architecture)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Описание бизнес-процессов организации, программного и аппаратного обеспечения, людей, операций и проектов, а также взаимодействий между ними.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Ассоциация (Association)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Связь между двумя элементами или объектами в диаграмме.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Атрибут (Attribute)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Элемент данных определенного типа, который описывает информацию, которая ассоциируется с понятием или сущностью.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Атрибут требований (Requirements Attribute)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Метаданные, которые относятся к требованию и используются в разработке и управлении требованиями.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Атрибуты качества (Quality Attributes)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Подмножество нефункциональных требований, которые описывают свойства работы, разработки и развертывания программного обеспечения (например, производительность, безопасность, удобство использования, портативность, проверяемость).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Аттестация (Validation)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Процесс проверки продукта на соответствие требованиям и предполагаемому использованию. Аттестация обеспечивает построение правильного решения. См. также аттестация требований (requirements validation).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Аттестация требований (Requirements Validation)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Работа, проводимая для того, чтобы удостовериться, что названные требования поддерживают цели и задачи бизнеса и соответствуют им.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Аттестованные требования (Validated Requirements)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Требования, которые продемонстрировали бизнес-ценность и согласуются с бизнес-целями и задачами.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80" w:before="780" w:lineRule="auto"/>
        <w:rPr>
          <w:color w:val="444444"/>
          <w:sz w:val="33"/>
          <w:szCs w:val="33"/>
        </w:rPr>
      </w:pPr>
      <w:bookmarkStart w:colFirst="0" w:colLast="0" w:name="_3hx0ru2p39is" w:id="1"/>
      <w:bookmarkEnd w:id="1"/>
      <w:r w:rsidDel="00000000" w:rsidR="00000000" w:rsidRPr="00000000">
        <w:rPr>
          <w:color w:val="444444"/>
          <w:sz w:val="33"/>
          <w:szCs w:val="33"/>
          <w:rtl w:val="0"/>
        </w:rPr>
        <w:t xml:space="preserve">Б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Бизнес-анализ (Business Analysis)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Набор задач и техник, который используется для работы в качестве посредника между участниками процесса (stakeholders) для понимания структуры организации, ее стандартов и процессов и выработки решений (solutions), которые помогут организации добиться ее целей.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Бизнес-аналитик (Business Analyst)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Человек, который проводит бизнес-анализ.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Бизнес-архитектура (Business Architecture)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Подраздел архитектуры предприятия, который определяет текущее и будущее состояние организации, включая ее стратегию, цели и задачи. Бизнес-архитектура исследует внутреннюю среду через процесс или в функциональном срезе, а также внешнюю среду, в которой оперирует бизнес и участников процесса, которые затрагиваются в ходе деятельности.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Бизнес-процесс (Business Process)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Набор определенных специальных или упорядоченных действий, которые выполняются на постоянной основе в организации. Процессы начинаются с событий и могут иметь несколько вариантов окончания. Успешное окончание процесса приносит пользу одному или более его участнику.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Бизнес-требование (Business Requirement)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Высокоуровневое бизнес-обоснование, которое должно помочь организации поднять прибыль, снизить затраты, улучшить обслуживание или соответствовать регуляторным требованиям.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Бэклог продукта (Product Backlog)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Набор историй (user stories), требований или свойств, которые были определены в качестве кандидатов на разработку, приоретизированы и оценены.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80" w:before="780" w:lineRule="auto"/>
        <w:rPr>
          <w:color w:val="444444"/>
          <w:sz w:val="33"/>
          <w:szCs w:val="33"/>
        </w:rPr>
      </w:pPr>
      <w:bookmarkStart w:colFirst="0" w:colLast="0" w:name="_joz7le2zxox2" w:id="2"/>
      <w:bookmarkEnd w:id="2"/>
      <w:r w:rsidDel="00000000" w:rsidR="00000000" w:rsidRPr="00000000">
        <w:rPr>
          <w:color w:val="444444"/>
          <w:sz w:val="33"/>
          <w:szCs w:val="33"/>
          <w:rtl w:val="0"/>
        </w:rPr>
        <w:t xml:space="preserve">В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Верификация (Verification)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Процесс проверки соответствия поставляемого на определенной стадии продукта требованиям к предыдущей стадии. Верификация обеспечивает создание правильного решения. См. также верификация требований (requirements verification).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Верификация требований (Requirements Verification)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Работа, проводимая для того, чтобы определить, что названные требования определены верно и с приемлемым уровнем качества. Это гарантирует, что требования полностью выявлены и структурированы для использования командой разработки во время проектирования, собственно разработки и внедрения решения.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Верифицированные требования (Verified Requirements)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Требования, которые продемонстрировали такие качественные характеристики, как согласованность, полнота, целостность, корректность, осуществимость, модифицируемость, непротиворечивость и проверяемость.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Внешние интерфейсы (External Interfaces)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Интерфейсы с другими системами (включая аппаратное и программное обеспечение и людей), с которыми будет взаимодействовать предлагаемая система.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80" w:before="780" w:lineRule="auto"/>
        <w:rPr>
          <w:color w:val="444444"/>
          <w:sz w:val="33"/>
          <w:szCs w:val="33"/>
        </w:rPr>
      </w:pPr>
      <w:bookmarkStart w:colFirst="0" w:colLast="0" w:name="_uz10xevwvidj" w:id="3"/>
      <w:bookmarkEnd w:id="3"/>
      <w:r w:rsidDel="00000000" w:rsidR="00000000" w:rsidRPr="00000000">
        <w:rPr>
          <w:color w:val="444444"/>
          <w:sz w:val="33"/>
          <w:szCs w:val="33"/>
          <w:rtl w:val="0"/>
        </w:rPr>
        <w:t xml:space="preserve">Г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Горизонтальный прототип (Horizontal Prototype)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Прототип, который демонстрирует функционал системы в неглубоком и, возможно, широком срезе, но обычно не пригоден к фактическому использованию и взаимодействию.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80" w:before="780" w:lineRule="auto"/>
        <w:rPr>
          <w:color w:val="444444"/>
          <w:sz w:val="33"/>
          <w:szCs w:val="33"/>
        </w:rPr>
      </w:pPr>
      <w:bookmarkStart w:colFirst="0" w:colLast="0" w:name="_jqpuyq4la4rl" w:id="4"/>
      <w:bookmarkEnd w:id="4"/>
      <w:r w:rsidDel="00000000" w:rsidR="00000000" w:rsidRPr="00000000">
        <w:rPr>
          <w:color w:val="444444"/>
          <w:sz w:val="33"/>
          <w:szCs w:val="33"/>
          <w:rtl w:val="0"/>
        </w:rPr>
        <w:t xml:space="preserve">Д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Действующее лицо (Actor)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Роль, которая принадлежит человеку или машине/программе и взаимодействует с системой.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Декомпозиция (Decomposition)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Техника, при которой проблема разбивается на компоненты для облегчения последующего анализа и понимания этих компонентов.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Декомпозиция работ (Work Breakdown Structure)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Иерархическая декомпозиция работ по поставке, подлежащих выполнению проектной командой для достижений задач проекта и создания требуемых компонентов поставки. Она организует и определяет рамки проекта.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Дерево решений (Decision Tree)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— Аналитическая модель, которая является альтернативой таблице решений и иллюстрирует последовательность условия и действия.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