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285"/>
        <w:jc w:val="both"/>
        <w:rPr>
          <w:b w:val="1"/>
          <w:sz w:val="24"/>
          <w:szCs w:val="24"/>
        </w:rPr>
      </w:pPr>
      <w:r w:rsidDel="00000000" w:rsidR="00000000" w:rsidRPr="00000000">
        <w:rPr>
          <w:b w:val="1"/>
          <w:sz w:val="24"/>
          <w:szCs w:val="24"/>
          <w:rtl w:val="0"/>
        </w:rPr>
        <w:t xml:space="preserve">Небольшое эссе о профессии аналитика и моем к ней отношении</w:t>
      </w:r>
    </w:p>
    <w:p w:rsidR="00000000" w:rsidDel="00000000" w:rsidP="00000000" w:rsidRDefault="00000000" w:rsidRPr="00000000" w14:paraId="00000002">
      <w:pPr>
        <w:spacing w:before="240" w:lineRule="auto"/>
        <w:ind w:left="0" w:firstLine="285"/>
        <w:jc w:val="both"/>
        <w:rPr>
          <w:sz w:val="24"/>
          <w:szCs w:val="24"/>
        </w:rPr>
      </w:pPr>
      <w:r w:rsidDel="00000000" w:rsidR="00000000" w:rsidRPr="00000000">
        <w:rPr>
          <w:sz w:val="24"/>
          <w:szCs w:val="24"/>
          <w:rtl w:val="0"/>
        </w:rPr>
        <w:t xml:space="preserve">Второе тысячелетие сильно изменило взгляды и уклады в организации нашей жизни на всех ее уровнях, от личного и до профессионального. Процессы ускорились, грани размылись, совместилось несовместимое ранее, новые традиции стали на замену старым, появилась туча новых ролей и профилей, и, как ни странно, во всем этом бардаке кое-как люди даже научились разбираться и преуспевать. Осмысленно и целенаправленно. Системно и комплексно, с аналитикой и синтезом. Диагностируя старое и создавая революционно новое. Более того, это стало полноценной сформулированной атрибутикой одного-единственного индивидуума - аналитика - человека, действующего на грани требований и внедрений, а иногда и за рамками этих граней. Нет предела совершенству…</w:t>
      </w:r>
    </w:p>
    <w:p w:rsidR="00000000" w:rsidDel="00000000" w:rsidP="00000000" w:rsidRDefault="00000000" w:rsidRPr="00000000" w14:paraId="00000003">
      <w:pPr>
        <w:ind w:left="0" w:firstLine="285"/>
        <w:jc w:val="both"/>
        <w:rPr>
          <w:sz w:val="24"/>
          <w:szCs w:val="24"/>
        </w:rPr>
      </w:pPr>
      <w:r w:rsidDel="00000000" w:rsidR="00000000" w:rsidRPr="00000000">
        <w:rPr>
          <w:sz w:val="24"/>
          <w:szCs w:val="24"/>
          <w:rtl w:val="0"/>
        </w:rPr>
        <w:t xml:space="preserve">И такие возможности открываются не всем. Ведь здесь не просто нужны усидчивость и внимание к деталям, упорядоченность в мыслях и творческий хаос, умение видеть и слышать там, где большинство даже не утруждается задержаться на секунду своего внимания или хотя бы попытаться взглянуть на порядок вещей под другим, “чужим” углом. Добавим сюда необходимость понимания коллективной динамики, виртуозного дирижирования взаимоотношениями с клиентами и заказчиками, навыков уверенной вербальной и невербальной коммуникации, постоянное стремление к новым знаниям и навыкам, помноженные на скромность, отсутствие “звезд с неба” и не всегда понятную для окружающих роль – и получается интересный образ. А ведь технические умения еще даже и не упоминались.</w:t>
      </w:r>
    </w:p>
    <w:p w:rsidR="00000000" w:rsidDel="00000000" w:rsidP="00000000" w:rsidRDefault="00000000" w:rsidRPr="00000000" w14:paraId="00000004">
      <w:pPr>
        <w:ind w:left="0" w:firstLine="285"/>
        <w:jc w:val="both"/>
        <w:rPr>
          <w:sz w:val="24"/>
          <w:szCs w:val="24"/>
        </w:rPr>
      </w:pPr>
      <w:r w:rsidDel="00000000" w:rsidR="00000000" w:rsidRPr="00000000">
        <w:rPr>
          <w:sz w:val="24"/>
          <w:szCs w:val="24"/>
          <w:rtl w:val="0"/>
        </w:rPr>
        <w:t xml:space="preserve">Сложно, с какой стороны не посмотреть. С огромным количеством вызовов и необходимых постоянных усилий. С прямыми и непрямыми зависимостями от людей по обе стороны процесса – от заказчиков до исполнителей.</w:t>
      </w:r>
    </w:p>
    <w:p w:rsidR="00000000" w:rsidDel="00000000" w:rsidP="00000000" w:rsidRDefault="00000000" w:rsidRPr="00000000" w14:paraId="00000005">
      <w:pPr>
        <w:ind w:left="0" w:firstLine="285"/>
        <w:jc w:val="both"/>
        <w:rPr>
          <w:sz w:val="24"/>
          <w:szCs w:val="24"/>
        </w:rPr>
      </w:pPr>
      <w:r w:rsidDel="00000000" w:rsidR="00000000" w:rsidRPr="00000000">
        <w:rPr>
          <w:sz w:val="24"/>
          <w:szCs w:val="24"/>
          <w:rtl w:val="0"/>
        </w:rPr>
        <w:t xml:space="preserve">Мне же нравится многоверкторность, доступная при совершенствовании аналитических навыков и профессиональных умений и получаемая на выходе удовлетворенность от вовлечения в обеспечение решений и связанных с этим результатов. Да, лавров меньше, чем, к примеру, от управления проектами, но мне такое больше по душе – видеть общую картину, понимать слабые места и усиливать их, на выходе получая более оптимальные состояния. При чем, это можно делать в более поверхностном выражении в роли бизнес-аналитика, или в более глубинном – в роли аналитика системного.</w:t>
      </w:r>
    </w:p>
    <w:p w:rsidR="00000000" w:rsidDel="00000000" w:rsidP="00000000" w:rsidRDefault="00000000" w:rsidRPr="00000000" w14:paraId="00000006">
      <w:pPr>
        <w:ind w:left="0" w:firstLine="285"/>
        <w:jc w:val="both"/>
        <w:rPr>
          <w:sz w:val="24"/>
          <w:szCs w:val="24"/>
        </w:rPr>
      </w:pPr>
      <w:r w:rsidDel="00000000" w:rsidR="00000000" w:rsidRPr="00000000">
        <w:rPr>
          <w:sz w:val="24"/>
          <w:szCs w:val="24"/>
          <w:rtl w:val="0"/>
        </w:rPr>
        <w:t xml:space="preserve">От познания азов и секретов этой профессии для себя хочу удовлетворения от реализации огромного массива знаний, полученного в ходе работы в смежных сферах (организация и обслуживание процессов, аналитика данных) и возможности “официально” определиться с вектором своего развития на ближайшие лет 5-7 в профессиональном плане. Ориентиры для новых знаний намечены – хватило бы запала и времени, как и более-менее удачного первого проекта на пути для получения перового официального опыта, так сказать. Также привлекает огромнейшая вариативность возможностей трудоустройства. Теперь ведь технологии используются практически везде, а значит и аналитика становится все более востребованной. Правда, не все это еще до конца понимают.</w:t>
      </w:r>
    </w:p>
    <w:p w:rsidR="00000000" w:rsidDel="00000000" w:rsidP="00000000" w:rsidRDefault="00000000" w:rsidRPr="00000000" w14:paraId="00000007">
      <w:pPr>
        <w:ind w:left="0" w:firstLine="285"/>
        <w:jc w:val="both"/>
        <w:rPr>
          <w:sz w:val="24"/>
          <w:szCs w:val="24"/>
        </w:rPr>
      </w:pPr>
      <w:r w:rsidDel="00000000" w:rsidR="00000000" w:rsidRPr="00000000">
        <w:rPr>
          <w:sz w:val="24"/>
          <w:szCs w:val="24"/>
          <w:rtl w:val="0"/>
        </w:rPr>
        <w:t xml:space="preserve">Дорогу осилит идущий!</w:t>
      </w:r>
    </w:p>
    <w:p w:rsidR="00000000" w:rsidDel="00000000" w:rsidP="00000000" w:rsidRDefault="00000000" w:rsidRPr="00000000" w14:paraId="00000008">
      <w:pPr>
        <w:ind w:left="0" w:firstLine="285"/>
        <w:jc w:val="both"/>
        <w:rPr>
          <w:b w:val="1"/>
          <w:sz w:val="24"/>
          <w:szCs w:val="24"/>
        </w:rPr>
      </w:pPr>
      <w:r w:rsidDel="00000000" w:rsidR="00000000" w:rsidRPr="00000000">
        <w:rPr>
          <w:rtl w:val="0"/>
        </w:rPr>
      </w:r>
    </w:p>
    <w:p w:rsidR="00000000" w:rsidDel="00000000" w:rsidP="00000000" w:rsidRDefault="00000000" w:rsidRPr="00000000" w14:paraId="00000009">
      <w:pPr>
        <w:ind w:left="0" w:firstLine="285"/>
        <w:jc w:val="both"/>
        <w:rPr>
          <w:sz w:val="24"/>
          <w:szCs w:val="24"/>
        </w:rPr>
      </w:pPr>
      <w:r w:rsidDel="00000000" w:rsidR="00000000" w:rsidRPr="00000000">
        <w:rPr>
          <w:rtl w:val="0"/>
        </w:rPr>
      </w:r>
    </w:p>
    <w:sectPr>
      <w:pgSz w:h="16834" w:w="11909" w:orient="portrait"/>
      <w:pgMar w:bottom="948.3070866141725" w:top="1440" w:left="1440" w:right="832.204724409448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