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Перечень сущностей предметной области, связей и атрибутов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Сущность и атрибуты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Пользовательская информация (регистрационные данные) - сущность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Обновление клиентской базы - связь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Клиент (зарегистрированный пользователь) - сущность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Заказ - связь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Продукт - сущность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Изготовление - связь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Товар - сущность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Доставка - 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Статус услуги - сущность</w:t>
      </w: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040"/>
        <w:tblGridChange w:id="0">
          <w:tblGrid>
            <w:gridCol w:w="411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Клиент (регистрация)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регистрации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Клиентская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Дата регистрации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Клиент (заказ)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последнего логина/заказа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оформления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Сумма оплаты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Статус оплаты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Тип оплаты (система)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 (Пицца)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продукта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 продукта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продукта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Размер продукта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соуса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оформления заказа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Изготовление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поступления в работу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Смена (номер смены)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изготовления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Товар (Пицца)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продукта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ID Курьера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приема к доставке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Время доставки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Адрес доставки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финализации заказа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Жалобы (0-5)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Отзывы (0-5)</w:t>
            </w:r>
          </w:p>
        </w:tc>
      </w:tr>
    </w:tbl>
    <w:p w:rsidR="00000000" w:rsidDel="00000000" w:rsidP="00000000" w:rsidRDefault="00000000" w:rsidRPr="00000000" w14:paraId="0000004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Связи, связанные сущности и атрибуты связи</w:t>
      </w:r>
    </w:p>
    <w:tbl>
      <w:tblPr>
        <w:tblStyle w:val="Table2"/>
        <w:tblW w:w="90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375"/>
        <w:gridCol w:w="3330"/>
        <w:tblGridChange w:id="0">
          <w:tblGrid>
            <w:gridCol w:w="2340"/>
            <w:gridCol w:w="337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Клиентская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 (регистрация) - Клиент (заказ)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пользователя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Имя, фамилия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И-мэйл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(город)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(район)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(улица)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(дом/квартира)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Дата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 (заказ) - Продукт (пицца)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оформления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Сумма оплаты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Статус оплаты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Тип оплаты (система)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Изготовление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Продукт (пицца) - Товар (пицца)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заказа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поступления в работу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Смена (номер смены)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изготовления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Товар (пицца) - Статус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 Курьера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приема к доставке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Время доставки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Адрес доставки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41.7322834645668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67500" cy="2565684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656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ЕR</w:t>
      </w:r>
      <w:r w:rsidDel="00000000" w:rsidR="00000000" w:rsidRPr="00000000">
        <w:rPr>
          <w:b w:val="1"/>
          <w:rtl w:val="0"/>
        </w:rPr>
        <w:t xml:space="preserve">-модель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7155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Реляционная модель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2332" cy="7045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332" cy="704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566.929133858267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