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IMAGE TOGGLE USING FRAME LAYOUT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android:id="@+id/imageView1"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android:layout_width="400dp"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android:layout_height="392dp"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app:srcCompat="@drawable/cat"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android:layout_gravity="left|top"/&gt;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android:id="@+id/imageView2"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android:layout_width="396dp"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android:layout_height="400dp"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app:srcCompat="@drawable/panda"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android:layout_gravity="left|top"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android:visibility="gone"/&gt;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&lt;FrameLayout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&lt;/FrameLayout&gt;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&lt;/FrameLayout&gt;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package com.example.framelayout;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class MainActivity extends AppCompatActivity implements View.OnClickListener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ImageView i1,i2;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protected void onCreate(Bundle savedInstanceState)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super.onCreate(savedInstanceState);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setContentView(R.layout.activity_main);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i1=(ImageView) findViewById(R.id.imageView1);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i2=(ImageView) findViewById(R.id.imageView2);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i1.setOnClickListener(this);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i2.setOnClickListener(this);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void onClick(View v)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if(v.getId()==R.id.imageView1)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i1.setVisibility(v.GONE);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i2.setVisibility(v.VISIBLE);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i2.setVisibility(v.GONE);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i1.setVisibility(v.VISIBLE);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