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8EC" w:rsidRDefault="002D4D0A" w:rsidP="00EA700C">
      <w:pPr>
        <w:pStyle w:val="Title"/>
      </w:pPr>
      <w:r>
        <w:t>TKMCE ALUMNI NETWORK DIGITISATION INITIATIVE</w:t>
      </w:r>
    </w:p>
    <w:p w:rsidR="00EA700C" w:rsidRDefault="00EA700C" w:rsidP="00EA700C"/>
    <w:p w:rsidR="00EA700C" w:rsidRDefault="00EA700C" w:rsidP="00EA700C"/>
    <w:p w:rsidR="00EA700C" w:rsidRDefault="00EA700C" w:rsidP="00EA700C"/>
    <w:p w:rsidR="00477B2E" w:rsidRDefault="00477B2E" w:rsidP="00477B2E">
      <w:pPr>
        <w:pStyle w:val="Subtitle"/>
      </w:pPr>
      <w:r>
        <w:t>Author: TKMCE 94-98 CSE Alumni</w:t>
      </w:r>
    </w:p>
    <w:p w:rsidR="00477B2E" w:rsidRPr="00EA700C" w:rsidRDefault="00477B2E" w:rsidP="00EA700C"/>
    <w:p w:rsidR="002D4D0A" w:rsidRDefault="002D4D0A">
      <w:bookmarkStart w:id="0" w:name="_GoBack"/>
      <w:bookmarkEnd w:id="0"/>
    </w:p>
    <w:sdt>
      <w:sdtPr>
        <w:id w:val="206688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EA700C" w:rsidRDefault="00EA700C">
          <w:pPr>
            <w:pStyle w:val="TOCHeading"/>
          </w:pPr>
          <w:r>
            <w:t>Table of Contents</w:t>
          </w:r>
        </w:p>
        <w:p w:rsidR="00477B2E" w:rsidRDefault="00EA700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0842583" w:history="1">
            <w:r w:rsidR="00477B2E" w:rsidRPr="000839E5">
              <w:rPr>
                <w:rStyle w:val="Hyperlink"/>
                <w:noProof/>
              </w:rPr>
              <w:t>Project goals:</w:t>
            </w:r>
            <w:r w:rsidR="00477B2E">
              <w:rPr>
                <w:noProof/>
                <w:webHidden/>
              </w:rPr>
              <w:tab/>
            </w:r>
            <w:r w:rsidR="00477B2E">
              <w:rPr>
                <w:noProof/>
                <w:webHidden/>
              </w:rPr>
              <w:fldChar w:fldCharType="begin"/>
            </w:r>
            <w:r w:rsidR="00477B2E">
              <w:rPr>
                <w:noProof/>
                <w:webHidden/>
              </w:rPr>
              <w:instrText xml:space="preserve"> PAGEREF _Toc520842583 \h </w:instrText>
            </w:r>
            <w:r w:rsidR="00477B2E">
              <w:rPr>
                <w:noProof/>
                <w:webHidden/>
              </w:rPr>
            </w:r>
            <w:r w:rsidR="00477B2E">
              <w:rPr>
                <w:noProof/>
                <w:webHidden/>
              </w:rPr>
              <w:fldChar w:fldCharType="separate"/>
            </w:r>
            <w:r w:rsidR="00477B2E">
              <w:rPr>
                <w:noProof/>
                <w:webHidden/>
              </w:rPr>
              <w:t>2</w:t>
            </w:r>
            <w:r w:rsidR="00477B2E">
              <w:rPr>
                <w:noProof/>
                <w:webHidden/>
              </w:rPr>
              <w:fldChar w:fldCharType="end"/>
            </w:r>
          </w:hyperlink>
        </w:p>
        <w:p w:rsidR="00477B2E" w:rsidRDefault="00477B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0842584" w:history="1">
            <w:r w:rsidRPr="000839E5">
              <w:rPr>
                <w:rStyle w:val="Hyperlink"/>
                <w:noProof/>
              </w:rPr>
              <w:t>Project sponsor: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_Toc520842584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B2E" w:rsidRDefault="00477B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0842585" w:history="1">
            <w:r w:rsidRPr="000839E5">
              <w:rPr>
                <w:rStyle w:val="Hyperlink"/>
                <w:noProof/>
              </w:rPr>
              <w:t>Project vision: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_Toc520842585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B2E" w:rsidRDefault="00477B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0842586" w:history="1">
            <w:r w:rsidRPr="000839E5">
              <w:rPr>
                <w:rStyle w:val="Hyperlink"/>
                <w:noProof/>
              </w:rPr>
              <w:t>Digital collaboration platform product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_Toc520842586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B2E" w:rsidRDefault="00477B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0842587" w:history="1">
            <w:r w:rsidRPr="000839E5">
              <w:rPr>
                <w:rStyle w:val="Hyperlink"/>
                <w:noProof/>
              </w:rPr>
              <w:t>Digital collaboration platform operational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_Toc520842587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B2E" w:rsidRDefault="00477B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0842588" w:history="1">
            <w:r w:rsidRPr="000839E5">
              <w:rPr>
                <w:rStyle w:val="Hyperlink"/>
                <w:noProof/>
              </w:rPr>
              <w:t>Decisions required for next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_Toc520842588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00C" w:rsidRDefault="00EA700C">
          <w:r>
            <w:rPr>
              <w:b/>
              <w:bCs/>
              <w:noProof/>
            </w:rPr>
            <w:fldChar w:fldCharType="end"/>
          </w:r>
        </w:p>
      </w:sdtContent>
    </w:sdt>
    <w:p w:rsidR="00EA700C" w:rsidRDefault="00EA700C">
      <w:r>
        <w:br w:type="page"/>
      </w:r>
    </w:p>
    <w:p w:rsidR="002D4D0A" w:rsidRDefault="002D4D0A"/>
    <w:p w:rsidR="002D4D0A" w:rsidRDefault="002D4D0A" w:rsidP="00EA700C">
      <w:pPr>
        <w:pStyle w:val="Heading1"/>
      </w:pPr>
      <w:bookmarkStart w:id="1" w:name="_Toc520842583"/>
      <w:r>
        <w:t>Project goals:</w:t>
      </w:r>
      <w:bookmarkEnd w:id="1"/>
    </w:p>
    <w:p w:rsidR="002D4D0A" w:rsidRDefault="002D4D0A" w:rsidP="002D4D0A">
      <w:pPr>
        <w:pStyle w:val="ListParagraph"/>
        <w:numPr>
          <w:ilvl w:val="0"/>
          <w:numId w:val="1"/>
        </w:numPr>
      </w:pPr>
      <w:r>
        <w:t xml:space="preserve">Short term: </w:t>
      </w:r>
    </w:p>
    <w:p w:rsidR="002D4D0A" w:rsidRDefault="002D4D0A" w:rsidP="002D4D0A">
      <w:pPr>
        <w:pStyle w:val="ListParagraph"/>
        <w:numPr>
          <w:ilvl w:val="1"/>
          <w:numId w:val="1"/>
        </w:numPr>
      </w:pPr>
      <w:r>
        <w:t>Increase internship offers at Tier 1 employers for CSE S6 students</w:t>
      </w:r>
    </w:p>
    <w:p w:rsidR="002D4D0A" w:rsidRDefault="002D4D0A" w:rsidP="002D4D0A">
      <w:pPr>
        <w:pStyle w:val="ListParagraph"/>
        <w:numPr>
          <w:ilvl w:val="1"/>
          <w:numId w:val="1"/>
        </w:numPr>
      </w:pPr>
      <w:r>
        <w:t>Increase placement offers at Tier 1 employers for CSE final year</w:t>
      </w:r>
      <w:r>
        <w:t xml:space="preserve"> students</w:t>
      </w:r>
    </w:p>
    <w:p w:rsidR="002D4D0A" w:rsidRDefault="002D4D0A" w:rsidP="002D4D0A">
      <w:pPr>
        <w:pStyle w:val="ListParagraph"/>
        <w:numPr>
          <w:ilvl w:val="0"/>
          <w:numId w:val="1"/>
        </w:numPr>
      </w:pPr>
      <w:r>
        <w:t>Long term:</w:t>
      </w:r>
    </w:p>
    <w:p w:rsidR="002D4D0A" w:rsidRDefault="002D4D0A" w:rsidP="002D4D0A">
      <w:pPr>
        <w:pStyle w:val="ListParagraph"/>
        <w:numPr>
          <w:ilvl w:val="1"/>
          <w:numId w:val="1"/>
        </w:numPr>
      </w:pPr>
      <w:r>
        <w:t xml:space="preserve">Internship and placement opportunities for TKMCE students on par with that available at IITs through leveraging strength of the alumni network </w:t>
      </w:r>
    </w:p>
    <w:p w:rsidR="002D4D0A" w:rsidRDefault="002D4D0A" w:rsidP="002D4D0A"/>
    <w:p w:rsidR="002D4D0A" w:rsidRDefault="002D4D0A" w:rsidP="00EA700C">
      <w:pPr>
        <w:pStyle w:val="Heading1"/>
      </w:pPr>
      <w:bookmarkStart w:id="2" w:name="_Toc520842584"/>
      <w:r>
        <w:t>Project sponsor:</w:t>
      </w:r>
      <w:bookmarkEnd w:id="2"/>
    </w:p>
    <w:p w:rsidR="002D4D0A" w:rsidRDefault="002D4D0A" w:rsidP="002D4D0A">
      <w:pPr>
        <w:pStyle w:val="ListParagraph"/>
        <w:numPr>
          <w:ilvl w:val="0"/>
          <w:numId w:val="1"/>
        </w:numPr>
      </w:pPr>
      <w:r>
        <w:t>Dept of CSE, TKMCE</w:t>
      </w:r>
    </w:p>
    <w:p w:rsidR="002D4D0A" w:rsidRDefault="002D4D0A" w:rsidP="002D4D0A"/>
    <w:p w:rsidR="002D4D0A" w:rsidRDefault="002D4D0A" w:rsidP="00EA700C">
      <w:pPr>
        <w:pStyle w:val="Heading1"/>
      </w:pPr>
      <w:bookmarkStart w:id="3" w:name="_Toc520842585"/>
      <w:r>
        <w:t>Project vision:</w:t>
      </w:r>
      <w:bookmarkEnd w:id="3"/>
    </w:p>
    <w:p w:rsidR="002D4D0A" w:rsidRDefault="002D4D0A" w:rsidP="002D4D0A">
      <w:pPr>
        <w:pStyle w:val="ListParagraph"/>
        <w:numPr>
          <w:ilvl w:val="0"/>
          <w:numId w:val="1"/>
        </w:numPr>
      </w:pPr>
      <w:r>
        <w:t xml:space="preserve">Achieve project objectives by strengthening the alumni – institute relationship through frequent, fluid interactions enabled through a digital collaboration platform </w:t>
      </w:r>
    </w:p>
    <w:p w:rsidR="002D4D0A" w:rsidRDefault="002D4D0A" w:rsidP="002D4D0A"/>
    <w:p w:rsidR="002D4D0A" w:rsidRDefault="002D4D0A" w:rsidP="00EA700C">
      <w:pPr>
        <w:pStyle w:val="Heading1"/>
      </w:pPr>
      <w:bookmarkStart w:id="4" w:name="_Toc520842586"/>
      <w:r>
        <w:t>Digital collaboration platform product requirements:</w:t>
      </w:r>
      <w:bookmarkEnd w:id="4"/>
    </w:p>
    <w:p w:rsidR="00477B2E" w:rsidRDefault="00477B2E" w:rsidP="00477B2E">
      <w:pPr>
        <w:pStyle w:val="ListParagraph"/>
        <w:numPr>
          <w:ilvl w:val="0"/>
          <w:numId w:val="2"/>
        </w:numPr>
      </w:pPr>
      <w:r>
        <w:t xml:space="preserve">Interactive collaboration and communication platform should connect </w:t>
      </w:r>
    </w:p>
    <w:p w:rsidR="00477B2E" w:rsidRDefault="00477B2E" w:rsidP="00477B2E">
      <w:pPr>
        <w:pStyle w:val="ListParagraph"/>
        <w:numPr>
          <w:ilvl w:val="1"/>
          <w:numId w:val="1"/>
        </w:numPr>
      </w:pPr>
      <w:r>
        <w:t>Students</w:t>
      </w:r>
    </w:p>
    <w:p w:rsidR="00477B2E" w:rsidRDefault="00477B2E" w:rsidP="00477B2E">
      <w:pPr>
        <w:pStyle w:val="ListParagraph"/>
        <w:numPr>
          <w:ilvl w:val="1"/>
          <w:numId w:val="1"/>
        </w:numPr>
      </w:pPr>
      <w:r>
        <w:t>Faculty</w:t>
      </w:r>
    </w:p>
    <w:p w:rsidR="00477B2E" w:rsidRDefault="00477B2E" w:rsidP="00477B2E">
      <w:pPr>
        <w:pStyle w:val="ListParagraph"/>
        <w:numPr>
          <w:ilvl w:val="1"/>
          <w:numId w:val="1"/>
        </w:numPr>
      </w:pPr>
      <w:r>
        <w:t>Alumni</w:t>
      </w:r>
    </w:p>
    <w:p w:rsidR="00477B2E" w:rsidRPr="00477B2E" w:rsidRDefault="00477B2E" w:rsidP="00477B2E">
      <w:pPr>
        <w:pStyle w:val="ListParagraph"/>
        <w:numPr>
          <w:ilvl w:val="1"/>
          <w:numId w:val="1"/>
        </w:numPr>
      </w:pPr>
      <w:r>
        <w:t>Industry</w:t>
      </w:r>
    </w:p>
    <w:p w:rsidR="002D4D0A" w:rsidRDefault="00477B2E" w:rsidP="00477B2E">
      <w:pPr>
        <w:pStyle w:val="ListParagraph"/>
        <w:numPr>
          <w:ilvl w:val="0"/>
          <w:numId w:val="2"/>
        </w:numPr>
      </w:pPr>
      <w:r>
        <w:t>Key pieces of functionality covered under separate modules as below:</w:t>
      </w:r>
    </w:p>
    <w:p w:rsidR="00477B2E" w:rsidRDefault="00477B2E" w:rsidP="00477B2E">
      <w:pPr>
        <w:pStyle w:val="ListParagraph"/>
        <w:numPr>
          <w:ilvl w:val="1"/>
          <w:numId w:val="2"/>
        </w:numPr>
      </w:pPr>
      <w:r>
        <w:t>Admin module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Ability for admins to configure permissions for users etc</w:t>
      </w:r>
    </w:p>
    <w:p w:rsidR="00477B2E" w:rsidRDefault="00477B2E" w:rsidP="00477B2E">
      <w:pPr>
        <w:pStyle w:val="ListParagraph"/>
        <w:numPr>
          <w:ilvl w:val="1"/>
          <w:numId w:val="2"/>
        </w:numPr>
      </w:pPr>
      <w:r>
        <w:t>Quora like Q&amp;A / discussion forum module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Threaded according to topics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Ability to tag topics into subject areas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Subscribe for updates on a topic, question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Follow a user</w:t>
      </w:r>
    </w:p>
    <w:p w:rsidR="00477B2E" w:rsidRDefault="00477B2E" w:rsidP="00477B2E">
      <w:pPr>
        <w:pStyle w:val="ListParagraph"/>
        <w:numPr>
          <w:ilvl w:val="1"/>
          <w:numId w:val="2"/>
        </w:numPr>
      </w:pPr>
      <w:r>
        <w:t>Career advice and opportunities module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Internship &amp; placement FAQs/information categorised according to employers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Ability for industry representatives and alumni to post information and openings directly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Interviewing tips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Resume review assistance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Mentoring</w:t>
      </w:r>
    </w:p>
    <w:p w:rsidR="00477B2E" w:rsidRDefault="00477B2E" w:rsidP="00477B2E">
      <w:pPr>
        <w:pStyle w:val="ListParagraph"/>
        <w:numPr>
          <w:ilvl w:val="1"/>
          <w:numId w:val="2"/>
        </w:numPr>
      </w:pPr>
      <w:proofErr w:type="spellStart"/>
      <w:r>
        <w:t>Comms</w:t>
      </w:r>
      <w:proofErr w:type="spellEnd"/>
      <w:r>
        <w:t xml:space="preserve"> and events module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Events calendar driven feed for institute and relevant industry events</w:t>
      </w:r>
    </w:p>
    <w:p w:rsidR="00477B2E" w:rsidRDefault="00477B2E" w:rsidP="00477B2E">
      <w:pPr>
        <w:pStyle w:val="ListParagraph"/>
        <w:numPr>
          <w:ilvl w:val="2"/>
          <w:numId w:val="2"/>
        </w:numPr>
      </w:pPr>
      <w:r>
        <w:t>Alumni newsletters &amp; call for help</w:t>
      </w:r>
    </w:p>
    <w:p w:rsidR="00477B2E" w:rsidRDefault="00477B2E" w:rsidP="00477B2E"/>
    <w:p w:rsidR="002D4D0A" w:rsidRDefault="002D4D0A" w:rsidP="002D4D0A"/>
    <w:p w:rsidR="002D4D0A" w:rsidRDefault="002D4D0A" w:rsidP="00EA700C">
      <w:pPr>
        <w:pStyle w:val="Heading1"/>
      </w:pPr>
      <w:bookmarkStart w:id="5" w:name="_Toc520842587"/>
      <w:r>
        <w:lastRenderedPageBreak/>
        <w:t xml:space="preserve">Digital collaboration platform </w:t>
      </w:r>
      <w:r>
        <w:t>operational</w:t>
      </w:r>
      <w:r>
        <w:t xml:space="preserve"> requirements:</w:t>
      </w:r>
      <w:bookmarkEnd w:id="5"/>
    </w:p>
    <w:p w:rsidR="00477B2E" w:rsidRDefault="00477B2E" w:rsidP="00477B2E">
      <w:pPr>
        <w:pStyle w:val="ListParagraph"/>
        <w:numPr>
          <w:ilvl w:val="0"/>
          <w:numId w:val="1"/>
        </w:numPr>
      </w:pPr>
      <w:r>
        <w:t>Hosting platform</w:t>
      </w:r>
    </w:p>
    <w:p w:rsidR="00477B2E" w:rsidRDefault="00477B2E" w:rsidP="00477B2E">
      <w:pPr>
        <w:pStyle w:val="ListParagraph"/>
        <w:numPr>
          <w:ilvl w:val="1"/>
          <w:numId w:val="1"/>
        </w:numPr>
      </w:pPr>
      <w:r>
        <w:t>Hardware &amp; software (see make/buy decision in next section)</w:t>
      </w:r>
    </w:p>
    <w:p w:rsidR="00477B2E" w:rsidRDefault="00477B2E" w:rsidP="00477B2E">
      <w:pPr>
        <w:pStyle w:val="ListParagraph"/>
        <w:numPr>
          <w:ilvl w:val="0"/>
          <w:numId w:val="1"/>
        </w:numPr>
      </w:pPr>
      <w:r>
        <w:t>Operational support</w:t>
      </w:r>
    </w:p>
    <w:p w:rsidR="00477B2E" w:rsidRDefault="00477B2E" w:rsidP="00477B2E">
      <w:pPr>
        <w:pStyle w:val="ListParagraph"/>
        <w:numPr>
          <w:ilvl w:val="1"/>
          <w:numId w:val="1"/>
        </w:numPr>
      </w:pPr>
      <w:proofErr w:type="gramStart"/>
      <w:r>
        <w:t>End user support,</w:t>
      </w:r>
      <w:proofErr w:type="gramEnd"/>
      <w:r>
        <w:t xml:space="preserve"> identify new requirements from end users and prioritise for implementation </w:t>
      </w:r>
    </w:p>
    <w:p w:rsidR="00477B2E" w:rsidRDefault="00477B2E" w:rsidP="00477B2E">
      <w:pPr>
        <w:pStyle w:val="ListParagraph"/>
        <w:numPr>
          <w:ilvl w:val="0"/>
          <w:numId w:val="1"/>
        </w:numPr>
      </w:pPr>
      <w:r>
        <w:t>Content planning &amp; creation</w:t>
      </w:r>
    </w:p>
    <w:p w:rsidR="00477B2E" w:rsidRDefault="00477B2E" w:rsidP="00477B2E">
      <w:pPr>
        <w:pStyle w:val="ListParagraph"/>
        <w:numPr>
          <w:ilvl w:val="1"/>
          <w:numId w:val="1"/>
        </w:numPr>
      </w:pPr>
      <w:r>
        <w:t>Plan and source content for alumni newsletters, institute and industry event feeds etc</w:t>
      </w:r>
    </w:p>
    <w:p w:rsidR="00477B2E" w:rsidRPr="00477B2E" w:rsidRDefault="00477B2E" w:rsidP="00477B2E">
      <w:pPr>
        <w:pStyle w:val="ListParagraph"/>
        <w:numPr>
          <w:ilvl w:val="0"/>
          <w:numId w:val="1"/>
        </w:numPr>
      </w:pPr>
      <w:r>
        <w:t>Personal profile data population, GDPR compliance, meeting privacy requirements etc</w:t>
      </w:r>
    </w:p>
    <w:p w:rsidR="002D4D0A" w:rsidRDefault="002D4D0A" w:rsidP="002D4D0A"/>
    <w:p w:rsidR="002D4D0A" w:rsidRDefault="002D4D0A" w:rsidP="00EA700C">
      <w:pPr>
        <w:pStyle w:val="Heading1"/>
      </w:pPr>
      <w:bookmarkStart w:id="6" w:name="_Toc520842588"/>
      <w:r>
        <w:t>Decisions</w:t>
      </w:r>
      <w:r w:rsidR="00EA700C">
        <w:t xml:space="preserve"> required</w:t>
      </w:r>
      <w:r w:rsidR="00477B2E">
        <w:t xml:space="preserve"> </w:t>
      </w:r>
      <w:r>
        <w:t>for next steps:</w:t>
      </w:r>
      <w:bookmarkEnd w:id="6"/>
    </w:p>
    <w:p w:rsidR="002D4D0A" w:rsidRDefault="002D4D0A" w:rsidP="002D4D0A">
      <w:pPr>
        <w:pStyle w:val="ListParagraph"/>
        <w:numPr>
          <w:ilvl w:val="0"/>
          <w:numId w:val="1"/>
        </w:numPr>
      </w:pPr>
      <w:r>
        <w:t>Make, buy/license from commercial vendors, collaborate with other institutes who already have an operational platform</w:t>
      </w:r>
      <w:r w:rsidR="00477B2E">
        <w:t>?</w:t>
      </w:r>
    </w:p>
    <w:p w:rsidR="002D4D0A" w:rsidRDefault="002D4D0A" w:rsidP="002D4D0A">
      <w:pPr>
        <w:pStyle w:val="ListParagraph"/>
        <w:numPr>
          <w:ilvl w:val="1"/>
          <w:numId w:val="1"/>
        </w:numPr>
      </w:pPr>
      <w:r>
        <w:t>Make – Things to consider</w:t>
      </w:r>
    </w:p>
    <w:p w:rsidR="002D4D0A" w:rsidRDefault="002D4D0A" w:rsidP="002D4D0A">
      <w:pPr>
        <w:pStyle w:val="ListParagraph"/>
        <w:numPr>
          <w:ilvl w:val="2"/>
          <w:numId w:val="1"/>
        </w:numPr>
      </w:pPr>
      <w:r>
        <w:t xml:space="preserve">Open source solution availability, use of TKMCE students to develop </w:t>
      </w:r>
      <w:r w:rsidR="00477B2E">
        <w:t xml:space="preserve">from scratch </w:t>
      </w:r>
      <w:r>
        <w:t xml:space="preserve">and operate, continuity of operations and </w:t>
      </w:r>
      <w:r w:rsidR="00477B2E">
        <w:t xml:space="preserve">capability for </w:t>
      </w:r>
      <w:r>
        <w:t>enhancements if using students</w:t>
      </w:r>
      <w:r w:rsidR="00477B2E">
        <w:t xml:space="preserve"> who leave at the end of the course</w:t>
      </w:r>
    </w:p>
    <w:p w:rsidR="002D4D0A" w:rsidRDefault="002D4D0A" w:rsidP="002D4D0A">
      <w:pPr>
        <w:pStyle w:val="ListParagraph"/>
        <w:numPr>
          <w:ilvl w:val="1"/>
          <w:numId w:val="1"/>
        </w:numPr>
      </w:pPr>
      <w:r>
        <w:t xml:space="preserve"> B</w:t>
      </w:r>
      <w:r>
        <w:t>uy/license from commercial vendors</w:t>
      </w:r>
      <w:r>
        <w:t xml:space="preserve"> </w:t>
      </w:r>
      <w:r>
        <w:t>–</w:t>
      </w:r>
      <w:r>
        <w:t xml:space="preserve"> T</w:t>
      </w:r>
      <w:r>
        <w:t>hings to consider</w:t>
      </w:r>
    </w:p>
    <w:p w:rsidR="002D4D0A" w:rsidRDefault="002D4D0A" w:rsidP="002D4D0A">
      <w:pPr>
        <w:pStyle w:val="ListParagraph"/>
        <w:numPr>
          <w:ilvl w:val="2"/>
          <w:numId w:val="1"/>
        </w:numPr>
      </w:pPr>
      <w:hyperlink r:id="rId8" w:history="1">
        <w:r w:rsidRPr="00F54022">
          <w:rPr>
            <w:rStyle w:val="Hyperlink"/>
          </w:rPr>
          <w:t>https://www.fourthambit.com</w:t>
        </w:r>
      </w:hyperlink>
      <w:r>
        <w:t xml:space="preserve"> seems a popular vendor used by many Tier 2 (and some Tier 1 including IIMB) vendors</w:t>
      </w:r>
    </w:p>
    <w:p w:rsidR="002D4D0A" w:rsidRDefault="002D4D0A" w:rsidP="002D4D0A">
      <w:pPr>
        <w:pStyle w:val="ListParagraph"/>
        <w:numPr>
          <w:ilvl w:val="3"/>
          <w:numId w:val="1"/>
        </w:numPr>
      </w:pPr>
      <w:r>
        <w:t xml:space="preserve">Examples: </w:t>
      </w:r>
      <w:hyperlink r:id="rId9" w:history="1">
        <w:r w:rsidRPr="00F54022">
          <w:rPr>
            <w:rStyle w:val="Hyperlink"/>
          </w:rPr>
          <w:t>https://cetaa.fourthambit.com/updates</w:t>
        </w:r>
      </w:hyperlink>
      <w:r>
        <w:t xml:space="preserve"> , </w:t>
      </w:r>
      <w:hyperlink r:id="rId10" w:history="1">
        <w:r w:rsidRPr="00F54022">
          <w:rPr>
            <w:rStyle w:val="Hyperlink"/>
          </w:rPr>
          <w:t>https://iimbaa.org</w:t>
        </w:r>
      </w:hyperlink>
      <w:r>
        <w:t xml:space="preserve"> </w:t>
      </w:r>
    </w:p>
    <w:p w:rsidR="002D4D0A" w:rsidRDefault="00477B2E" w:rsidP="002D4D0A">
      <w:pPr>
        <w:pStyle w:val="ListParagraph"/>
        <w:numPr>
          <w:ilvl w:val="2"/>
          <w:numId w:val="1"/>
        </w:numPr>
      </w:pPr>
      <w:r>
        <w:t>Licensing/annual subscription costs</w:t>
      </w:r>
    </w:p>
    <w:p w:rsidR="00477B2E" w:rsidRDefault="00477B2E" w:rsidP="002D4D0A">
      <w:pPr>
        <w:pStyle w:val="ListParagraph"/>
        <w:numPr>
          <w:ilvl w:val="2"/>
          <w:numId w:val="1"/>
        </w:numPr>
      </w:pPr>
      <w:r>
        <w:t>Customisation &amp; maintenance costs</w:t>
      </w:r>
    </w:p>
    <w:p w:rsidR="00477B2E" w:rsidRDefault="00477B2E" w:rsidP="00477B2E"/>
    <w:p w:rsidR="002D4D0A" w:rsidRDefault="00477B2E" w:rsidP="00477B2E">
      <w:pPr>
        <w:pStyle w:val="ListParagraph"/>
        <w:numPr>
          <w:ilvl w:val="0"/>
          <w:numId w:val="1"/>
        </w:numPr>
      </w:pPr>
      <w:r>
        <w:t>Consider the operational requirements and figure out how the institute would meet this</w:t>
      </w:r>
    </w:p>
    <w:p w:rsidR="00477B2E" w:rsidRDefault="00477B2E" w:rsidP="00477B2E">
      <w:pPr>
        <w:pStyle w:val="ListParagraph"/>
        <w:numPr>
          <w:ilvl w:val="1"/>
          <w:numId w:val="1"/>
        </w:numPr>
      </w:pPr>
      <w:r>
        <w:t>Hosting &amp; hardware requirements (Third party vendors may offer SaaS options)</w:t>
      </w:r>
    </w:p>
    <w:p w:rsidR="00477B2E" w:rsidRDefault="00477B2E" w:rsidP="00477B2E">
      <w:pPr>
        <w:pStyle w:val="ListParagraph"/>
        <w:numPr>
          <w:ilvl w:val="1"/>
          <w:numId w:val="1"/>
        </w:numPr>
      </w:pPr>
      <w:r>
        <w:t>Operational support staffing – CSE dept or Alumni office?</w:t>
      </w:r>
    </w:p>
    <w:p w:rsidR="00477B2E" w:rsidRDefault="00477B2E" w:rsidP="00477B2E">
      <w:pPr>
        <w:pStyle w:val="ListParagraph"/>
        <w:numPr>
          <w:ilvl w:val="1"/>
          <w:numId w:val="1"/>
        </w:numPr>
      </w:pPr>
      <w:r>
        <w:t>Content planning – Coordination with content creators, curation and approval of content</w:t>
      </w:r>
    </w:p>
    <w:sectPr w:rsidR="00477B2E" w:rsidSect="003A67EB">
      <w:footerReference w:type="even" r:id="rId11"/>
      <w:foot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0E6" w:rsidRDefault="003640E6" w:rsidP="00EA700C">
      <w:r>
        <w:separator/>
      </w:r>
    </w:p>
  </w:endnote>
  <w:endnote w:type="continuationSeparator" w:id="0">
    <w:p w:rsidR="003640E6" w:rsidRDefault="003640E6" w:rsidP="00EA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80360104"/>
      <w:docPartObj>
        <w:docPartGallery w:val="Page Numbers (Bottom of Page)"/>
        <w:docPartUnique/>
      </w:docPartObj>
    </w:sdtPr>
    <w:sdtContent>
      <w:p w:rsidR="00EA700C" w:rsidRDefault="00EA700C" w:rsidP="00F5402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A700C" w:rsidRDefault="00EA7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0314029"/>
      <w:docPartObj>
        <w:docPartGallery w:val="Page Numbers (Bottom of Page)"/>
        <w:docPartUnique/>
      </w:docPartObj>
    </w:sdtPr>
    <w:sdtContent>
      <w:p w:rsidR="00EA700C" w:rsidRDefault="00EA700C" w:rsidP="00F5402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A700C" w:rsidRDefault="00EA7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0E6" w:rsidRDefault="003640E6" w:rsidP="00EA700C">
      <w:r>
        <w:separator/>
      </w:r>
    </w:p>
  </w:footnote>
  <w:footnote w:type="continuationSeparator" w:id="0">
    <w:p w:rsidR="003640E6" w:rsidRDefault="003640E6" w:rsidP="00EA7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D66BB"/>
    <w:multiLevelType w:val="hybridMultilevel"/>
    <w:tmpl w:val="B4DA951A"/>
    <w:lvl w:ilvl="0" w:tplc="9ED4D49A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605DC"/>
    <w:multiLevelType w:val="hybridMultilevel"/>
    <w:tmpl w:val="2F1CB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A"/>
    <w:rsid w:val="0004411C"/>
    <w:rsid w:val="002D4D0A"/>
    <w:rsid w:val="003640E6"/>
    <w:rsid w:val="003A67EB"/>
    <w:rsid w:val="00477B2E"/>
    <w:rsid w:val="006F302A"/>
    <w:rsid w:val="008F0E74"/>
    <w:rsid w:val="0098701A"/>
    <w:rsid w:val="00EA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D0F7"/>
  <w14:defaultImageDpi w14:val="32767"/>
  <w15:chartTrackingRefBased/>
  <w15:docId w15:val="{9060C930-0371-F646-AA73-CECFA6A0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4D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D0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70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EA7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00C"/>
  </w:style>
  <w:style w:type="character" w:styleId="PageNumber">
    <w:name w:val="page number"/>
    <w:basedOn w:val="DefaultParagraphFont"/>
    <w:uiPriority w:val="99"/>
    <w:semiHidden/>
    <w:unhideWhenUsed/>
    <w:rsid w:val="00EA700C"/>
  </w:style>
  <w:style w:type="paragraph" w:styleId="TOCHeading">
    <w:name w:val="TOC Heading"/>
    <w:basedOn w:val="Heading1"/>
    <w:next w:val="Normal"/>
    <w:uiPriority w:val="39"/>
    <w:unhideWhenUsed/>
    <w:qFormat/>
    <w:rsid w:val="00EA700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70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A700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A700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A700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A700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A700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A700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A700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A700C"/>
    <w:pPr>
      <w:ind w:left="192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B2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7B2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urthambi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imba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taa.fourthambit.com/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1097C-DF5F-F34C-8914-494EE7DD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Krishnamoni</dc:creator>
  <cp:keywords/>
  <dc:description/>
  <cp:lastModifiedBy>Vinod Krishnamoni</cp:lastModifiedBy>
  <cp:revision>4</cp:revision>
  <dcterms:created xsi:type="dcterms:W3CDTF">2018-07-30T16:58:00Z</dcterms:created>
  <dcterms:modified xsi:type="dcterms:W3CDTF">2018-07-31T17:51:00Z</dcterms:modified>
</cp:coreProperties>
</file>