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jc w:val="center"/>
      </w:pPr>
      <w:r>
        <w:rPr>
          <w:rFonts w:ascii="Arial" w:cs="Arial" w:eastAsia="Arial" w:hAnsi="Arial"/>
          <w:b/>
          <w:bCs/>
          <w:color w:val="7B1E3B"/>
          <w:sz w:val="68"/>
          <w:szCs w:val="68"/>
          <w:rtl/>
        </w:rPr>
        <w:t xml:space="preserve">ספר המתכונים</w:t>
      </w:r>
    </w:p>
    <w:p>
      <w:pPr>
        <w:spacing w:after="120"/>
        <w:jc w:val="center"/>
      </w:pPr>
      <w:r>
        <w:rPr>
          <w:rFonts w:ascii="Arial" w:cs="Arial" w:eastAsia="Arial" w:hAnsi="Arial"/>
          <w:b/>
          <w:bCs/>
          <w:sz w:val="30"/>
          <w:szCs w:val="30"/>
          <w:rtl/>
        </w:rPr>
        <w:t xml:space="preserve">מסמך תיעוד מערכת — מדריך מלא</w:t>
      </w:r>
    </w:p>
    <w:p>
      <w:pPr>
        <w:pBdr>
          <w:bottom w:val="single" w:color="B08D2E" w:sz="6" w:space="8"/>
        </w:pBdr>
        <w:spacing w:after="80"/>
        <w:jc w:val="center"/>
      </w:pPr>
      <w:r>
        <w:rPr>
          <w:rtl/>
        </w:rPr>
        <w:t xml:space="preserve"/>
      </w:r>
    </w:p>
    <w:p>
      <w:pPr>
        <w:spacing w:before="200"/>
        <w:jc w:val="center"/>
      </w:pPr>
      <w:r>
        <w:rPr>
          <w:rFonts w:ascii="Arial" w:cs="Arial" w:eastAsia="Arial" w:hAnsi="Arial"/>
          <w:color w:val="555555"/>
          <w:sz w:val="22"/>
          <w:szCs w:val="22"/>
          <w:rtl/>
        </w:rPr>
        <w:t xml:space="preserve">תיאור, הגדרות, הסברים על כל לשונית, צד מנהל וצד משתמש,</w:t>
      </w:r>
    </w:p>
    <w:p>
      <w:pPr>
        <w:jc w:val="center"/>
      </w:pPr>
      <w:r>
        <w:rPr>
          <w:rFonts w:ascii="Arial" w:cs="Arial" w:eastAsia="Arial" w:hAnsi="Arial"/>
          <w:color w:val="555555"/>
          <w:sz w:val="22"/>
          <w:szCs w:val="22"/>
          <w:rtl/>
        </w:rPr>
        <w:t xml:space="preserve">התחברות, ניהול משתמשים, והערות מהפיתוח</w:t>
      </w:r>
    </w:p>
    <w:p>
      <w:pPr>
        <w:spacing w:before="400"/>
        <w:jc w:val="center"/>
      </w:pPr>
      <w:r>
        <w:rPr>
          <w:rFonts w:ascii="Arial" w:cs="Arial" w:eastAsia="Arial" w:hAnsi="Arial"/>
          <w:color w:val="888888"/>
          <w:sz w:val="22"/>
          <w:szCs w:val="22"/>
          <w:rtl/>
        </w:rPr>
        <w:t xml:space="preserve">גרסה 1.0  •  מאי 2026</w:t>
      </w:r>
    </w:p>
    <w:p>
      <w:r>
        <w:br w:type="page"/>
      </w:r>
    </w:p>
    <w:p>
      <w:pPr>
        <w:pStyle w:val="Heading1"/>
        <w:bidi/>
        <w:jc w:val="right"/>
      </w:pPr>
      <w:r>
        <w:rPr>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r>
        <w:br w:type="page"/>
      </w:r>
    </w:p>
    <w:p>
      <w:pPr>
        <w:pStyle w:val="Heading1"/>
        <w:bidi/>
        <w:jc w:val="right"/>
      </w:pPr>
      <w:r>
        <w:rPr>
          <w:rtl/>
        </w:rPr>
        <w:t xml:space="preserve">1. מבוא — מה המערכת עושה</w:t>
      </w:r>
    </w:p>
    <w:p>
      <w:pPr>
        <w:bidi/>
        <w:spacing w:after="120" w:line="300"/>
        <w:jc w:val="right"/>
      </w:pPr>
      <w:r>
        <w:rPr>
          <w:b w:val="false"/>
          <w:bCs w:val="false"/>
          <w:i w:val="false"/>
          <w:iCs w:val="false"/>
          <w:rtl/>
        </w:rPr>
        <w:t xml:space="preserve">„ספר המתכונים” היא מערכת לניהול מתכונים, חישוב עלויות ותמחור לעסק מזון. המערכת שואבת את כל נתוני המוצרים והפריטים ממערכת ה-ERP שלך ב-Odoo (odoo.com), ומאפשרת לבנות מתכונים, לחשב את עלותם, לתמחר אותם אוטומטית, ולתת ללקוחות לחשב כמה חומרי גלם הם צריכים כדי לייצר כמות מבוקשת.</w:t>
      </w:r>
    </w:p>
    <w:p>
      <w:pPr>
        <w:bidi/>
        <w:spacing w:after="120" w:line="300"/>
        <w:jc w:val="right"/>
      </w:pPr>
      <w:r>
        <w:rPr>
          <w:b w:val="false"/>
          <w:bCs w:val="false"/>
          <w:i w:val="false"/>
          <w:iCs w:val="false"/>
          <w:rtl/>
        </w:rPr>
        <w:t xml:space="preserve">המערכת מבוססת על שני סוגי משתמשים:</w:t>
      </w:r>
    </w:p>
    <w:p>
      <w:pPr>
        <w:pStyle w:val="ListParagraph"/>
        <w:numPr>
          <w:ilvl w:val="0"/>
          <w:numId w:val="2"/>
        </w:numPr>
        <w:bidi/>
        <w:spacing w:after="60" w:line="290"/>
        <w:jc w:val="right"/>
      </w:pPr>
      <w:r>
        <w:rPr>
          <w:b/>
          <w:bCs/>
          <w:rtl/>
        </w:rPr>
        <w:t xml:space="preserve">מנהל (Admin): </w:t>
      </w:r>
      <w:r>
        <w:rPr>
          <w:b w:val="false"/>
          <w:bCs w:val="false"/>
          <w:rtl/>
        </w:rPr>
        <w:t xml:space="preserve">גישה מלאה — יצירה ועריכת מתכונים, נוסחאות תמחור, ניהול משתמשים, סנכרון מול Odoo, וצפייה בלוגים.</w:t>
      </w:r>
    </w:p>
    <w:p>
      <w:pPr>
        <w:pStyle w:val="ListParagraph"/>
        <w:numPr>
          <w:ilvl w:val="0"/>
          <w:numId w:val="2"/>
        </w:numPr>
        <w:bidi/>
        <w:spacing w:after="60" w:line="290"/>
        <w:jc w:val="right"/>
      </w:pPr>
      <w:r>
        <w:rPr>
          <w:b/>
          <w:bCs/>
          <w:rtl/>
        </w:rPr>
        <w:t xml:space="preserve">לקוח (Customer): </w:t>
      </w:r>
      <w:r>
        <w:rPr>
          <w:b w:val="false"/>
          <w:bCs w:val="false"/>
          <w:rtl/>
        </w:rPr>
        <w:t xml:space="preserve">גישה לספר המתכונים בלבד, עם אפשרות לחשב כמויות לפי משקל ייצור מבוקש. מחירים מוסתרים כברירת מחדל.</w:t>
      </w:r>
    </w:p>
    <w:p>
      <w:pPr>
        <w:spacing w:after="60"/>
      </w:pPr>
      <w:r>
        <w:t xml:space="preserve"/>
      </w:r>
    </w:p>
    <w:p>
      <w:pPr>
        <w:pStyle w:val="Heading2"/>
        <w:bidi/>
        <w:jc w:val="right"/>
      </w:pPr>
      <w:r>
        <w:rPr>
          <w:rtl/>
        </w:rPr>
        <w:t xml:space="preserve">1.1 הסטאק הטכנולוגי</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רכיב</w:t>
            </w:r>
          </w:p>
        </w:tc>
        <w:tc>
          <w:tcPr>
            <w:tcW w:type="dxa" w:w="676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טכנולוגיה</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צד שרת (Backend)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Node.js + Express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בסיס נתונים</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PostgreSQL (גישה דרך pg Pool)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צד לקוח (Frontend)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React + TypeScript + Vite, React Router v6, TanStack Query, Zustand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מקור הנתונים</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Odoo ERP דרך XML-RPC (product.template + product.category)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סנכרון מתוזמן</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node-cron (ברירת מחדל: כל 6 שעות)</w:t>
            </w:r>
          </w:p>
        </w:tc>
      </w:tr>
    </w:tbl>
    <w:p>
      <w:pPr>
        <w:pStyle w:val="Heading1"/>
        <w:bidi/>
        <w:jc w:val="right"/>
      </w:pPr>
      <w:r>
        <w:rPr>
          <w:rtl/>
        </w:rPr>
        <w:t xml:space="preserve">2. מושגי יסוד — חשוב להבין לפני השימוש</w:t>
      </w:r>
    </w:p>
    <w:p>
      <w:pPr>
        <w:bidi/>
        <w:spacing w:after="120" w:line="300"/>
        <w:jc w:val="right"/>
      </w:pPr>
      <w:r>
        <w:rPr>
          <w:b w:val="false"/>
          <w:bCs w:val="false"/>
          <w:i w:val="false"/>
          <w:iCs w:val="false"/>
          <w:rtl/>
        </w:rPr>
        <w:t xml:space="preserve">כמה החלטות תכנון מרכזיות שמשפיעות על אופן העבודה עם המערכת:</w:t>
      </w:r>
    </w:p>
    <w:p>
      <w:pPr>
        <w:pStyle w:val="Heading3"/>
        <w:bidi/>
        <w:jc w:val="right"/>
      </w:pPr>
      <w:r>
        <w:rPr>
          <w:rtl/>
        </w:rPr>
        <w:t xml:space="preserve">2.1 מתכון הוא גם „פריט”</w:t>
      </w:r>
    </w:p>
    <w:p>
      <w:pPr>
        <w:bidi/>
        <w:spacing w:after="120" w:line="300"/>
        <w:jc w:val="right"/>
      </w:pPr>
      <w:r>
        <w:rPr>
          <w:b w:val="false"/>
          <w:bCs w:val="false"/>
          <w:i w:val="false"/>
          <w:iCs w:val="false"/>
          <w:rtl/>
        </w:rPr>
        <w:t xml:space="preserve">במערכת אין הפרדה בין „מתכון” ל„מוצר” — מתכון נשמר כפריט (item) מסוג „recipe”, בדיוק כמו שחומר גלם הוא פריט מסוג „raw_material”. בזכות זה, מתכון בסיס יכול לשמש כרכיב בתוך מתכון אחר. זה מה שמאפשר מתכונים מקוננים (מתכון בתוך מתכון) וחישוב עלות רקורסיבי.</w:t>
      </w:r>
    </w:p>
    <w:p>
      <w:pPr>
        <w:pStyle w:val="Heading3"/>
        <w:bidi/>
        <w:jc w:val="right"/>
      </w:pPr>
      <w:r>
        <w:rPr>
          <w:rtl/>
        </w:rPr>
        <w:t xml:space="preserve">2.2 מתכון בסיס מול מתכון סופי</w:t>
      </w:r>
    </w:p>
    <w:p>
      <w:pPr>
        <w:pStyle w:val="ListParagraph"/>
        <w:numPr>
          <w:ilvl w:val="0"/>
          <w:numId w:val="2"/>
        </w:numPr>
        <w:bidi/>
        <w:spacing w:after="60" w:line="290"/>
        <w:jc w:val="right"/>
      </w:pPr>
      <w:r>
        <w:rPr>
          <w:b/>
          <w:bCs/>
          <w:rtl/>
        </w:rPr>
        <w:t xml:space="preserve">מתכון בסיס (base): </w:t>
      </w:r>
      <w:r>
        <w:rPr>
          <w:b w:val="false"/>
          <w:bCs w:val="false"/>
          <w:rtl/>
        </w:rPr>
        <w:t xml:space="preserve">אבן בניין — לדוגמה רוטב או בלילה — שמשמשת כרכיב במתכונים אחרים. נשמר עם מחיר לק„ג.</w:t>
      </w:r>
    </w:p>
    <w:p>
      <w:pPr>
        <w:pStyle w:val="ListParagraph"/>
        <w:numPr>
          <w:ilvl w:val="0"/>
          <w:numId w:val="2"/>
        </w:numPr>
        <w:bidi/>
        <w:spacing w:after="60" w:line="290"/>
        <w:jc w:val="right"/>
      </w:pPr>
      <w:r>
        <w:rPr>
          <w:b/>
          <w:bCs/>
          <w:rtl/>
        </w:rPr>
        <w:t xml:space="preserve">מתכון סופי (final): </w:t>
      </w:r>
      <w:r>
        <w:rPr>
          <w:b w:val="false"/>
          <w:bCs w:val="false"/>
          <w:rtl/>
        </w:rPr>
        <w:t xml:space="preserve">המוצר הנמכר בפועל. מורכב מחומרי גלם ו/או ממתכוני בסיס, ומוסיף עלות אריזה ועבודה כדי להגיע למחיר סופי.</w:t>
      </w:r>
    </w:p>
    <w:p>
      <w:pPr>
        <w:pStyle w:val="Heading3"/>
        <w:bidi/>
        <w:jc w:val="right"/>
      </w:pPr>
      <w:r>
        <w:rPr>
          <w:rtl/>
        </w:rPr>
        <w:t xml:space="preserve">2.3 שני סוגי משקל — אל תתבלבלי</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E" w:sz="1"/>
              <w:left w:val="single" w:color="B08D2E" w:sz="18"/>
              <w:bottom w:val="single" w:color="B08D2E" w:sz="1"/>
              <w:right w:val="single" w:color="B08D2E" w:sz="1"/>
            </w:tcBorders>
            <w:shd w:fill="FBF3E3" w:val="clear"/>
            <w:tcMar>
              <w:top w:type="dxa" w:w="100"/>
              <w:left w:type="dxa" w:w="160"/>
              <w:bottom w:type="dxa" w:w="100"/>
              <w:right w:type="dxa" w:w="160"/>
            </w:tcMar>
          </w:tcPr>
          <w:p>
            <w:pPr>
              <w:bidi/>
              <w:spacing w:after="40"/>
              <w:jc w:val="right"/>
            </w:pPr>
            <w:r>
              <w:rPr>
                <w:b/>
                <w:bCs/>
                <w:color w:val="8A6D1A"/>
                <w:rtl/>
              </w:rPr>
              <w:t xml:space="preserve">חשוב מאוד</w:t>
            </w:r>
          </w:p>
          <w:p>
            <w:pPr>
              <w:bidi/>
              <w:jc w:val="right"/>
            </w:pPr>
            <w:r>
              <w:rPr>
                <w:rtl/>
              </w:rPr>
              <w:t xml:space="preserve">במערכת קיימים שני שדות משקל נפרדים בכוונה: „yield_kg” הוא מכנה החישוב — לפיו מחושבת העלות לק„ג וגם מתבצע חישוב הכמויות במחשבון. „total_weight” הוא המשקל נטו הסופי שמוצג ללקוח על כרטיס המתכון (אחרי אריזה/התכווצות). חישוב הכמויות תמיד מתבסס על yield_kg, לא על total_weight.</w:t>
            </w:r>
          </w:p>
        </w:tc>
      </w:tr>
    </w:tbl>
    <w:p>
      <w:pPr>
        <w:pStyle w:val="Heading3"/>
        <w:bidi/>
        <w:jc w:val="right"/>
      </w:pPr>
      <w:r>
        <w:rPr>
          <w:rtl/>
        </w:rPr>
        <w:t xml:space="preserve">2.4 Snapshot מול חישוב חי (Live)</w:t>
      </w:r>
    </w:p>
    <w:p>
      <w:pPr>
        <w:bidi/>
        <w:spacing w:after="120" w:line="300"/>
        <w:jc w:val="right"/>
      </w:pPr>
      <w:r>
        <w:rPr>
          <w:b w:val="false"/>
          <w:bCs w:val="false"/>
          <w:i w:val="false"/>
          <w:iCs w:val="false"/>
          <w:rtl/>
        </w:rPr>
        <w:t xml:space="preserve">מחירי המכירה (סיטונאי/קמעוני) נשמרים כ-snapshot על המתכון בעת השמירה, כדי שכרטיס המתכון יישאר יציב. אך כל מסך שמציג מספרים עדכניים קורא ל„מנוע התמחור” בזמן אמת — כך ששינוי נוסחה משפיע מיד, בלי צורך לשמור מחדש כל מתכון.</w:t>
      </w:r>
    </w:p>
    <w:p>
      <w:r>
        <w:br w:type="page"/>
      </w:r>
    </w:p>
    <w:p>
      <w:pPr>
        <w:pStyle w:val="Heading1"/>
        <w:bidi/>
        <w:jc w:val="right"/>
      </w:pPr>
      <w:r>
        <w:rPr>
          <w:rtl/>
        </w:rPr>
        <w:t xml:space="preserve">3. התחברות, משתמשים והרשאות</w:t>
      </w:r>
    </w:p>
    <w:p>
      <w:pPr>
        <w:pStyle w:val="Heading3"/>
        <w:bidi/>
        <w:jc w:val="right"/>
      </w:pPr>
      <w:r>
        <w:rPr>
          <w:rtl/>
        </w:rPr>
        <w:t xml:space="preserve">3.1 איך מתחברים</w:t>
      </w:r>
    </w:p>
    <w:p>
      <w:pPr>
        <w:bidi/>
        <w:spacing w:after="120" w:line="300"/>
        <w:jc w:val="right"/>
      </w:pPr>
      <w:r>
        <w:rPr>
          <w:b w:val="false"/>
          <w:bCs w:val="false"/>
          <w:i w:val="false"/>
          <w:iCs w:val="false"/>
          <w:rtl/>
        </w:rPr>
        <w:t xml:space="preserve">ההתחברות מתבצעת במסך הכניסה (עמוד /login) באמצעות שם משתמש וסיסמה. האימות נעשה מול מערכת ה-Odoo שלך — כלומר המערכת אינה מנהלת סיסמאות בעצמה. הסיסמה שתזיני היא אותה סיסמה של המשתמש ב-Odoo.</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E" w:sz="1"/>
              <w:left w:val="single" w:color="B08D2E" w:sz="18"/>
              <w:bottom w:val="single" w:color="B08D2E" w:sz="1"/>
              <w:right w:val="single" w:color="B08D2E" w:sz="1"/>
            </w:tcBorders>
            <w:shd w:fill="FBF3E3" w:val="clear"/>
            <w:tcMar>
              <w:top w:type="dxa" w:w="100"/>
              <w:left w:type="dxa" w:w="160"/>
              <w:bottom w:type="dxa" w:w="100"/>
              <w:right w:type="dxa" w:w="160"/>
            </w:tcMar>
          </w:tcPr>
          <w:p>
            <w:pPr>
              <w:bidi/>
              <w:spacing w:after="40"/>
              <w:jc w:val="right"/>
            </w:pPr>
            <w:r>
              <w:rPr>
                <w:b/>
                <w:bCs/>
                <w:color w:val="8A6D1A"/>
                <w:rtl/>
              </w:rPr>
              <w:t xml:space="preserve">נקודה לאימות מצדך</w:t>
            </w:r>
          </w:p>
          <w:p>
            <w:pPr>
              <w:bidi/>
              <w:jc w:val="right"/>
            </w:pPr>
            <w:r>
              <w:rPr>
                <w:rtl/>
              </w:rPr>
              <w:t xml:space="preserve">הסיסמאות אינן נשמרות במערכת המקומית — אין טבלת סיסמאות ואין צורך לנהל אותן כאן. כל ניהול הסיסמאות (איפוס, שינוי) מתבצע בצד Odoo. כדאי לוודא מול מי שהקים את חיבור ה-Odoo מהם פרטי המשתמש הראשון שאיתו מתחברים.</w:t>
            </w:r>
          </w:p>
        </w:tc>
      </w:tr>
    </w:tbl>
    <w:p>
      <w:pPr>
        <w:pStyle w:val="Heading3"/>
        <w:bidi/>
        <w:jc w:val="right"/>
      </w:pPr>
      <w:r>
        <w:rPr>
          <w:rtl/>
        </w:rPr>
        <w:t xml:space="preserve">3.2 איך נוצר משתמש מקומי</w:t>
      </w:r>
    </w:p>
    <w:p>
      <w:pPr>
        <w:bidi/>
        <w:spacing w:after="120" w:line="300"/>
        <w:jc w:val="right"/>
      </w:pPr>
      <w:r>
        <w:rPr>
          <w:b w:val="false"/>
          <w:bCs w:val="false"/>
          <w:i w:val="false"/>
          <w:iCs w:val="false"/>
          <w:rtl/>
        </w:rPr>
        <w:t xml:space="preserve">בכל התחברות מוצלחת, המערכת יוצרת או מעדכנת אוטומטית רשומת משתמש מקומית (cache) הממופה למשתמש ב-Odoo דרך מזהה ייחודי (odoo_uid). הרשומה המקומית מחזיקה את התפקיד (מנהל/לקוח), הרשאת צפייה במחירים, סטטוס פעיל, ותאריך התחברות אחרון. כלומר — אין צורך „ליצור” משתמש ידנית במערכת לפני ההתחברות הראשונה; הוא נוצר מעצמו ברגע שהוא מתחבר.</w:t>
      </w:r>
    </w:p>
    <w:p>
      <w:pPr>
        <w:pStyle w:val="Heading3"/>
        <w:bidi/>
        <w:jc w:val="right"/>
      </w:pPr>
      <w:r>
        <w:rPr>
          <w:rtl/>
        </w:rPr>
        <w:t xml:space="preserve">3.3 איך קובעים מי מנהל ומי לקוח</w:t>
      </w:r>
    </w:p>
    <w:p>
      <w:pPr>
        <w:bidi/>
        <w:spacing w:after="120" w:line="300"/>
        <w:jc w:val="right"/>
      </w:pPr>
      <w:r>
        <w:rPr>
          <w:b w:val="false"/>
          <w:bCs w:val="false"/>
          <w:i w:val="false"/>
          <w:iCs w:val="false"/>
          <w:rtl/>
        </w:rPr>
        <w:t xml:space="preserve">משתמש חדש שמתחבר לראשונה מקבל כברירת מחדל את התפקיד „לקוח” (אלא אם Odoo מספק מידע שממפה אותו כמנהל). לאחר מכן, מנהל קיים יכול להעלות אותו לדרגת מנהל דרך לשונית ניהול המשתמשים שבהגדרות. שינוי התפקיד נכנס לתוקף מיד — בלי צורך בהתחברות מחדש.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E" w:sz="1"/>
              <w:left w:val="single" w:color="B08D2E" w:sz="18"/>
              <w:bottom w:val="single" w:color="B08D2E" w:sz="1"/>
              <w:right w:val="single" w:color="B08D2E" w:sz="1"/>
            </w:tcBorders>
            <w:shd w:fill="FBF3E3" w:val="clear"/>
            <w:tcMar>
              <w:top w:type="dxa" w:w="100"/>
              <w:left w:type="dxa" w:w="160"/>
              <w:bottom w:type="dxa" w:w="100"/>
              <w:right w:type="dxa" w:w="160"/>
            </w:tcMar>
          </w:tcPr>
          <w:p>
            <w:pPr>
              <w:bidi/>
              <w:spacing w:after="40"/>
              <w:jc w:val="right"/>
            </w:pPr>
            <w:r>
              <w:rPr>
                <w:b/>
                <w:bCs/>
                <w:color w:val="8A6D1A"/>
                <w:rtl/>
              </w:rPr>
              <w:t xml:space="preserve">מנגנון הגנה מובנה</w:t>
            </w:r>
          </w:p>
          <w:p>
            <w:pPr>
              <w:bidi/>
              <w:jc w:val="right"/>
            </w:pPr>
            <w:r>
              <w:rPr>
                <w:rtl/>
              </w:rPr>
              <w:t xml:space="preserve">המערכת חוסמת הורדה בדרגה או השבתה של המנהל הפעיל האחרון, כדי שלא תיווצר סיטואציה שבה אין אף מנהל ואי אפשר להיכנס לניהול. תמיד יישאר לפחות מנהל פעיל אחד.</w:t>
            </w:r>
          </w:p>
        </w:tc>
      </w:tr>
    </w:tbl>
    <w:p>
      <w:pPr>
        <w:pStyle w:val="Heading3"/>
        <w:bidi/>
        <w:jc w:val="right"/>
      </w:pPr>
      <w:r>
        <w:rPr>
          <w:rtl/>
        </w:rPr>
        <w:t xml:space="preserve">3.4 הרשאת צפייה במחירים — מצב תלת-ערכי</w:t>
      </w:r>
    </w:p>
    <w:p>
      <w:pPr>
        <w:bidi/>
        <w:spacing w:after="120" w:line="300"/>
        <w:jc w:val="right"/>
      </w:pPr>
      <w:r>
        <w:rPr>
          <w:b w:val="false"/>
          <w:bCs w:val="false"/>
          <w:i w:val="false"/>
          <w:iCs w:val="false"/>
          <w:rtl/>
        </w:rPr>
        <w:t xml:space="preserve">לכל משתמש יש שדה „הרשאת צפייה במחירים” עם שלושה מצבים אפשריים: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מצב</w:t>
            </w:r>
          </w:p>
        </w:tc>
        <w:tc>
          <w:tcPr>
            <w:tcW w:type="dxa" w:w="696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משמעות</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ברירת מחדל (NULL)</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הולך לפי התפקיד — מנהל רואה מחירים, לקוח לא רואה.</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מותר (TRUE)</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המשתמש רואה מחירים, גם אם הוא לקוח.</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חסום (FALSE)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המשתמש לא רואה מחירים, גם אם הוגדר אחרת בתפקיד.</w:t>
            </w:r>
          </w:p>
        </w:tc>
      </w:tr>
    </w:tbl>
    <w:p>
      <w:pPr>
        <w:spacing w:after="6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E" w:sz="1"/>
              <w:left w:val="single" w:color="B08D2E" w:sz="18"/>
              <w:bottom w:val="single" w:color="B08D2E" w:sz="1"/>
              <w:right w:val="single" w:color="B08D2E" w:sz="1"/>
            </w:tcBorders>
            <w:shd w:fill="FBF3E3" w:val="clear"/>
            <w:tcMar>
              <w:top w:type="dxa" w:w="100"/>
              <w:left w:type="dxa" w:w="160"/>
              <w:bottom w:type="dxa" w:w="100"/>
              <w:right w:type="dxa" w:w="160"/>
            </w:tcMar>
          </w:tcPr>
          <w:p>
            <w:pPr>
              <w:bidi/>
              <w:spacing w:after="40"/>
              <w:jc w:val="right"/>
            </w:pPr>
            <w:r>
              <w:rPr>
                <w:b/>
                <w:bCs/>
                <w:color w:val="8A6D1A"/>
                <w:rtl/>
              </w:rPr>
              <w:t xml:space="preserve">חשוב לאבטחה</w:t>
            </w:r>
          </w:p>
          <w:p>
            <w:pPr>
              <w:bidi/>
              <w:jc w:val="right"/>
            </w:pPr>
            <w:r>
              <w:rPr>
                <w:rtl/>
              </w:rPr>
              <w:t xml:space="preserve">הסתרת המחירים נאכפת בצד השרת — שדות המחיר פשוט אינם נשלחים ללקוח שאינו מורשה. זו אינה הסתרה ויזואלית בלבד; לקוח אינו יכול לעקוף אותה.</w:t>
            </w:r>
          </w:p>
        </w:tc>
      </w:tr>
    </w:tbl>
    <w:p>
      <w:pPr>
        <w:pStyle w:val="Heading3"/>
        <w:bidi/>
        <w:jc w:val="right"/>
      </w:pPr>
      <w:r>
        <w:rPr>
          <w:rtl/>
        </w:rPr>
        <w:t xml:space="preserve">3.5 טבלת הרשאות מלאה לפי מסלול (Route)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פעולה / מסלול</w:t>
            </w:r>
          </w:p>
        </w:tc>
        <w:tc>
          <w:tcPr>
            <w:tcW w:type="dxa" w:w="25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לקוח</w:t>
            </w:r>
          </w:p>
        </w:tc>
        <w:tc>
          <w:tcPr>
            <w:tcW w:type="dxa" w:w="25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מנהל</w:t>
            </w:r>
          </w:p>
        </w:tc>
      </w:tr>
      <w:tr>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צפייה בספר המתכונים</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 (ללא מחירים*)</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חישוב כמויות</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כן</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יצירה / עריכת מתכון</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מחיקת מתכון</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חיפוש מוצר ← מתכונים</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נוסחאות תמחור (צפייה/עריכה)</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סנכרון Odoo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ניהול משתמשים</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רק הפרופיל שלו</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כן</w:t>
            </w:r>
          </w:p>
        </w:tc>
      </w:tr>
      <w:tr>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לשונית לוגים</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לא</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כן</w:t>
            </w:r>
          </w:p>
        </w:tc>
      </w:tr>
    </w:tbl>
    <w:p>
      <w:pPr>
        <w:bidi/>
        <w:spacing w:after="120" w:line="300"/>
        <w:jc w:val="right"/>
      </w:pPr>
      <w:r>
        <w:rPr>
          <w:b/>
          <w:bCs/>
          <w:i w:val="false"/>
          <w:iCs w:val="false"/>
          <w:rtl/>
        </w:rPr>
        <w:t xml:space="preserve">* </w:t>
      </w:r>
      <w:r>
        <w:rPr>
          <w:b w:val="false"/>
          <w:bCs w:val="false"/>
          <w:i w:val="false"/>
          <w:iCs w:val="false"/>
          <w:rtl/>
        </w:rPr>
        <w:t xml:space="preserve">אלא אם הוגדר לו במפורש „הרשאת צפייה במחירים = מותר”.</w:t>
      </w:r>
    </w:p>
    <w:p>
      <w:r>
        <w:br w:type="page"/>
      </w:r>
    </w:p>
    <w:p>
      <w:pPr>
        <w:pStyle w:val="Heading1"/>
        <w:bidi/>
        <w:jc w:val="right"/>
      </w:pPr>
      <w:r>
        <w:rPr>
          <w:rtl/>
        </w:rPr>
        <w:t xml:space="preserve">4. הלשוניות בתפריט — מה כל אחת עושה ואיך עובדים איתה</w:t>
      </w:r>
    </w:p>
    <w:p>
      <w:pPr>
        <w:pStyle w:val="Heading2"/>
        <w:bidi/>
        <w:jc w:val="right"/>
      </w:pPr>
      <w:r>
        <w:rPr>
          <w:rtl/>
        </w:rPr>
        <w:t xml:space="preserve">4.1 ספר המתכונים  (/book)</w:t>
      </w:r>
    </w:p>
    <w:p>
      <w:pPr>
        <w:bidi/>
        <w:spacing w:after="120" w:line="300"/>
        <w:jc w:val="right"/>
      </w:pPr>
      <w:r>
        <w:rPr>
          <w:b/>
          <w:bCs/>
          <w:i w:val="false"/>
          <w:iCs w:val="false"/>
          <w:rtl/>
        </w:rPr>
        <w:t xml:space="preserve">גלוי ל: מנהל + לקוח. הלשונית הראשית והפריט הראשון בתפריט הצד.</w:t>
      </w:r>
    </w:p>
    <w:p>
      <w:pPr>
        <w:bidi/>
        <w:spacing w:after="120" w:line="300"/>
        <w:jc w:val="right"/>
      </w:pPr>
      <w:r>
        <w:rPr>
          <w:b w:val="false"/>
          <w:bCs w:val="false"/>
          <w:i w:val="false"/>
          <w:iCs w:val="false"/>
          <w:rtl/>
        </w:rPr>
        <w:t xml:space="preserve">תצוגת רשימה: כל המתכונים מוצגים ככרטיסיות עם תמונה, שם, תגית „חריף”, ואלרגנים. אפשר לחפש בטקסט חופשי, לסנן לפי אלרגנים, להציג רק חריפים, ולעבור בין מתכוני בסיס למתכונים סופיים.</w:t>
      </w:r>
    </w:p>
    <w:p>
      <w:pPr>
        <w:bidi/>
        <w:spacing w:after="120" w:line="300"/>
        <w:jc w:val="right"/>
      </w:pPr>
      <w:r>
        <w:rPr>
          <w:b w:val="false"/>
          <w:bCs w:val="false"/>
          <w:i w:val="false"/>
          <w:iCs w:val="false"/>
          <w:rtl/>
        </w:rPr>
        <w:t xml:space="preserve">תצוגת מתכון בודד (בלחיצה על כרטיס): כותרת עם תמונה, שם מלא, תיאור, תגיות אלרגנים וחריף, משקל נטו, הערכת מספר מנות, והצעת הגשה. מתחת — טבלת רכיבים מלאה, ובתחתית מודול החישוב.</w:t>
      </w:r>
    </w:p>
    <w:p>
      <w:pPr>
        <w:pStyle w:val="Heading3"/>
        <w:bidi/>
        <w:jc w:val="right"/>
      </w:pPr>
      <w:r>
        <w:rPr>
          <w:rtl/>
        </w:rPr>
        <w:t xml:space="preserve">איך עובדים עם המחשבון</w:t>
      </w:r>
    </w:p>
    <w:p>
      <w:pPr>
        <w:pStyle w:val="ListParagraph"/>
        <w:numPr>
          <w:ilvl w:val="0"/>
          <w:numId w:val="3"/>
        </w:numPr>
        <w:bidi/>
        <w:spacing w:after="60" w:line="290"/>
        <w:jc w:val="right"/>
      </w:pPr>
      <w:r>
        <w:rPr>
          <w:rtl/>
        </w:rPr>
        <w:t xml:space="preserve">בתצוגת המתכון, בשדה „כמה לייצר” מזינים את המשקל הרצוי בק„ג.</w:t>
      </w:r>
    </w:p>
    <w:p>
      <w:pPr>
        <w:pStyle w:val="ListParagraph"/>
        <w:numPr>
          <w:ilvl w:val="0"/>
          <w:numId w:val="3"/>
        </w:numPr>
        <w:bidi/>
        <w:spacing w:after="60" w:line="290"/>
        <w:jc w:val="right"/>
      </w:pPr>
      <w:r>
        <w:rPr>
          <w:rtl/>
        </w:rPr>
        <w:t xml:space="preserve">לוחצים על „חשב”.</w:t>
      </w:r>
    </w:p>
    <w:p>
      <w:pPr>
        <w:pStyle w:val="ListParagraph"/>
        <w:numPr>
          <w:ilvl w:val="0"/>
          <w:numId w:val="3"/>
        </w:numPr>
        <w:bidi/>
        <w:spacing w:after="60" w:line="290"/>
        <w:jc w:val="right"/>
      </w:pPr>
      <w:r>
        <w:rPr>
          <w:rtl/>
        </w:rPr>
        <w:t xml:space="preserve">המערכת מציגה את כל הרכיבים בכמות המדויקת הנדרשת — כולל פירוק של מתכוני בסיס מקוננים (בהזחה).</w:t>
      </w:r>
    </w:p>
    <w:p>
      <w:pPr>
        <w:pStyle w:val="ListParagraph"/>
        <w:numPr>
          <w:ilvl w:val="0"/>
          <w:numId w:val="3"/>
        </w:numPr>
        <w:bidi/>
        <w:spacing w:after="60" w:line="290"/>
        <w:jc w:val="right"/>
      </w:pPr>
      <w:r>
        <w:rPr>
          <w:rtl/>
        </w:rPr>
        <w:t xml:space="preserve">בנוסף מוצגת רשימת קניות מצרפית של כל חומרי הגלם, והערכת מספר מנות מעודכנת.</w:t>
      </w:r>
    </w:p>
    <w:p>
      <w:pPr>
        <w:pStyle w:val="ListParagraph"/>
        <w:numPr>
          <w:ilvl w:val="0"/>
          <w:numId w:val="3"/>
        </w:numPr>
        <w:bidi/>
        <w:spacing w:after="60" w:line="290"/>
        <w:jc w:val="right"/>
      </w:pPr>
      <w:r>
        <w:rPr>
          <w:rtl/>
        </w:rPr>
        <w:t xml:space="preserve">אפשר ללחוץ „הדפס דף הכנה” ולשמור כ-PDF (דרך חלון ההדפסה של הדפדפן). רשימת הקניות מודפסת בעמוד נפרד.</w:t>
      </w:r>
    </w:p>
    <w:p>
      <w:pPr>
        <w:bidi/>
        <w:spacing w:after="120" w:line="300"/>
        <w:jc w:val="right"/>
      </w:pPr>
      <w:r>
        <w:rPr>
          <w:b w:val="false"/>
          <w:bCs w:val="false"/>
          <w:i/>
          <w:iCs/>
          <w:rtl/>
        </w:rPr>
        <w:t xml:space="preserve">אם למשתמש אין הרשאת מחירים, הטבלאות יוצגו בלי עמודות מחיר, עם הערה שהמידע מוסתר.</w:t>
      </w:r>
    </w:p>
    <w:p>
      <w:pPr>
        <w:pStyle w:val="Heading2"/>
        <w:bidi/>
        <w:jc w:val="right"/>
      </w:pPr>
      <w:r>
        <w:rPr>
          <w:rtl/>
        </w:rPr>
        <w:t xml:space="preserve">4.2 מתכוני בסיס  (/recipes/base)</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רשימת כל מתכוני הבסיס (היסטוריית BOM מסוג base). מכאן נכנסים לעריכת מתכון בסיס קיים או צופים בגרסאותיו.</w:t>
      </w:r>
    </w:p>
    <w:p>
      <w:pPr>
        <w:pStyle w:val="Heading2"/>
        <w:bidi/>
        <w:jc w:val="right"/>
      </w:pPr>
      <w:r>
        <w:rPr>
          <w:rtl/>
        </w:rPr>
        <w:t xml:space="preserve">4.3 מתכונים סופיים  (/recipes/final)</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רשימת כל המתכונים הסופיים (BOM מסוג final) — המוצרים הנמכרים בפועל, כולל מחיר עלות, סיטונאי וקמעוני.</w:t>
      </w:r>
    </w:p>
    <w:p>
      <w:pPr>
        <w:pStyle w:val="Heading2"/>
        <w:bidi/>
        <w:jc w:val="right"/>
      </w:pPr>
      <w:r>
        <w:rPr>
          <w:rtl/>
        </w:rPr>
        <w:t xml:space="preserve">4.4 בניית / עריכת מתכון  (/recipe/new, /recipe/:id)</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מסך בניית המתכון (RecipeBuilder). כאן מגדירים את שם המתכון, התיאור, התמונה, האלרגנים, חריף/לא, הצעת הגשה, מספר מנות והמשקל. מוסיפים רכיבים בחיפוש מתוך מאגר ה-Odoo (חומרי גלם או מתכוני בסיס), מזינים כמות לכל רכיב, והמערכת מחשבת עלות לק„ג אוטומטית. למתכון סופי מוסיפים גם אריזה ועלות עבודה.</w:t>
      </w:r>
    </w:p>
    <w:p>
      <w:pPr>
        <w:pStyle w:val="Heading3"/>
        <w:bidi/>
        <w:jc w:val="right"/>
      </w:pPr>
      <w:r>
        <w:rPr>
          <w:rtl/>
        </w:rPr>
        <w:t xml:space="preserve">בורר נוסחת התמחור</w:t>
      </w:r>
    </w:p>
    <w:p>
      <w:pPr>
        <w:bidi/>
        <w:spacing w:after="120" w:line="300"/>
        <w:jc w:val="right"/>
      </w:pPr>
      <w:r>
        <w:rPr>
          <w:b w:val="false"/>
          <w:bCs w:val="false"/>
          <w:i w:val="false"/>
          <w:iCs w:val="false"/>
          <w:rtl/>
        </w:rPr>
        <w:t xml:space="preserve">בדף המתכון יש בורר נוסחת תמחור עם שני מצבים: „אוטומטי” (המערכת בוחרת לפי ההיררכיה — ראה פרק 5) או „ידני” (בוחרים נוסחה ספציפית). המסך מציג את שם הנוסחה הפעילה ותווית אם נבחרה אוטומטית או ידנית.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E" w:sz="1"/>
              <w:left w:val="single" w:color="B08D2E" w:sz="18"/>
              <w:bottom w:val="single" w:color="B08D2E" w:sz="1"/>
              <w:right w:val="single" w:color="B08D2E" w:sz="1"/>
            </w:tcBorders>
            <w:shd w:fill="FBF3E3" w:val="clear"/>
            <w:tcMar>
              <w:top w:type="dxa" w:w="100"/>
              <w:left w:type="dxa" w:w="160"/>
              <w:bottom w:type="dxa" w:w="100"/>
              <w:right w:type="dxa" w:w="160"/>
            </w:tcMar>
          </w:tcPr>
          <w:p>
            <w:pPr>
              <w:bidi/>
              <w:spacing w:after="40"/>
              <w:jc w:val="right"/>
            </w:pPr>
            <w:r>
              <w:rPr>
                <w:b/>
                <w:bCs/>
                <w:color w:val="8A6D1A"/>
                <w:rtl/>
              </w:rPr>
              <w:t xml:space="preserve">שימי לב</w:t>
            </w:r>
          </w:p>
          <w:p>
            <w:pPr>
              <w:bidi/>
              <w:jc w:val="right"/>
            </w:pPr>
            <w:r>
              <w:rPr>
                <w:rtl/>
              </w:rPr>
              <w:t xml:space="preserve">אם בחרת נוסחה ידנית והיא נמחקה או הושבתה בהמשך, המערכת חוזרת בשקט לבחירה אוטומטית. המסך יציין זאת („הנוסחה שנבחרה אינה קיימת עוד — שימוש באוטומטי”) כדי שלא תתבלבלי למה הנוסחה שבחרת לא מופיעה כפעילה.</w:t>
            </w:r>
          </w:p>
        </w:tc>
      </w:tr>
    </w:tbl>
    <w:p>
      <w:pPr>
        <w:pStyle w:val="Heading2"/>
        <w:bidi/>
        <w:jc w:val="right"/>
      </w:pPr>
      <w:r>
        <w:rPr>
          <w:rtl/>
        </w:rPr>
        <w:t xml:space="preserve">4.5 חיפוש מוצר ← מתכונים  (/where-used)</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מחפשים מוצר מסוים ומקבלים רשימה של כל המתכונים שמשתמשים בו, עם הכמות בכל מתכון. המערכת מבדילה בין מוצר שמופיע כרכיב ישיר לבין מוצר שמגיעים אליו רק דרך מתכון בסיס מקונן — שימושי כדי להבין את ההשפעה של שינוי מחיר מוצר על כלל המתכונים.</w:t>
      </w:r>
    </w:p>
    <w:p>
      <w:pPr>
        <w:pStyle w:val="Heading2"/>
        <w:bidi/>
        <w:jc w:val="right"/>
      </w:pPr>
      <w:r>
        <w:rPr>
          <w:rtl/>
        </w:rPr>
        <w:t xml:space="preserve">4.6 הגדרות  (/settings)</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לשונית ההגדרות מרכזת שלושה אזורים:</w:t>
      </w:r>
    </w:p>
    <w:p>
      <w:pPr>
        <w:pStyle w:val="ListParagraph"/>
        <w:numPr>
          <w:ilvl w:val="0"/>
          <w:numId w:val="2"/>
        </w:numPr>
        <w:bidi/>
        <w:spacing w:after="60" w:line="290"/>
        <w:jc w:val="right"/>
      </w:pPr>
      <w:r>
        <w:rPr>
          <w:b/>
          <w:bCs/>
          <w:rtl/>
        </w:rPr>
        <w:t xml:space="preserve">ניהול נוסחאות (FormulaManager): </w:t>
      </w:r>
      <w:r>
        <w:rPr>
          <w:b w:val="false"/>
          <w:bCs w:val="false"/>
          <w:rtl/>
        </w:rPr>
        <w:t xml:space="preserve">יצירה ועריכה של נוסחאות תמחור, כולל שם הנוסחה, רמת תחולה, מכפילים, ועדיפות.</w:t>
      </w:r>
    </w:p>
    <w:p>
      <w:pPr>
        <w:pStyle w:val="ListParagraph"/>
        <w:numPr>
          <w:ilvl w:val="0"/>
          <w:numId w:val="2"/>
        </w:numPr>
        <w:bidi/>
        <w:spacing w:after="60" w:line="290"/>
        <w:jc w:val="right"/>
      </w:pPr>
      <w:r>
        <w:rPr>
          <w:b/>
          <w:bCs/>
          <w:rtl/>
        </w:rPr>
        <w:t xml:space="preserve">ניהול משתמשים: </w:t>
      </w:r>
      <w:r>
        <w:rPr>
          <w:b w:val="false"/>
          <w:bCs w:val="false"/>
          <w:rtl/>
        </w:rPr>
        <w:t xml:space="preserve">רשימת המשתמשים, קביעת תפקיד (מנהל/לקוח), קביעת הרשאת מחירים (תלת-ערכי), והשבתת משתמש.</w:t>
      </w:r>
    </w:p>
    <w:p>
      <w:pPr>
        <w:pStyle w:val="ListParagraph"/>
        <w:numPr>
          <w:ilvl w:val="0"/>
          <w:numId w:val="2"/>
        </w:numPr>
        <w:bidi/>
        <w:spacing w:after="60" w:line="290"/>
        <w:jc w:val="right"/>
      </w:pPr>
      <w:r>
        <w:rPr>
          <w:b/>
          <w:bCs/>
          <w:rtl/>
        </w:rPr>
        <w:t xml:space="preserve">סנכרון Odoo: </w:t>
      </w:r>
      <w:r>
        <w:rPr>
          <w:b w:val="false"/>
          <w:bCs w:val="false"/>
          <w:rtl/>
        </w:rPr>
        <w:t xml:space="preserve">כפתור הפעלת סנכרון ידני, זמן הסנכרון האחרון, ותוצאת הסנכרון האחרון.</w:t>
      </w:r>
    </w:p>
    <w:p>
      <w:pPr>
        <w:pStyle w:val="Heading3"/>
        <w:bidi/>
        <w:jc w:val="right"/>
      </w:pPr>
      <w:r>
        <w:rPr>
          <w:rtl/>
        </w:rPr>
        <w:t xml:space="preserve">איך יוצרים / מנהלים משתמש</w:t>
      </w:r>
    </w:p>
    <w:p>
      <w:pPr>
        <w:pStyle w:val="ListParagraph"/>
        <w:numPr>
          <w:ilvl w:val="0"/>
          <w:numId w:val="4"/>
        </w:numPr>
        <w:bidi/>
        <w:spacing w:after="60" w:line="290"/>
        <w:jc w:val="right"/>
      </w:pPr>
      <w:r>
        <w:rPr>
          <w:rtl/>
        </w:rPr>
        <w:t xml:space="preserve">המשתמש מתחבר פעם אחת עם פרטי ה-Odoo שלו — בכך נוצרת רשומתו המקומית אוטומטית.</w:t>
      </w:r>
    </w:p>
    <w:p>
      <w:pPr>
        <w:pStyle w:val="ListParagraph"/>
        <w:numPr>
          <w:ilvl w:val="0"/>
          <w:numId w:val="4"/>
        </w:numPr>
        <w:bidi/>
        <w:spacing w:after="60" w:line="290"/>
        <w:jc w:val="right"/>
      </w:pPr>
      <w:r>
        <w:rPr>
          <w:rtl/>
        </w:rPr>
        <w:t xml:space="preserve">בלשונית הגדרות ← ניהול משתמשים, המנהל מאתר את המשתמש ברשימה.</w:t>
      </w:r>
    </w:p>
    <w:p>
      <w:pPr>
        <w:pStyle w:val="ListParagraph"/>
        <w:numPr>
          <w:ilvl w:val="0"/>
          <w:numId w:val="4"/>
        </w:numPr>
        <w:bidi/>
        <w:spacing w:after="60" w:line="290"/>
        <w:jc w:val="right"/>
      </w:pPr>
      <w:r>
        <w:rPr>
          <w:rtl/>
        </w:rPr>
        <w:t xml:space="preserve">המנהל קובע לו תפקיד (מנהל/לקוח) והרשאת צפייה במחירים.</w:t>
      </w:r>
    </w:p>
    <w:p>
      <w:pPr>
        <w:pStyle w:val="ListParagraph"/>
        <w:numPr>
          <w:ilvl w:val="0"/>
          <w:numId w:val="4"/>
        </w:numPr>
        <w:bidi/>
        <w:spacing w:after="60" w:line="290"/>
        <w:jc w:val="right"/>
      </w:pPr>
      <w:r>
        <w:rPr>
          <w:rtl/>
        </w:rPr>
        <w:t xml:space="preserve">במידת הצורך אפשר להשבית משתמש (חוץ מהמנהל הפעיל האחרון).</w:t>
      </w:r>
    </w:p>
    <w:p>
      <w:pPr>
        <w:bidi/>
        <w:spacing w:after="120" w:line="300"/>
        <w:jc w:val="right"/>
      </w:pPr>
      <w:r>
        <w:rPr>
          <w:b w:val="false"/>
          <w:bCs w:val="false"/>
          <w:i/>
          <w:iCs/>
          <w:rtl/>
        </w:rPr>
        <w:t xml:space="preserve">כל שינוי שמתבצע נרשם אוטומטית ביומן הפעולות.</w:t>
      </w:r>
    </w:p>
    <w:p>
      <w:pPr>
        <w:pStyle w:val="Heading2"/>
        <w:bidi/>
        <w:jc w:val="right"/>
      </w:pPr>
      <w:r>
        <w:rPr>
          <w:rtl/>
        </w:rPr>
        <w:t xml:space="preserve">4.7 לוגים / יומן פעולות  (Audit Log)</w:t>
      </w:r>
    </w:p>
    <w:p>
      <w:pPr>
        <w:bidi/>
        <w:spacing w:after="120" w:line="300"/>
        <w:jc w:val="right"/>
      </w:pPr>
      <w:r>
        <w:rPr>
          <w:b/>
          <w:bCs/>
          <w:i w:val="false"/>
          <w:iCs w:val="false"/>
          <w:rtl/>
        </w:rPr>
        <w:t xml:space="preserve">גלוי ל: מנהל בלבד.</w:t>
      </w:r>
    </w:p>
    <w:p>
      <w:pPr>
        <w:bidi/>
        <w:spacing w:after="120" w:line="300"/>
        <w:jc w:val="right"/>
      </w:pPr>
      <w:r>
        <w:rPr>
          <w:b w:val="false"/>
          <w:bCs w:val="false"/>
          <w:i w:val="false"/>
          <w:iCs w:val="false"/>
          <w:rtl/>
        </w:rPr>
        <w:t xml:space="preserve">טבלה מסוננת המתעדת את הפעולות המהותיות במערכת. אפשר לסנן לפי משתמש, סוג פעולה וטווח תאריכים, ולייצא ל-CSV. היומן מתעד (ולא מכפיל את היסטוריית גרסאות המתכונים שנשמרת בנפרד):</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סוג פעולה</w:t>
            </w:r>
          </w:p>
        </w:tc>
        <w:tc>
          <w:tcPr>
            <w:tcW w:type="dxa" w:w="596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מה נרשם</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התחברות</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הצלחה / כישלון / חסימת משתמש מושבת — כולל כתובת IP</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שינוי משתמש</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שינוי תפקיד/הרשאות/סטטוס, עם תיעוד ערך לפני ואחרי</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נוסחת תמחור</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יצירה / עריכה / מחיקה</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סנכרון Odoo</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הפעלה / סיום / כישלון (ידני, מתוזמן, ובעת הפעלת השרת)</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חישוב כמויות</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מי חישב, איזה מתכון, איזה משקל, ומתי</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חישוב עלות מחדש</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הפעלה וסיום</w:t>
            </w:r>
          </w:p>
        </w:tc>
      </w:tr>
    </w:tbl>
    <w:p>
      <w:r>
        <w:br w:type="page"/>
      </w:r>
    </w:p>
    <w:p>
      <w:pPr>
        <w:pStyle w:val="Heading1"/>
        <w:bidi/>
        <w:jc w:val="right"/>
      </w:pPr>
      <w:r>
        <w:rPr>
          <w:rtl/>
        </w:rPr>
        <w:t xml:space="preserve">5. מנוע התמחור — איך נקבע המחיר</w:t>
      </w:r>
    </w:p>
    <w:p>
      <w:pPr>
        <w:bidi/>
        <w:spacing w:after="120" w:line="300"/>
        <w:jc w:val="right"/>
      </w:pPr>
      <w:r>
        <w:rPr>
          <w:b w:val="false"/>
          <w:bCs w:val="false"/>
          <w:i w:val="false"/>
          <w:iCs w:val="false"/>
          <w:rtl/>
        </w:rPr>
        <w:t xml:space="preserve">זו הייתה אחת הבעיות המרכזיות שנפתרו בשדרוג: מתכון חדש שלא שויך לקטגוריה לא קיבל נוסחת תמחור. הפתרון הוא היררכיית ירושה — המערכת מחפשת נוסחה לפי סדר עדיפות יורד, ותמיד מוצאת אחת:</w:t>
      </w:r>
    </w:p>
    <w:p>
      <w:pPr>
        <w:pStyle w:val="ListParagraph"/>
        <w:numPr>
          <w:ilvl w:val="0"/>
          <w:numId w:val="5"/>
        </w:numPr>
        <w:bidi/>
        <w:spacing w:after="60" w:line="290"/>
        <w:jc w:val="right"/>
      </w:pPr>
      <w:r>
        <w:rPr>
          <w:rtl/>
        </w:rPr>
        <w:t xml:space="preserve">נוסחה שנבחרה ידנית למתכון הספציפי — גוברת על הכל.</w:t>
      </w:r>
    </w:p>
    <w:p>
      <w:pPr>
        <w:pStyle w:val="ListParagraph"/>
        <w:numPr>
          <w:ilvl w:val="0"/>
          <w:numId w:val="5"/>
        </w:numPr>
        <w:bidi/>
        <w:spacing w:after="60" w:line="290"/>
        <w:jc w:val="right"/>
      </w:pPr>
      <w:r>
        <w:rPr>
          <w:rtl/>
        </w:rPr>
        <w:t xml:space="preserve">נוסחה לפי המוצר/הפריט.</w:t>
      </w:r>
    </w:p>
    <w:p>
      <w:pPr>
        <w:pStyle w:val="ListParagraph"/>
        <w:numPr>
          <w:ilvl w:val="0"/>
          <w:numId w:val="5"/>
        </w:numPr>
        <w:bidi/>
        <w:spacing w:after="60" w:line="290"/>
        <w:jc w:val="right"/>
      </w:pPr>
      <w:r>
        <w:rPr>
          <w:rtl/>
        </w:rPr>
        <w:t xml:space="preserve">נוסחה לפי הקטגוריה (קטגוריית ה-Odoo של המתכון).</w:t>
      </w:r>
    </w:p>
    <w:p>
      <w:pPr>
        <w:pStyle w:val="ListParagraph"/>
        <w:numPr>
          <w:ilvl w:val="0"/>
          <w:numId w:val="5"/>
        </w:numPr>
        <w:bidi/>
        <w:spacing w:after="60" w:line="290"/>
        <w:jc w:val="right"/>
      </w:pPr>
      <w:r>
        <w:rPr>
          <w:rtl/>
        </w:rPr>
        <w:t xml:space="preserve">נוסחה כללית (global) — רשת ביטחון שתמיד קיימת.</w:t>
      </w:r>
    </w:p>
    <w:p>
      <w:pPr>
        <w:spacing w:after="60"/>
      </w:pPr>
      <w:r>
        <w:t xml:space="preserve"/>
      </w:r>
    </w:p>
    <w:p>
      <w:pPr>
        <w:bidi/>
        <w:spacing w:after="120" w:line="300"/>
        <w:jc w:val="right"/>
      </w:pPr>
      <w:r>
        <w:rPr>
          <w:b w:val="false"/>
          <w:bCs w:val="false"/>
          <w:i w:val="false"/>
          <w:iCs w:val="false"/>
          <w:rtl/>
        </w:rPr>
        <w:t xml:space="preserve">בתוך אותה רמת עדיפות, נוסחה עם „עדיפות” (priority) גבוהה יותר מנצחת. המנוע מחזיר לכל מתכון: עלות לק„ג, מחיר סיטונאי, מחיר קמעוני, שם הנוסחה שנבחרה, והאם נבחרה אוטומטית או ידנית.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E3B" w:sz="1"/>
              <w:left w:val="single" w:color="7B1E3B" w:sz="18"/>
              <w:bottom w:val="single" w:color="7B1E3B" w:sz="1"/>
              <w:right w:val="single" w:color="7B1E3B" w:sz="1"/>
            </w:tcBorders>
            <w:shd w:fill="FBEAEA" w:val="clear"/>
            <w:tcMar>
              <w:top w:type="dxa" w:w="100"/>
              <w:left w:type="dxa" w:w="160"/>
              <w:bottom w:type="dxa" w:w="100"/>
              <w:right w:type="dxa" w:w="160"/>
            </w:tcMar>
          </w:tcPr>
          <w:p>
            <w:pPr>
              <w:bidi/>
              <w:spacing w:after="40"/>
              <w:jc w:val="right"/>
            </w:pPr>
            <w:r>
              <w:rPr>
                <w:b/>
                <w:bCs/>
                <w:color w:val="7B1E3B"/>
                <w:rtl/>
              </w:rPr>
              <w:t xml:space="preserve">רשת ביטחון אחרונה</w:t>
            </w:r>
          </w:p>
          <w:p>
            <w:pPr>
              <w:bidi/>
              <w:jc w:val="right"/>
            </w:pPr>
            <w:r>
              <w:rPr>
                <w:rtl/>
              </w:rPr>
              <w:t xml:space="preserve">גם אם מסיבה כלשהי הנוסחה הכללית חסרה, קיים fallback קשיח (מכפיל 2.5 לסיטונאי, 5 לקמעוני) כדי שמתכון לעולם לא יישאר בלי מחיר. שווה לזכור: אם רואים מחירים שנראים „עגולים” ולא צפויים, ייתכן שהמערכת נפלה ל-fallback הזה — סימן שכדאי לבדוק שהנוסחה הכללית מוגדרת.</w:t>
            </w:r>
          </w:p>
        </w:tc>
      </w:tr>
    </w:tbl>
    <w:p>
      <w:pPr>
        <w:pStyle w:val="Heading1"/>
        <w:bidi/>
        <w:jc w:val="right"/>
      </w:pPr>
      <w:r>
        <w:rPr>
          <w:rtl/>
        </w:rPr>
        <w:t xml:space="preserve">6. סנכרון מול Odoo</w:t>
      </w:r>
    </w:p>
    <w:p>
      <w:pPr>
        <w:bidi/>
        <w:spacing w:after="120" w:line="300"/>
        <w:jc w:val="right"/>
      </w:pPr>
      <w:r>
        <w:rPr>
          <w:b w:val="false"/>
          <w:bCs w:val="false"/>
          <w:i w:val="false"/>
          <w:iCs w:val="false"/>
          <w:rtl/>
        </w:rPr>
        <w:t xml:space="preserve">המערכת מושכת את כל המוצרים והקטגוריות מ-Odoo דרך XML-RPC. עבור כל מוצר נשלפים: שם (באנגלית ובעברית), קוד, יחידת מידה, מחיר, משקל, תמונה וקטגוריה. המחיר לק„ג מחושב מהמחיר חלקי המשקל.</w:t>
      </w:r>
    </w:p>
    <w:p>
      <w:pPr>
        <w:pStyle w:val="ListParagraph"/>
        <w:numPr>
          <w:ilvl w:val="0"/>
          <w:numId w:val="2"/>
        </w:numPr>
        <w:bidi/>
        <w:spacing w:after="60" w:line="290"/>
        <w:jc w:val="right"/>
      </w:pPr>
      <w:r>
        <w:rPr>
          <w:rtl/>
        </w:rPr>
        <w:t xml:space="preserve">אם שדה המשקל ב-Odoo ריק, המערכת מנסה לחלץ משקל משם המוצר (למשל „13 kg”).</w:t>
      </w:r>
    </w:p>
    <w:p>
      <w:pPr>
        <w:pStyle w:val="ListParagraph"/>
        <w:numPr>
          <w:ilvl w:val="0"/>
          <w:numId w:val="2"/>
        </w:numPr>
        <w:bidi/>
        <w:spacing w:after="60" w:line="290"/>
        <w:jc w:val="right"/>
      </w:pPr>
      <w:r>
        <w:rPr>
          <w:rtl/>
        </w:rPr>
        <w:t xml:space="preserve">מוצר שכבר לא קיים ב-Odoo מסומן כלא-פעיל (ולא נמחק).</w:t>
      </w:r>
    </w:p>
    <w:p>
      <w:pPr>
        <w:pStyle w:val="ListParagraph"/>
        <w:numPr>
          <w:ilvl w:val="0"/>
          <w:numId w:val="2"/>
        </w:numPr>
        <w:bidi/>
        <w:spacing w:after="60" w:line="290"/>
        <w:jc w:val="right"/>
      </w:pPr>
      <w:r>
        <w:rPr>
          <w:rtl/>
        </w:rPr>
        <w:t xml:space="preserve">שינויי מחיר נרשמים בהיסטוריית עלויות.</w:t>
      </w:r>
    </w:p>
    <w:p>
      <w:pPr>
        <w:pStyle w:val="ListParagraph"/>
        <w:numPr>
          <w:ilvl w:val="0"/>
          <w:numId w:val="2"/>
        </w:numPr>
        <w:bidi/>
        <w:spacing w:after="60" w:line="290"/>
        <w:jc w:val="right"/>
      </w:pPr>
      <w:r>
        <w:rPr>
          <w:rtl/>
        </w:rPr>
        <w:t xml:space="preserve">הסנכרון רץ אוטומטית כל 6 שעות (ברירת מחדל), בעת הפעלת השרת, ובלחיצה ידנית מההגדרות.</w:t>
      </w:r>
    </w:p>
    <w:p>
      <w:r>
        <w:br w:type="page"/>
      </w:r>
    </w:p>
    <w:p>
      <w:pPr>
        <w:pStyle w:val="Heading1"/>
        <w:bidi/>
        <w:jc w:val="right"/>
      </w:pPr>
      <w:r>
        <w:rPr>
          <w:rtl/>
        </w:rPr>
        <w:t xml:space="preserve">7. הערות והחלטות מהפיתוח — נקודות לתשומת לב</w:t>
      </w:r>
    </w:p>
    <w:p>
      <w:pPr>
        <w:bidi/>
        <w:spacing w:after="120" w:line="300"/>
        <w:jc w:val="right"/>
      </w:pPr>
      <w:r>
        <w:rPr>
          <w:b w:val="false"/>
          <w:bCs w:val="false"/>
          <w:i w:val="false"/>
          <w:iCs w:val="false"/>
          <w:rtl/>
        </w:rPr>
        <w:t xml:space="preserve">אלו המסקנות והנקודות שעלו במהלך הבנייה, מסודרות לפי נושא. כדאי להכיר אותן כדי להבין התנהגות של המערכת שעלולה להפתיע.</w:t>
      </w:r>
    </w:p>
    <w:p>
      <w:pPr>
        <w:pStyle w:val="Heading3"/>
        <w:bidi/>
        <w:jc w:val="right"/>
      </w:pPr>
      <w:r>
        <w:rPr>
          <w:rtl/>
        </w:rPr>
        <w:t xml:space="preserve">7.1 התחברות מחדש לאחר השדרוג</w:t>
      </w:r>
    </w:p>
    <w:p>
      <w:pPr>
        <w:bidi/>
        <w:spacing w:after="120" w:line="300"/>
        <w:jc w:val="right"/>
      </w:pPr>
      <w:r>
        <w:rPr>
          <w:b w:val="false"/>
          <w:bCs w:val="false"/>
          <w:i w:val="false"/>
          <w:iCs w:val="false"/>
          <w:rtl/>
        </w:rPr>
        <w:t xml:space="preserve">בעקבות שינוי מבנה ההתחברות, כל הכניסות (tokens) הישנות נפסלו. כל המשתמשים — כולל את — נדרשים להתחבר מחדש פעם אחת. זו אינה תקלה.</w:t>
      </w:r>
    </w:p>
    <w:p>
      <w:pPr>
        <w:pStyle w:val="Heading3"/>
        <w:bidi/>
        <w:jc w:val="right"/>
      </w:pPr>
      <w:r>
        <w:rPr>
          <w:rtl/>
        </w:rPr>
        <w:t xml:space="preserve">7.2 שדות שמתמלאים רק מכאן והלאה</w:t>
      </w:r>
    </w:p>
    <w:p>
      <w:pPr>
        <w:bidi/>
        <w:spacing w:after="120" w:line="300"/>
        <w:jc w:val="right"/>
      </w:pPr>
      <w:r>
        <w:rPr>
          <w:b w:val="false"/>
          <w:bCs w:val="false"/>
          <w:i w:val="false"/>
          <w:iCs w:val="false"/>
          <w:rtl/>
        </w:rPr>
        <w:t xml:space="preserve">השדות „נוצר על ידי” ו„עודכן על ידי”, וכן צילומי המחיר לכל שורת רכיב, מתחילים להתמלא רק ממועד השדרוג. מתכונים ישנים שנוצרו לפני כן יופיעו עם ערך ריק בשדות אלה — זה תקין.</w:t>
      </w:r>
    </w:p>
    <w:p>
      <w:pPr>
        <w:pStyle w:val="Heading3"/>
        <w:bidi/>
        <w:jc w:val="right"/>
      </w:pPr>
      <w:r>
        <w:rPr>
          <w:rtl/>
        </w:rPr>
        <w:t xml:space="preserve">7.3 הסתרת מחירים מבוססת רשימת שדות</w:t>
      </w:r>
    </w:p>
    <w:p>
      <w:pPr>
        <w:bidi/>
        <w:spacing w:after="120" w:line="300"/>
        <w:jc w:val="right"/>
      </w:pPr>
      <w:r>
        <w:rPr>
          <w:b w:val="false"/>
          <w:bCs w:val="false"/>
          <w:i w:val="false"/>
          <w:iCs w:val="false"/>
          <w:rtl/>
        </w:rPr>
        <w:t xml:space="preserve">הסתרת המחירים ללקוח מסירה רשימה מוגדרת של שדות מחיר. אם בעתיד יתווסף שדה מחיר חדש בשם אחר, יש לוודא שהוא נוסף לרשימת ההסתרה — אחרת הוא עלול להיחשף ללקוח. כדאי לבדוק זאת בכל פעם שמוסיפים שדה מחיר.</w:t>
      </w:r>
    </w:p>
    <w:p>
      <w:pPr>
        <w:pStyle w:val="Heading3"/>
        <w:bidi/>
        <w:jc w:val="right"/>
      </w:pPr>
      <w:r>
        <w:rPr>
          <w:rtl/>
        </w:rPr>
        <w:t xml:space="preserve">7.4 משקל החישוב מול משקל התצוגה</w:t>
      </w:r>
    </w:p>
    <w:p>
      <w:pPr>
        <w:bidi/>
        <w:spacing w:after="120" w:line="300"/>
        <w:jc w:val="right"/>
      </w:pPr>
      <w:r>
        <w:rPr>
          <w:b w:val="false"/>
          <w:bCs w:val="false"/>
          <w:i w:val="false"/>
          <w:iCs w:val="false"/>
          <w:rtl/>
        </w:rPr>
        <w:t xml:space="preserve">כפי שצוין בפרק 2 — המחשבון מתבסס על yield_kg ולא על total_weight. אם תוצאות החישוב נראות לא הגיוניות, כדאי לוודא ששני השדות הללו הוגדרו נכון במתכון.</w:t>
      </w:r>
    </w:p>
    <w:p>
      <w:pPr>
        <w:pStyle w:val="Heading3"/>
        <w:bidi/>
        <w:jc w:val="right"/>
      </w:pPr>
      <w:r>
        <w:rPr>
          <w:rtl/>
        </w:rPr>
        <w:t xml:space="preserve">7.5 נוסחה ידנית שנמחקה</w:t>
      </w:r>
    </w:p>
    <w:p>
      <w:pPr>
        <w:bidi/>
        <w:spacing w:after="120" w:line="300"/>
        <w:jc w:val="right"/>
      </w:pPr>
      <w:r>
        <w:rPr>
          <w:b w:val="false"/>
          <w:bCs w:val="false"/>
          <w:i w:val="false"/>
          <w:iCs w:val="false"/>
          <w:rtl/>
        </w:rPr>
        <w:t xml:space="preserve">מתכון שהצביע על נוסחה שנמחקה לא יישאר בלי תמחור — הוא חוזר אוטומטית לשרשרת הברירת מחדל. הממשק מציין זאת, אך כדאי לשים לב לכך בעת ניהול הנוסחאות.</w:t>
      </w:r>
    </w:p>
    <w:p>
      <w:pPr>
        <w:pStyle w:val="Heading3"/>
        <w:bidi/>
        <w:jc w:val="right"/>
      </w:pPr>
      <w:r>
        <w:rPr>
          <w:rtl/>
        </w:rPr>
        <w:t xml:space="preserve">7.6 שגיאות TypeScript מוקדמות שנותרו</w:t>
      </w:r>
    </w:p>
    <w:p>
      <w:pPr>
        <w:bidi/>
        <w:spacing w:after="120" w:line="300"/>
        <w:jc w:val="right"/>
      </w:pPr>
      <w:r>
        <w:rPr>
          <w:b w:val="false"/>
          <w:bCs w:val="false"/>
          <w:i w:val="false"/>
          <w:iCs w:val="false"/>
          <w:rtl/>
        </w:rPr>
        <w:t xml:space="preserve">בקוד הצד-מנהל היו מספר שגיאות טייפ ותיקות שלא נגעו בהן בזמן בניית ספר המתכונים (כדי לא לשבור קוד עובד). חלקן טופלו בשלב בניית מסכי הניהול. אם נותרו שגיאות, הן אינן משפיעות על תפקוד המערכת אך כדאי לנקות אותן בהזדמנות.</w:t>
      </w:r>
    </w:p>
    <w:p>
      <w:pPr>
        <w:pStyle w:val="Heading3"/>
        <w:bidi/>
        <w:jc w:val="right"/>
      </w:pPr>
      <w:r>
        <w:rPr>
          <w:rtl/>
        </w:rPr>
        <w:t xml:space="preserve">7.7 עקרון אבטחה כללי</w:t>
      </w:r>
    </w:p>
    <w:p>
      <w:pPr>
        <w:bidi/>
        <w:spacing w:after="120" w:line="300"/>
        <w:jc w:val="right"/>
      </w:pPr>
      <w:r>
        <w:rPr>
          <w:b w:val="false"/>
          <w:bCs w:val="false"/>
          <w:i w:val="false"/>
          <w:iCs w:val="false"/>
          <w:rtl/>
        </w:rPr>
        <w:t xml:space="preserve">כל ההרשאות נאכפות בצד השרת ולא רק בהסתרת רכיבים בממשק. גם אם משתמש ינסה לגשת ישירות ל-API, השרת יחסום אותו לפי תפקידו. הסתרת לשוניות בתפריט היא שכבת נוחות בלבד, לא שכבת האבטחה.</w:t>
      </w:r>
    </w:p>
    <w:p>
      <w:pPr>
        <w:pStyle w:val="Heading1"/>
        <w:bidi/>
        <w:jc w:val="right"/>
      </w:pPr>
      <w:r>
        <w:rPr>
          <w:rtl/>
        </w:rPr>
        <w:t xml:space="preserve">8. מילון מונחים מהיר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מונח</w:t>
            </w:r>
          </w:p>
        </w:tc>
        <w:tc>
          <w:tcPr>
            <w:tcW w:type="dxa" w:w="6760"/>
            <w:tcBorders>
              <w:top w:val="single" w:color="BBBBBB" w:sz="1"/>
              <w:left w:val="single" w:color="BBBBBB" w:sz="1"/>
              <w:bottom w:val="single" w:color="BBBBBB" w:sz="1"/>
              <w:right w:val="single" w:color="BBBBBB" w:sz="1"/>
            </w:tcBorders>
            <w:shd w:fill="7B1E3B" w:val="clear"/>
            <w:tcMar>
              <w:top w:type="dxa" w:w="60"/>
              <w:left w:type="dxa" w:w="100"/>
              <w:bottom w:type="dxa" w:w="60"/>
              <w:right w:type="dxa" w:w="100"/>
            </w:tcMar>
            <w:vAlign w:val="center"/>
          </w:tcPr>
          <w:p>
            <w:pPr>
              <w:bidi/>
              <w:jc w:val="right"/>
            </w:pPr>
            <w:r>
              <w:rPr>
                <w:b/>
                <w:bCs/>
                <w:color w:val="FFFFFF"/>
                <w:rtl/>
              </w:rPr>
              <w:t xml:space="preserve">פירוש</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BOM</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Bill of Materials — רשימת הרכיבים של מתכון.</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item / פריט</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יחידת מידע אחת — יכול להיות חומר גלם או מתכון.</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yield_kg</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משקל החישוב — לפיו מחושבת עלות וכמויות.</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total_weight</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משקל נטו סופי המוצג ללקוח.</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נוסחת תמחור</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מכפיל שהופך עלות למחיר מכירה (סיטונאי/קמעוני).</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snapshot</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צילום מחיר/גרסה שנשמר בעת השמירה ליציבות.</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audit log</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bidi/>
              <w:jc w:val="right"/>
            </w:pPr>
            <w:r>
              <w:rPr>
                <w:b w:val="false"/>
                <w:bCs w:val="false"/>
                <w:rtl/>
              </w:rPr>
              <w:t xml:space="preserve">יומן פעולות מתועד.</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odoo_uid</w:t>
            </w:r>
          </w:p>
        </w:tc>
        <w:tc>
          <w:tcPr>
            <w:tcW w:type="dxa" w:w="6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bidi/>
              <w:jc w:val="right"/>
            </w:pPr>
            <w:r>
              <w:rPr>
                <w:b w:val="false"/>
                <w:bCs w:val="false"/>
                <w:rtl/>
              </w:rPr>
              <w:t xml:space="preserve">המזהה הייחודי שמקשר משתמש מקומי למשתמש ב-Odoo.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E3B" w:sz="4" w:space="4"/>
      </w:pBdr>
      <w:bidi/>
      <w:jc w:val="right"/>
    </w:pPr>
    <w:r>
      <w:rPr>
        <w:color w:val="888888"/>
        <w:sz w:val="16"/>
        <w:szCs w:val="16"/>
        <w:rtl/>
      </w:rPr>
      <w:t xml:space="preserve">ספר המתכונים — מסמך תיעוד מערכת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abstractNum w:abstractNumId="5" w15:restartNumberingAfterBreak="0">
    <w:multiLevelType w:val="hybridMultilevel"/>
    <w:lvl w:ilvl="0" w15:tentative="1">
      <w:start w:val="1"/>
      <w:numFmt w:val="decimal"/>
      <w:lvlText w:val="%1."/>
      <w:lvlJc w:val="right"/>
      <w:pPr>
        <w:ind w:right="720" w:hanging="360"/>
      </w:pPr>
    </w:lvl>
  </w:abstractNum>
  <w:abstractNum w:abstractNumId="6"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280"/>
      <w:jc w:val="right"/>
      <w:outlineLvl w:val="0"/>
    </w:pPr>
    <w:rPr>
      <w:rFonts w:ascii="Arial" w:cs="Arial" w:eastAsia="Arial" w:hAnsi="Arial"/>
      <w:b/>
      <w:bCs/>
      <w:color w:val="7B1E3B"/>
      <w:sz w:val="32"/>
      <w:szCs w:val="32"/>
    </w:rPr>
  </w:style>
  <w:style w:type="paragraph" w:styleId="Heading2">
    <w:name w:val="Heading 2"/>
    <w:basedOn w:val="Normal"/>
    <w:next w:val="Normal"/>
    <w:qFormat/>
    <w:pPr>
      <w:bidi/>
      <w:spacing w:after="120" w:before="200"/>
      <w:jc w:val="right"/>
      <w:outlineLvl w:val="1"/>
    </w:pPr>
    <w:rPr>
      <w:rFonts w:ascii="Arial" w:cs="Arial" w:eastAsia="Arial" w:hAnsi="Arial"/>
      <w:b/>
      <w:bCs/>
      <w:color w:val="1F1F1F"/>
      <w:sz w:val="27"/>
      <w:szCs w:val="27"/>
    </w:rPr>
  </w:style>
  <w:style w:type="paragraph" w:styleId="Heading3">
    <w:name w:val="Heading 3"/>
    <w:basedOn w:val="Normal"/>
    <w:next w:val="Normal"/>
    <w:qFormat/>
    <w:pPr>
      <w:bidi/>
      <w:spacing w:after="80" w:before="140"/>
      <w:jc w:val="right"/>
      <w:outlineLvl w:val="2"/>
    </w:pPr>
    <w:rPr>
      <w:rFonts w:ascii="Arial" w:cs="Arial" w:eastAsia="Arial" w:hAnsi="Arial"/>
      <w:b/>
      <w:bCs/>
      <w:color w:val="B08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2026-05-26T14:41:50.442Z</dcterms:created>
  <dcterms:modified xsi:type="dcterms:W3CDTF">2026-05-26T14:41:50.454Z</dcterms:modified>
</cp:coreProperties>
</file>

<file path=docProps/custom.xml><?xml version="1.0" encoding="utf-8"?>
<Properties xmlns="http://schemas.openxmlformats.org/officeDocument/2006/custom-properties" xmlns:vt="http://schemas.openxmlformats.org/officeDocument/2006/docPropsVTypes"/>
</file>