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69ED" w14:textId="77777777" w:rsidR="00C21BF4" w:rsidRPr="00C21BF4" w:rsidRDefault="00C21BF4" w:rsidP="00C21BF4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Times New Roman" w:hAnsi="Times New Roman" w:cs="Times New Roman"/>
          <w:b/>
        </w:rPr>
      </w:pPr>
      <w:r w:rsidRPr="00C21BF4">
        <w:rPr>
          <w:rFonts w:ascii="Times New Roman" w:hAnsi="Times New Roman" w:cs="Times New Roman"/>
          <w:b/>
        </w:rPr>
        <w:t>St Olave’s Grammar School</w:t>
      </w:r>
    </w:p>
    <w:p w14:paraId="706B6EEE" w14:textId="77777777" w:rsidR="00C21BF4" w:rsidRPr="00C21BF4" w:rsidRDefault="00C21BF4" w:rsidP="00C21BF4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Times New Roman" w:hAnsi="Times New Roman" w:cs="Times New Roman"/>
          <w:sz w:val="12"/>
        </w:rPr>
      </w:pPr>
      <w:r w:rsidRPr="00C21BF4">
        <w:rPr>
          <w:rFonts w:ascii="Times New Roman" w:hAnsi="Times New Roman" w:cs="Times New Roman"/>
          <w:b/>
          <w:i/>
        </w:rPr>
        <w:t>Department of Mathematics</w:t>
      </w:r>
    </w:p>
    <w:p w14:paraId="5294996F" w14:textId="1BFFBF7E" w:rsidR="00FC4955" w:rsidRDefault="00FC4955" w:rsidP="00FC4955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LARGE DATA SET 5</w:t>
      </w:r>
      <w:r w:rsidR="0050649B">
        <w:rPr>
          <w:rFonts w:ascii="Times New Roman" w:hAnsi="Times New Roman" w:cs="Times New Roman"/>
          <w:b/>
          <w:sz w:val="28"/>
          <w:szCs w:val="28"/>
        </w:rPr>
        <w:t xml:space="preserve"> - HOMEWORK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14:paraId="57891A94" w14:textId="5684165B" w:rsidR="00C21BF4" w:rsidRPr="00C21BF4" w:rsidRDefault="00C21BF4" w:rsidP="00FC4955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21BF4">
        <w:rPr>
          <w:rFonts w:ascii="Times New Roman" w:hAnsi="Times New Roman" w:cs="Times New Roman"/>
        </w:rPr>
        <w:t xml:space="preserve">Total marks available: </w:t>
      </w:r>
      <w:r w:rsidR="0050649B">
        <w:rPr>
          <w:rFonts w:ascii="Times New Roman" w:hAnsi="Times New Roman" w:cs="Times New Roman"/>
        </w:rPr>
        <w:t>43</w:t>
      </w:r>
    </w:p>
    <w:p w14:paraId="41CD8405" w14:textId="77777777" w:rsidR="00C21BF4" w:rsidRPr="00C21BF4" w:rsidRDefault="00C21BF4" w:rsidP="00C21BF4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Times New Roman" w:hAnsi="Times New Roman" w:cs="Times New Roman"/>
          <w:sz w:val="12"/>
        </w:rPr>
      </w:pPr>
    </w:p>
    <w:p w14:paraId="7E49A880" w14:textId="373035DC" w:rsidR="00AB3F16" w:rsidRDefault="00C21BF4" w:rsidP="00C21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questions</w:t>
      </w:r>
      <w:r w:rsidR="0050649B">
        <w:rPr>
          <w:rFonts w:ascii="Times New Roman" w:hAnsi="Times New Roman" w:cs="Times New Roman"/>
        </w:rPr>
        <w:t xml:space="preserve"> in this assignment</w:t>
      </w:r>
      <w:r>
        <w:rPr>
          <w:rFonts w:ascii="Times New Roman" w:hAnsi="Times New Roman" w:cs="Times New Roman"/>
        </w:rPr>
        <w:t xml:space="preserve"> refer to MEI Large Data Set </w:t>
      </w:r>
      <w:r w:rsidR="00782153">
        <w:rPr>
          <w:rFonts w:ascii="Times New Roman" w:hAnsi="Times New Roman" w:cs="Times New Roman"/>
        </w:rPr>
        <w:t>5</w:t>
      </w:r>
      <w:r w:rsidR="005064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</w:t>
      </w:r>
      <w:r w:rsidRPr="00C21BF4">
        <w:rPr>
          <w:rFonts w:ascii="Times New Roman" w:hAnsi="Times New Roman" w:cs="Times New Roman"/>
        </w:rPr>
        <w:t xml:space="preserve">consists of data about </w:t>
      </w:r>
      <w:r w:rsidR="008717E4">
        <w:rPr>
          <w:rFonts w:ascii="Times New Roman" w:hAnsi="Times New Roman" w:cs="Times New Roman"/>
        </w:rPr>
        <w:t>boroughs in London</w:t>
      </w:r>
      <w:r w:rsidR="00AB3F16">
        <w:rPr>
          <w:rFonts w:ascii="Times New Roman" w:hAnsi="Times New Roman" w:cs="Times New Roman"/>
        </w:rPr>
        <w:t xml:space="preserve"> and regions of the UK</w:t>
      </w:r>
      <w:r w:rsidRPr="00C21BF4">
        <w:rPr>
          <w:rFonts w:ascii="Times New Roman" w:hAnsi="Times New Roman" w:cs="Times New Roman"/>
        </w:rPr>
        <w:t>.</w:t>
      </w:r>
      <w:r w:rsidR="00AB3F16">
        <w:rPr>
          <w:rFonts w:ascii="Times New Roman" w:hAnsi="Times New Roman" w:cs="Times New Roman"/>
        </w:rPr>
        <w:t xml:space="preserve"> The data set is available at </w:t>
      </w:r>
      <w:hyperlink r:id="rId8" w:history="1">
        <w:r w:rsidR="00AB3F16" w:rsidRPr="0082649A">
          <w:rPr>
            <w:rStyle w:val="Hyperlink"/>
            <w:rFonts w:ascii="Times New Roman" w:hAnsi="Times New Roman" w:cs="Times New Roman"/>
          </w:rPr>
          <w:t>https://www.ocr.org.uk/qualifications/as-and-a-level/mathematics-b-mei-h630-h640-from-2017/assessment/</w:t>
        </w:r>
      </w:hyperlink>
      <w:r w:rsidR="00AB3F16">
        <w:rPr>
          <w:rFonts w:ascii="Times New Roman" w:hAnsi="Times New Roman" w:cs="Times New Roman"/>
        </w:rPr>
        <w:t xml:space="preserve"> under Pre-release materials.</w:t>
      </w:r>
    </w:p>
    <w:p w14:paraId="4F8F1888" w14:textId="4D363BC8" w:rsidR="0050649B" w:rsidRDefault="0050649B" w:rsidP="00C21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all the questions. </w:t>
      </w:r>
      <w:r w:rsidRPr="00C21BF4">
        <w:rPr>
          <w:rFonts w:ascii="Times New Roman" w:hAnsi="Times New Roman" w:cs="Times New Roman"/>
        </w:rPr>
        <w:t>The marks for each question are indicated in square</w:t>
      </w:r>
      <w:r>
        <w:rPr>
          <w:rFonts w:ascii="Times New Roman" w:hAnsi="Times New Roman" w:cs="Times New Roman"/>
        </w:rPr>
        <w:t xml:space="preserve"> </w:t>
      </w:r>
      <w:r w:rsidRPr="00C21BF4">
        <w:rPr>
          <w:rFonts w:ascii="Times New Roman" w:hAnsi="Times New Roman" w:cs="Times New Roman"/>
        </w:rPr>
        <w:t>brackets.</w:t>
      </w:r>
    </w:p>
    <w:p w14:paraId="044E8F02" w14:textId="64C0A9BA" w:rsidR="00C21BF4" w:rsidRDefault="0050649B" w:rsidP="00C21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C21BF4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strongly advised</w:t>
      </w:r>
      <w:r w:rsidR="00C21BF4">
        <w:rPr>
          <w:rFonts w:ascii="Times New Roman" w:hAnsi="Times New Roman" w:cs="Times New Roman"/>
        </w:rPr>
        <w:t xml:space="preserve"> to use computer software</w:t>
      </w:r>
      <w:r>
        <w:rPr>
          <w:rFonts w:ascii="Times New Roman" w:hAnsi="Times New Roman" w:cs="Times New Roman"/>
        </w:rPr>
        <w:t xml:space="preserve"> where</w:t>
      </w:r>
      <w:r w:rsidR="007E2A79">
        <w:rPr>
          <w:rFonts w:ascii="Times New Roman" w:hAnsi="Times New Roman" w:cs="Times New Roman"/>
        </w:rPr>
        <w:t xml:space="preserve"> appropriate.</w:t>
      </w:r>
    </w:p>
    <w:p w14:paraId="28ACA302" w14:textId="74FFCB96" w:rsidR="0050649B" w:rsidRDefault="0050649B" w:rsidP="00C21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submit your work in one of two ways.</w:t>
      </w:r>
    </w:p>
    <w:p w14:paraId="175FB354" w14:textId="473A58B7" w:rsidR="0050649B" w:rsidRDefault="0050649B" w:rsidP="00506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edit this document to include your answers. In this case, you can extend the spaces provided for your answers as you see fit, but </w:t>
      </w:r>
      <w:r>
        <w:rPr>
          <w:rFonts w:ascii="Times New Roman" w:hAnsi="Times New Roman" w:cs="Times New Roman"/>
          <w:b/>
          <w:bCs/>
        </w:rPr>
        <w:t>leave space for your teacher to add marks, comments, and annotations</w:t>
      </w:r>
      <w:r>
        <w:rPr>
          <w:rFonts w:ascii="Times New Roman" w:hAnsi="Times New Roman" w:cs="Times New Roman"/>
        </w:rPr>
        <w:t xml:space="preserve"> to your work.</w:t>
      </w:r>
    </w:p>
    <w:p w14:paraId="2D5CB295" w14:textId="5B4A9A18" w:rsidR="0050649B" w:rsidRDefault="0050649B" w:rsidP="00506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print this document and write your answers by hand in the space provided. </w:t>
      </w:r>
    </w:p>
    <w:p w14:paraId="580663E2" w14:textId="77777777" w:rsidR="0050649B" w:rsidRPr="0050649B" w:rsidRDefault="0050649B" w:rsidP="005064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562"/>
        <w:gridCol w:w="473"/>
      </w:tblGrid>
      <w:tr w:rsidR="00502B77" w:rsidRPr="00C21BF4" w14:paraId="044A46D4" w14:textId="77777777" w:rsidTr="007F3F86">
        <w:tc>
          <w:tcPr>
            <w:tcW w:w="421" w:type="dxa"/>
          </w:tcPr>
          <w:p w14:paraId="54D0F560" w14:textId="77777777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562" w:type="dxa"/>
          </w:tcPr>
          <w:p w14:paraId="23A0397F" w14:textId="77777777" w:rsidR="00FE4B88" w:rsidRDefault="0038409A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</w:t>
            </w:r>
            <w:r w:rsidR="00A35908">
              <w:rPr>
                <w:rFonts w:ascii="Times New Roman" w:hAnsi="Times New Roman" w:cs="Times New Roman"/>
              </w:rPr>
              <w:t xml:space="preserve">Jane is </w:t>
            </w:r>
            <w:r w:rsidR="00462020">
              <w:rPr>
                <w:rFonts w:ascii="Times New Roman" w:hAnsi="Times New Roman" w:cs="Times New Roman"/>
              </w:rPr>
              <w:t xml:space="preserve">asked to produce a display indicating how </w:t>
            </w:r>
            <w:r w:rsidR="0096170A">
              <w:rPr>
                <w:rFonts w:ascii="Times New Roman" w:hAnsi="Times New Roman" w:cs="Times New Roman"/>
              </w:rPr>
              <w:t xml:space="preserve">household recycling rates </w:t>
            </w:r>
            <w:r w:rsidR="00462020">
              <w:rPr>
                <w:rFonts w:ascii="Times New Roman" w:hAnsi="Times New Roman" w:cs="Times New Roman"/>
              </w:rPr>
              <w:t xml:space="preserve">in Greater London have changed </w:t>
            </w:r>
            <w:r w:rsidR="0096170A">
              <w:rPr>
                <w:rFonts w:ascii="Times New Roman" w:hAnsi="Times New Roman" w:cs="Times New Roman"/>
              </w:rPr>
              <w:t>since 2004</w:t>
            </w:r>
            <w:r w:rsidR="00A35908">
              <w:rPr>
                <w:rFonts w:ascii="Times New Roman" w:hAnsi="Times New Roman" w:cs="Times New Roman"/>
              </w:rPr>
              <w:t>. She decides that there is too much data to display so she takes a sample of ten London boroughs to use in her work.</w:t>
            </w:r>
          </w:p>
          <w:p w14:paraId="6F623FCF" w14:textId="48B9B508" w:rsidR="00A35908" w:rsidRDefault="00A35908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she wants to be sure she represent</w:t>
            </w:r>
            <w:r w:rsidR="0046202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inner and outer London</w:t>
            </w:r>
            <w:r w:rsidR="00FE4B88">
              <w:rPr>
                <w:rFonts w:ascii="Times New Roman" w:hAnsi="Times New Roman" w:cs="Times New Roman"/>
              </w:rPr>
              <w:t xml:space="preserve"> accurately,</w:t>
            </w:r>
            <w:r>
              <w:rPr>
                <w:rFonts w:ascii="Times New Roman" w:hAnsi="Times New Roman" w:cs="Times New Roman"/>
              </w:rPr>
              <w:t xml:space="preserve"> what sort of sample should she take? Explain in detail exactly how she would select her sample.</w:t>
            </w:r>
          </w:p>
          <w:p w14:paraId="2E51A518" w14:textId="7D1470D6" w:rsidR="00AB3F16" w:rsidRPr="00B17E9B" w:rsidRDefault="00ED18CD" w:rsidP="00A3590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 w:rsidRPr="00B17E9B">
              <w:rPr>
                <w:rFonts w:ascii="Franklin Gothic Book" w:hAnsi="Franklin Gothic Book" w:cs="Times New Roman"/>
                <w:color w:val="0070C0"/>
              </w:rPr>
              <w:t xml:space="preserve">She could use </w:t>
            </w:r>
            <w:r w:rsidR="00865876" w:rsidRPr="00B17E9B">
              <w:rPr>
                <w:rFonts w:ascii="Franklin Gothic Book" w:hAnsi="Franklin Gothic Book" w:cs="Times New Roman"/>
                <w:color w:val="0070C0"/>
              </w:rPr>
              <w:t xml:space="preserve">stratified sampling. Because the sampling frame is available, </w:t>
            </w:r>
            <w:r w:rsidR="00775B9D" w:rsidRPr="00B17E9B">
              <w:rPr>
                <w:rFonts w:ascii="Franklin Gothic Book" w:hAnsi="Franklin Gothic Book" w:cs="Times New Roman"/>
                <w:color w:val="0070C0"/>
              </w:rPr>
              <w:t>you</w:t>
            </w:r>
            <w:r w:rsidR="00865876" w:rsidRPr="00B17E9B">
              <w:rPr>
                <w:rFonts w:ascii="Franklin Gothic Book" w:hAnsi="Franklin Gothic Book" w:cs="Times New Roman"/>
                <w:color w:val="0070C0"/>
              </w:rPr>
              <w:t xml:space="preserve"> can calculate a sampling fraction of 10/33</w:t>
            </w:r>
            <w:r w:rsidR="00405CD5" w:rsidRPr="00B17E9B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775B9D" w:rsidRPr="00B17E9B">
              <w:rPr>
                <w:rFonts w:ascii="Franklin Gothic Book" w:hAnsi="Franklin Gothic Book" w:cs="Calibri"/>
                <w:color w:val="0070C0"/>
              </w:rPr>
              <w:t>≈</w:t>
            </w:r>
            <w:r w:rsidR="00775B9D" w:rsidRPr="00B17E9B">
              <w:rPr>
                <w:rFonts w:ascii="Franklin Gothic Book" w:hAnsi="Franklin Gothic Book" w:cs="Times New Roman"/>
                <w:color w:val="0070C0"/>
              </w:rPr>
              <w:t xml:space="preserve"> 0.3 . Inner boroughs make up 14 of the 33 given boroughs</w:t>
            </w:r>
            <w:r w:rsidR="00C32450">
              <w:rPr>
                <w:rFonts w:ascii="Franklin Gothic Book" w:hAnsi="Franklin Gothic Book" w:cs="Times New Roman"/>
                <w:color w:val="0070C0"/>
              </w:rPr>
              <w:t xml:space="preserve"> (inc</w:t>
            </w:r>
            <w:r w:rsidR="006F5319">
              <w:rPr>
                <w:rFonts w:ascii="Franklin Gothic Book" w:hAnsi="Franklin Gothic Book" w:cs="Times New Roman"/>
                <w:color w:val="0070C0"/>
              </w:rPr>
              <w:t>luding city of London)</w:t>
            </w:r>
            <w:r w:rsidR="00775B9D" w:rsidRPr="00B17E9B">
              <w:rPr>
                <w:rFonts w:ascii="Franklin Gothic Book" w:hAnsi="Franklin Gothic Book" w:cs="Times New Roman"/>
                <w:color w:val="0070C0"/>
              </w:rPr>
              <w:t>, therefore</w:t>
            </w:r>
            <w:r w:rsidR="008D51D7" w:rsidRPr="00B17E9B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3E4A69">
              <w:rPr>
                <w:rFonts w:ascii="Franklin Gothic Book" w:hAnsi="Franklin Gothic Book" w:cs="Times New Roman"/>
                <w:color w:val="0070C0"/>
              </w:rPr>
              <w:t>14 x 0.3</w:t>
            </w:r>
            <w:r w:rsidR="008D51D7" w:rsidRPr="00B17E9B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B17E9B" w:rsidRPr="00B17E9B">
              <w:rPr>
                <w:rFonts w:ascii="Franklin Gothic Book" w:hAnsi="Franklin Gothic Book" w:cs="Times New Roman"/>
                <w:color w:val="0070C0"/>
              </w:rPr>
              <w:t>= 4.2</w:t>
            </w:r>
            <w:r w:rsidR="003170EE">
              <w:rPr>
                <w:rFonts w:ascii="Franklin Gothic Book" w:hAnsi="Franklin Gothic Book" w:cs="Times New Roman"/>
                <w:color w:val="0070C0"/>
              </w:rPr>
              <w:t xml:space="preserve">4 </w:t>
            </w:r>
            <w:r w:rsidR="003170EE">
              <w:rPr>
                <w:rFonts w:ascii="Calibri" w:hAnsi="Calibri" w:cs="Calibri"/>
                <w:color w:val="0070C0"/>
              </w:rPr>
              <w:t>≈ 4</w:t>
            </w:r>
            <w:r w:rsidR="003E4A69">
              <w:rPr>
                <w:rFonts w:ascii="Calibri" w:hAnsi="Calibri" w:cs="Calibri"/>
                <w:color w:val="0070C0"/>
              </w:rPr>
              <w:t xml:space="preserve"> </w:t>
            </w:r>
            <w:r w:rsidR="003170EE">
              <w:rPr>
                <w:rFonts w:ascii="Calibri" w:hAnsi="Calibri" w:cs="Calibri"/>
                <w:color w:val="0070C0"/>
              </w:rPr>
              <w:t xml:space="preserve">. </w:t>
            </w:r>
            <w:r w:rsidR="003E4A69">
              <w:rPr>
                <w:rFonts w:ascii="Calibri" w:hAnsi="Calibri" w:cs="Calibri"/>
                <w:color w:val="0070C0"/>
              </w:rPr>
              <w:t>So</w:t>
            </w:r>
            <w:r w:rsidR="008017AF">
              <w:rPr>
                <w:rFonts w:ascii="Calibri" w:hAnsi="Calibri" w:cs="Calibri"/>
                <w:color w:val="0070C0"/>
              </w:rPr>
              <w:t xml:space="preserve"> Jane should sample 4 inner boroughs and 6 outer boroughs</w:t>
            </w:r>
            <w:r w:rsidR="003E4A69">
              <w:rPr>
                <w:rFonts w:ascii="Calibri" w:hAnsi="Calibri" w:cs="Calibri"/>
                <w:color w:val="0070C0"/>
              </w:rPr>
              <w:t>.</w:t>
            </w:r>
            <w:r w:rsidR="00953113">
              <w:rPr>
                <w:rFonts w:ascii="Calibri" w:hAnsi="Calibri" w:cs="Calibri"/>
                <w:color w:val="0070C0"/>
              </w:rPr>
              <w:t xml:space="preserve"> In order to choose 4 inner and 6 outer boroughs, Jane should use a random number generator and a numbered list of each </w:t>
            </w:r>
            <w:r w:rsidR="00AA4A3A">
              <w:rPr>
                <w:rFonts w:ascii="Calibri" w:hAnsi="Calibri" w:cs="Calibri"/>
                <w:color w:val="0070C0"/>
              </w:rPr>
              <w:t>borough (inner and outer separately)</w:t>
            </w:r>
            <w:r w:rsidR="0063015E">
              <w:rPr>
                <w:rFonts w:ascii="Calibri" w:hAnsi="Calibri" w:cs="Calibri"/>
                <w:color w:val="0070C0"/>
              </w:rPr>
              <w:t xml:space="preserve"> so there is no bias.</w:t>
            </w:r>
          </w:p>
          <w:p w14:paraId="0F039317" w14:textId="77777777" w:rsidR="00AB3F16" w:rsidRPr="00B17E9B" w:rsidRDefault="00AB3F16" w:rsidP="00A3590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</w:p>
          <w:p w14:paraId="09425AF5" w14:textId="77777777" w:rsidR="00FE4B88" w:rsidRDefault="00044B48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 Jane lives in Bexley and is proud of its recycling record. She says that the data shows that in 201</w:t>
            </w:r>
            <w:r w:rsidR="009E1C6A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/1</w:t>
            </w:r>
            <w:r w:rsidR="009E1C6A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her borough sent more than three times as much waste to recycling as the lowest performing borough. </w:t>
            </w:r>
          </w:p>
          <w:p w14:paraId="4BA73372" w14:textId="11CAD434" w:rsidR="00044B48" w:rsidRDefault="00044B48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</w:t>
            </w:r>
            <w:r w:rsidR="00FE4B88">
              <w:rPr>
                <w:rFonts w:ascii="Times New Roman" w:hAnsi="Times New Roman" w:cs="Times New Roman"/>
              </w:rPr>
              <w:t>Jane’s statement</w:t>
            </w:r>
            <w:r>
              <w:rPr>
                <w:rFonts w:ascii="Times New Roman" w:hAnsi="Times New Roman" w:cs="Times New Roman"/>
              </w:rPr>
              <w:t xml:space="preserve"> correct? Explain your answer</w:t>
            </w:r>
            <w:r w:rsidR="00AB3F16">
              <w:rPr>
                <w:rFonts w:ascii="Times New Roman" w:hAnsi="Times New Roman" w:cs="Times New Roman"/>
              </w:rPr>
              <w:t>.</w:t>
            </w:r>
          </w:p>
          <w:p w14:paraId="49E68BC8" w14:textId="1859996E" w:rsidR="00282F0E" w:rsidRPr="0063015E" w:rsidRDefault="00DE2AFD" w:rsidP="00A3590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Bexley recycles </w:t>
            </w:r>
            <w:r w:rsidR="0090240B">
              <w:rPr>
                <w:rFonts w:ascii="Franklin Gothic Book" w:hAnsi="Franklin Gothic Book" w:cs="Times New Roman"/>
                <w:color w:val="0070C0"/>
              </w:rPr>
              <w:t>54% of their waste, the lowest recycling rate was 17% for Newham</w:t>
            </w:r>
          </w:p>
          <w:p w14:paraId="0134A5E0" w14:textId="5197590B" w:rsidR="00AB3F16" w:rsidRDefault="00D65855" w:rsidP="00A3590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17 x 3 = </w:t>
            </w:r>
            <w:r w:rsidR="00EB190D">
              <w:rPr>
                <w:rFonts w:ascii="Franklin Gothic Book" w:hAnsi="Franklin Gothic Book" w:cs="Times New Roman"/>
                <w:color w:val="0070C0"/>
              </w:rPr>
              <w:t xml:space="preserve">51 </w:t>
            </w:r>
            <w:r w:rsidR="00EB190D" w:rsidRPr="00EB190D">
              <w:rPr>
                <w:rFonts w:ascii="Franklin Gothic Book" w:hAnsi="Franklin Gothic Book" w:cs="Times New Roman"/>
                <w:color w:val="0070C0"/>
              </w:rPr>
              <w:sym w:font="Wingdings" w:char="F0E0"/>
            </w:r>
            <w:r w:rsidR="00EB190D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C05032">
              <w:rPr>
                <w:rFonts w:ascii="Franklin Gothic Book" w:hAnsi="Franklin Gothic Book" w:cs="Times New Roman"/>
                <w:color w:val="0070C0"/>
              </w:rPr>
              <w:t xml:space="preserve">this shows the Bexley </w:t>
            </w:r>
            <w:r w:rsidR="00DC7B29">
              <w:rPr>
                <w:rFonts w:ascii="Franklin Gothic Book" w:hAnsi="Franklin Gothic Book" w:cs="Times New Roman"/>
                <w:color w:val="0070C0"/>
              </w:rPr>
              <w:t>recycles more than 3x of their waste</w:t>
            </w:r>
            <w:r w:rsidR="00DF42D8">
              <w:rPr>
                <w:rFonts w:ascii="Franklin Gothic Book" w:hAnsi="Franklin Gothic Book" w:cs="Times New Roman"/>
                <w:color w:val="0070C0"/>
              </w:rPr>
              <w:t xml:space="preserve"> proportionally but not directly (e.g. Newham could produce much more waste while Bexley much less therefore </w:t>
            </w:r>
            <w:r w:rsidR="00314B92">
              <w:rPr>
                <w:rFonts w:ascii="Franklin Gothic Book" w:hAnsi="Franklin Gothic Book" w:cs="Times New Roman"/>
                <w:color w:val="0070C0"/>
              </w:rPr>
              <w:t xml:space="preserve">54% of Bexley’s waste may not be 3x greater than 17% </w:t>
            </w:r>
            <w:r w:rsidR="000B554D">
              <w:rPr>
                <w:rFonts w:ascii="Franklin Gothic Book" w:hAnsi="Franklin Gothic Book" w:cs="Times New Roman"/>
                <w:color w:val="0070C0"/>
              </w:rPr>
              <w:t>of Newham’s in actual mass)</w:t>
            </w:r>
          </w:p>
          <w:p w14:paraId="3F98990F" w14:textId="77777777" w:rsidR="00A72EC7" w:rsidRPr="0063015E" w:rsidRDefault="00A72EC7" w:rsidP="00A3590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</w:p>
          <w:p w14:paraId="324ABBA2" w14:textId="67972394" w:rsidR="00AB3F16" w:rsidRDefault="007E2A79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[part (c) is on the next page]</w:t>
            </w:r>
          </w:p>
          <w:p w14:paraId="2C3CD2C3" w14:textId="346E4F31" w:rsidR="007E2A79" w:rsidRDefault="007E2A79" w:rsidP="00A35908">
            <w:pPr>
              <w:spacing w:after="240"/>
              <w:rPr>
                <w:rFonts w:ascii="Times New Roman" w:hAnsi="Times New Roman" w:cs="Times New Roman"/>
              </w:rPr>
            </w:pPr>
          </w:p>
          <w:p w14:paraId="06E0E82A" w14:textId="7D37532B" w:rsidR="007E2A79" w:rsidRDefault="007E2A79" w:rsidP="00A35908">
            <w:pPr>
              <w:spacing w:after="240"/>
              <w:rPr>
                <w:rFonts w:ascii="Times New Roman" w:hAnsi="Times New Roman" w:cs="Times New Roman"/>
              </w:rPr>
            </w:pPr>
          </w:p>
          <w:p w14:paraId="4E7E9680" w14:textId="69608C55" w:rsidR="007E2A79" w:rsidRDefault="007E2A79" w:rsidP="00A35908">
            <w:pPr>
              <w:spacing w:after="240"/>
              <w:rPr>
                <w:rFonts w:ascii="Times New Roman" w:hAnsi="Times New Roman" w:cs="Times New Roman"/>
              </w:rPr>
            </w:pPr>
          </w:p>
          <w:p w14:paraId="2736E388" w14:textId="69ED59D7" w:rsidR="00462020" w:rsidRDefault="007F7479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462020">
              <w:rPr>
                <w:rFonts w:ascii="Times New Roman" w:hAnsi="Times New Roman" w:cs="Times New Roman"/>
              </w:rPr>
              <w:t xml:space="preserve">) Jane produces the chart below. </w:t>
            </w:r>
          </w:p>
          <w:p w14:paraId="7FC3B1A4" w14:textId="6B9E9ED2" w:rsidR="00A569A5" w:rsidRDefault="00B30185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ACEFA5" wp14:editId="7FDDF437">
                  <wp:extent cx="5143500" cy="3046324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461" cy="3071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9C7B53" w14:textId="77777777" w:rsidR="00AB3F16" w:rsidRDefault="00AB3F16" w:rsidP="00AB3F1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 on her choice of graph. </w:t>
            </w:r>
          </w:p>
          <w:p w14:paraId="15008D25" w14:textId="787EF5BD" w:rsidR="00AB3F16" w:rsidRPr="00A72EC7" w:rsidRDefault="008A106B" w:rsidP="00A3590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Very detailed</w:t>
            </w:r>
            <w:r w:rsidR="00CA2F27">
              <w:rPr>
                <w:rFonts w:ascii="Franklin Gothic Book" w:hAnsi="Franklin Gothic Book" w:cs="Times New Roman"/>
                <w:color w:val="0070C0"/>
              </w:rPr>
              <w:t>,</w:t>
            </w:r>
            <w:r>
              <w:rPr>
                <w:rFonts w:ascii="Franklin Gothic Book" w:hAnsi="Franklin Gothic Book" w:cs="Times New Roman"/>
                <w:color w:val="0070C0"/>
              </w:rPr>
              <w:t xml:space="preserve"> able to show overall trend but also individual proportions </w:t>
            </w:r>
            <w:r w:rsidR="00D21517">
              <w:rPr>
                <w:rFonts w:ascii="Franklin Gothic Book" w:hAnsi="Franklin Gothic Book" w:cs="Times New Roman"/>
                <w:color w:val="0070C0"/>
              </w:rPr>
              <w:t>of each borough for each year</w:t>
            </w:r>
            <w:r w:rsidR="00CA2F27">
              <w:rPr>
                <w:rFonts w:ascii="Franklin Gothic Book" w:hAnsi="Franklin Gothic Book" w:cs="Times New Roman"/>
                <w:color w:val="0070C0"/>
              </w:rPr>
              <w:t xml:space="preserve"> – therefore very good choice of graph</w:t>
            </w:r>
          </w:p>
          <w:p w14:paraId="38B754D8" w14:textId="77777777" w:rsidR="00FE4B88" w:rsidRDefault="006F5342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6202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Without using a sample</w:t>
            </w:r>
            <w:r w:rsidR="00FE4B8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1B18">
              <w:rPr>
                <w:rFonts w:ascii="Times New Roman" w:hAnsi="Times New Roman" w:cs="Times New Roman"/>
              </w:rPr>
              <w:t>but u</w:t>
            </w:r>
            <w:r w:rsidR="00462020">
              <w:rPr>
                <w:rFonts w:ascii="Times New Roman" w:hAnsi="Times New Roman" w:cs="Times New Roman"/>
              </w:rPr>
              <w:t xml:space="preserve">sing the data </w:t>
            </w:r>
            <w:r w:rsidR="004B1B18">
              <w:rPr>
                <w:rFonts w:ascii="Times New Roman" w:hAnsi="Times New Roman" w:cs="Times New Roman"/>
              </w:rPr>
              <w:t xml:space="preserve">from the </w:t>
            </w:r>
            <w:r w:rsidR="00462020">
              <w:rPr>
                <w:rFonts w:ascii="Times New Roman" w:hAnsi="Times New Roman" w:cs="Times New Roman"/>
              </w:rPr>
              <w:t>Large Data set</w:t>
            </w:r>
            <w:r w:rsidR="00FE4B88">
              <w:rPr>
                <w:rFonts w:ascii="Times New Roman" w:hAnsi="Times New Roman" w:cs="Times New Roman"/>
              </w:rPr>
              <w:t>,</w:t>
            </w:r>
            <w:r w:rsidR="00462020">
              <w:rPr>
                <w:rFonts w:ascii="Times New Roman" w:hAnsi="Times New Roman" w:cs="Times New Roman"/>
              </w:rPr>
              <w:t xml:space="preserve"> produce your own graph or chart to display </w:t>
            </w:r>
            <w:r w:rsidR="00D41CC2">
              <w:rPr>
                <w:rFonts w:ascii="Times New Roman" w:hAnsi="Times New Roman" w:cs="Times New Roman"/>
              </w:rPr>
              <w:t>changes in household recycling rates in London.</w:t>
            </w:r>
            <w:r w:rsidR="00462020">
              <w:rPr>
                <w:rFonts w:ascii="Times New Roman" w:hAnsi="Times New Roman" w:cs="Times New Roman"/>
              </w:rPr>
              <w:t xml:space="preserve"> (You may use a computer). </w:t>
            </w:r>
          </w:p>
          <w:p w14:paraId="2DE0A082" w14:textId="2C0E3942" w:rsidR="007E4CA6" w:rsidRDefault="00462020" w:rsidP="00A3590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clearly why your display is an improvement on Jane</w:t>
            </w:r>
            <w:r w:rsidR="00C62DE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</w:t>
            </w:r>
            <w:r w:rsidR="007E4CA6">
              <w:rPr>
                <w:rFonts w:ascii="Times New Roman" w:hAnsi="Times New Roman" w:cs="Times New Roman"/>
              </w:rPr>
              <w:t>.</w:t>
            </w:r>
          </w:p>
          <w:p w14:paraId="704972A7" w14:textId="27F877D2" w:rsidR="001B3E9D" w:rsidRDefault="009752A4" w:rsidP="00A35908">
            <w:pPr>
              <w:spacing w:after="240"/>
              <w:rPr>
                <w:rFonts w:ascii="Times New Roman" w:hAnsi="Times New Roman" w:cs="Times New Roman"/>
              </w:rPr>
            </w:pPr>
            <w:r w:rsidRPr="009752A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1977C7" wp14:editId="66582CAB">
                  <wp:extent cx="4591050" cy="25911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366" cy="260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E7810" w14:textId="77777777" w:rsidR="00476E1F" w:rsidRDefault="001E39F3" w:rsidP="00E23787">
            <w:pPr>
              <w:spacing w:after="240"/>
              <w:rPr>
                <w:rFonts w:ascii="Times New Roman" w:hAnsi="Times New Roman" w:cs="Times New Roman"/>
                <w:color w:val="0070C0"/>
              </w:rPr>
            </w:pPr>
            <w:r w:rsidRPr="002448F2">
              <w:rPr>
                <w:rFonts w:ascii="Times New Roman" w:hAnsi="Times New Roman" w:cs="Times New Roman"/>
                <w:color w:val="0070C0"/>
              </w:rPr>
              <w:t>My graph</w:t>
            </w:r>
            <w:r w:rsidR="002448F2">
              <w:rPr>
                <w:rFonts w:ascii="Times New Roman" w:hAnsi="Times New Roman" w:cs="Times New Roman"/>
                <w:color w:val="0070C0"/>
              </w:rPr>
              <w:t xml:space="preserve"> is clearer and concise in showing the trend</w:t>
            </w:r>
            <w:r w:rsidR="00476E1F">
              <w:rPr>
                <w:rFonts w:ascii="Times New Roman" w:hAnsi="Times New Roman" w:cs="Times New Roman"/>
                <w:color w:val="0070C0"/>
              </w:rPr>
              <w:t xml:space="preserve"> across all the 33 boroughs (including city of London)</w:t>
            </w:r>
          </w:p>
          <w:p w14:paraId="12320276" w14:textId="4D3A9FBA" w:rsidR="00502B77" w:rsidRDefault="007E4CA6" w:rsidP="00E2378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 D</w:t>
            </w:r>
            <w:r w:rsidR="00462020">
              <w:rPr>
                <w:rFonts w:ascii="Times New Roman" w:hAnsi="Times New Roman" w:cs="Times New Roman"/>
              </w:rPr>
              <w:t xml:space="preserve">escribe briefly what </w:t>
            </w:r>
            <w:r>
              <w:rPr>
                <w:rFonts w:ascii="Times New Roman" w:hAnsi="Times New Roman" w:cs="Times New Roman"/>
              </w:rPr>
              <w:t xml:space="preserve">your graph shows about </w:t>
            </w:r>
            <w:r w:rsidR="00916C55">
              <w:rPr>
                <w:rFonts w:ascii="Times New Roman" w:hAnsi="Times New Roman" w:cs="Times New Roman"/>
              </w:rPr>
              <w:t>how</w:t>
            </w:r>
            <w:r w:rsidR="00462020">
              <w:rPr>
                <w:rFonts w:ascii="Times New Roman" w:hAnsi="Times New Roman" w:cs="Times New Roman"/>
              </w:rPr>
              <w:t xml:space="preserve"> </w:t>
            </w:r>
            <w:r w:rsidR="00D41CC2">
              <w:rPr>
                <w:rFonts w:ascii="Times New Roman" w:hAnsi="Times New Roman" w:cs="Times New Roman"/>
              </w:rPr>
              <w:t>recycling rates</w:t>
            </w:r>
            <w:r w:rsidR="00916C55">
              <w:rPr>
                <w:rFonts w:ascii="Times New Roman" w:hAnsi="Times New Roman" w:cs="Times New Roman"/>
              </w:rPr>
              <w:t xml:space="preserve"> have changed over the period from 2003 to </w:t>
            </w:r>
            <w:r w:rsidR="00E23787">
              <w:rPr>
                <w:rFonts w:ascii="Times New Roman" w:hAnsi="Times New Roman" w:cs="Times New Roman"/>
              </w:rPr>
              <w:t>2018</w:t>
            </w:r>
            <w:r w:rsidR="00D41CC2">
              <w:rPr>
                <w:rFonts w:ascii="Times New Roman" w:hAnsi="Times New Roman" w:cs="Times New Roman"/>
              </w:rPr>
              <w:t xml:space="preserve">. </w:t>
            </w:r>
          </w:p>
          <w:p w14:paraId="66E1B45C" w14:textId="26DCB902" w:rsidR="009752A4" w:rsidRPr="00C21BF4" w:rsidRDefault="009752A4" w:rsidP="00E23787">
            <w:pPr>
              <w:spacing w:after="240"/>
              <w:rPr>
                <w:rFonts w:ascii="Times New Roman" w:hAnsi="Times New Roman" w:cs="Times New Roman"/>
              </w:rPr>
            </w:pPr>
            <w:r w:rsidRPr="009752A4">
              <w:rPr>
                <w:rFonts w:ascii="Times New Roman" w:hAnsi="Times New Roman" w:cs="Times New Roman"/>
                <w:color w:val="0070C0"/>
              </w:rPr>
              <w:t xml:space="preserve">Average </w:t>
            </w:r>
            <w:r>
              <w:rPr>
                <w:rFonts w:ascii="Times New Roman" w:hAnsi="Times New Roman" w:cs="Times New Roman"/>
                <w:color w:val="0070C0"/>
              </w:rPr>
              <w:t xml:space="preserve">percent of waste recycled </w:t>
            </w:r>
            <w:r w:rsidR="005F0CF5">
              <w:rPr>
                <w:rFonts w:ascii="Times New Roman" w:hAnsi="Times New Roman" w:cs="Times New Roman"/>
                <w:color w:val="0070C0"/>
              </w:rPr>
              <w:t>of all London boroughs has increase</w:t>
            </w:r>
            <w:r w:rsidR="00BD620D">
              <w:rPr>
                <w:rFonts w:ascii="Times New Roman" w:hAnsi="Times New Roman" w:cs="Times New Roman"/>
                <w:color w:val="0070C0"/>
              </w:rPr>
              <w:t>d dramatically from 2003/4 -2012/</w:t>
            </w:r>
            <w:r w:rsidR="00804305">
              <w:rPr>
                <w:rFonts w:ascii="Times New Roman" w:hAnsi="Times New Roman" w:cs="Times New Roman"/>
                <w:color w:val="0070C0"/>
              </w:rPr>
              <w:t>1</w:t>
            </w:r>
            <w:r w:rsidR="00BD620D">
              <w:rPr>
                <w:rFonts w:ascii="Times New Roman" w:hAnsi="Times New Roman" w:cs="Times New Roman"/>
                <w:color w:val="0070C0"/>
              </w:rPr>
              <w:t xml:space="preserve">3 – however this </w:t>
            </w:r>
            <w:r w:rsidR="00804305">
              <w:rPr>
                <w:rFonts w:ascii="Times New Roman" w:hAnsi="Times New Roman" w:cs="Times New Roman"/>
                <w:color w:val="0070C0"/>
              </w:rPr>
              <w:t>has</w:t>
            </w:r>
            <w:r w:rsidR="00BD620D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05227C">
              <w:rPr>
                <w:rFonts w:ascii="Times New Roman" w:hAnsi="Times New Roman" w:cs="Times New Roman"/>
                <w:color w:val="0070C0"/>
              </w:rPr>
              <w:t>stopped increas</w:t>
            </w:r>
            <w:r w:rsidR="00804305">
              <w:rPr>
                <w:rFonts w:ascii="Times New Roman" w:hAnsi="Times New Roman" w:cs="Times New Roman"/>
                <w:color w:val="0070C0"/>
              </w:rPr>
              <w:t>ing</w:t>
            </w:r>
            <w:r w:rsidR="0005227C">
              <w:rPr>
                <w:rFonts w:ascii="Times New Roman" w:hAnsi="Times New Roman" w:cs="Times New Roman"/>
                <w:color w:val="0070C0"/>
              </w:rPr>
              <w:t xml:space="preserve"> and remained fairly constant from 2012/</w:t>
            </w:r>
            <w:r w:rsidR="00804305">
              <w:rPr>
                <w:rFonts w:ascii="Times New Roman" w:hAnsi="Times New Roman" w:cs="Times New Roman"/>
                <w:color w:val="0070C0"/>
              </w:rPr>
              <w:t>1</w:t>
            </w:r>
            <w:r w:rsidR="0005227C">
              <w:rPr>
                <w:rFonts w:ascii="Times New Roman" w:hAnsi="Times New Roman" w:cs="Times New Roman"/>
                <w:color w:val="0070C0"/>
              </w:rPr>
              <w:t>3 – 2018/</w:t>
            </w:r>
            <w:r w:rsidR="00804305">
              <w:rPr>
                <w:rFonts w:ascii="Times New Roman" w:hAnsi="Times New Roman" w:cs="Times New Roman"/>
                <w:color w:val="0070C0"/>
              </w:rPr>
              <w:t>1</w:t>
            </w:r>
            <w:r w:rsidR="0005227C">
              <w:rPr>
                <w:rFonts w:ascii="Times New Roman" w:hAnsi="Times New Roman" w:cs="Times New Roman"/>
                <w:color w:val="0070C0"/>
              </w:rPr>
              <w:t>9</w:t>
            </w:r>
          </w:p>
        </w:tc>
        <w:tc>
          <w:tcPr>
            <w:tcW w:w="473" w:type="dxa"/>
          </w:tcPr>
          <w:p w14:paraId="45A6C68F" w14:textId="4C0DF19B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lastRenderedPageBreak/>
              <w:t>[</w:t>
            </w:r>
            <w:r w:rsidR="00FE4B88">
              <w:rPr>
                <w:rFonts w:ascii="Times New Roman" w:hAnsi="Times New Roman" w:cs="Times New Roman"/>
              </w:rPr>
              <w:t>4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2A1C2DC6" w14:textId="77777777" w:rsidR="00502B77" w:rsidRDefault="00502B77">
            <w:pPr>
              <w:rPr>
                <w:rFonts w:ascii="Times New Roman" w:hAnsi="Times New Roman" w:cs="Times New Roman"/>
              </w:rPr>
            </w:pPr>
          </w:p>
          <w:p w14:paraId="1614C5E5" w14:textId="77777777" w:rsidR="00C62DEB" w:rsidRPr="00C21BF4" w:rsidRDefault="00C62DEB">
            <w:pPr>
              <w:rPr>
                <w:rFonts w:ascii="Times New Roman" w:hAnsi="Times New Roman" w:cs="Times New Roman"/>
              </w:rPr>
            </w:pPr>
          </w:p>
          <w:p w14:paraId="6F92DC69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61EB3E90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648D4063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100D0D74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C86CF61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23E17D9C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3DE3C529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7FF29AFB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75672CD0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3748EE30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467E72E9" w14:textId="77777777" w:rsidR="00FE4B88" w:rsidRDefault="00FE4B88">
            <w:pPr>
              <w:rPr>
                <w:rFonts w:ascii="Times New Roman" w:hAnsi="Times New Roman" w:cs="Times New Roman"/>
              </w:rPr>
            </w:pPr>
          </w:p>
          <w:p w14:paraId="52A18CA0" w14:textId="77777777" w:rsidR="00FE4B88" w:rsidRDefault="00FE4B88">
            <w:pPr>
              <w:rPr>
                <w:rFonts w:ascii="Times New Roman" w:hAnsi="Times New Roman" w:cs="Times New Roman"/>
              </w:rPr>
            </w:pPr>
          </w:p>
          <w:p w14:paraId="35F8A82D" w14:textId="7C0B2544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E81FDC">
              <w:rPr>
                <w:rFonts w:ascii="Times New Roman" w:hAnsi="Times New Roman" w:cs="Times New Roman"/>
              </w:rPr>
              <w:t>2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1F5892DA" w14:textId="77777777" w:rsidR="00502B77" w:rsidRDefault="00502B77">
            <w:pPr>
              <w:rPr>
                <w:rFonts w:ascii="Times New Roman" w:hAnsi="Times New Roman" w:cs="Times New Roman"/>
              </w:rPr>
            </w:pPr>
          </w:p>
          <w:p w14:paraId="07B1E578" w14:textId="77777777" w:rsidR="00462020" w:rsidRPr="00C21BF4" w:rsidRDefault="00462020">
            <w:pPr>
              <w:rPr>
                <w:rFonts w:ascii="Times New Roman" w:hAnsi="Times New Roman" w:cs="Times New Roman"/>
              </w:rPr>
            </w:pPr>
          </w:p>
          <w:p w14:paraId="28EBE1CB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07C0F054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4BF0566D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06194E60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253078C8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54EE44EF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0931E79B" w14:textId="77777777" w:rsidR="00AB3F16" w:rsidRDefault="00AB3F16" w:rsidP="00462020">
            <w:pPr>
              <w:rPr>
                <w:rFonts w:ascii="Times New Roman" w:hAnsi="Times New Roman" w:cs="Times New Roman"/>
              </w:rPr>
            </w:pPr>
          </w:p>
          <w:p w14:paraId="1B81F89E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71FCFB3B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365C5617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5B6B7E31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1AF88908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6143F862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216B40E3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15F98807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6CCEAEC0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03C2EC88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4F865EDE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1A961170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2E860273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5D89189C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67415D42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0F2C0FE7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25644CB1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66BC04F6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578FE07C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3BE8023C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01B01FBC" w14:textId="77777777" w:rsidR="00906F8A" w:rsidRDefault="00906F8A" w:rsidP="00462020">
            <w:pPr>
              <w:rPr>
                <w:rFonts w:ascii="Times New Roman" w:hAnsi="Times New Roman" w:cs="Times New Roman"/>
              </w:rPr>
            </w:pPr>
          </w:p>
          <w:p w14:paraId="54772010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57B61564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0CB07B31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73C26C0B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1EA9C20D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43965ECB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19F4492C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7F76963A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3374B50F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47B58441" w14:textId="77777777" w:rsidR="007E2A79" w:rsidRDefault="007E2A79" w:rsidP="00462020">
            <w:pPr>
              <w:rPr>
                <w:rFonts w:ascii="Times New Roman" w:hAnsi="Times New Roman" w:cs="Times New Roman"/>
              </w:rPr>
            </w:pPr>
          </w:p>
          <w:p w14:paraId="4EBCD3EE" w14:textId="1F52D4AC" w:rsidR="00502B77" w:rsidRDefault="00502B77" w:rsidP="00462020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E81FDC">
              <w:rPr>
                <w:rFonts w:ascii="Times New Roman" w:hAnsi="Times New Roman" w:cs="Times New Roman"/>
              </w:rPr>
              <w:t>1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3D1B392A" w14:textId="77777777" w:rsidR="00C62DEB" w:rsidRDefault="00C62DEB" w:rsidP="00462020">
            <w:pPr>
              <w:rPr>
                <w:rFonts w:ascii="Times New Roman" w:hAnsi="Times New Roman" w:cs="Times New Roman"/>
              </w:rPr>
            </w:pPr>
          </w:p>
          <w:p w14:paraId="586CC2B8" w14:textId="26662A8A" w:rsidR="00C62DEB" w:rsidRDefault="00C62DEB" w:rsidP="00462020">
            <w:pPr>
              <w:rPr>
                <w:rFonts w:ascii="Times New Roman" w:hAnsi="Times New Roman" w:cs="Times New Roman"/>
              </w:rPr>
            </w:pPr>
          </w:p>
          <w:p w14:paraId="387AC135" w14:textId="5852D642" w:rsidR="00E81FDC" w:rsidRDefault="00E81FDC" w:rsidP="00462020">
            <w:pPr>
              <w:rPr>
                <w:rFonts w:ascii="Times New Roman" w:hAnsi="Times New Roman" w:cs="Times New Roman"/>
              </w:rPr>
            </w:pPr>
          </w:p>
          <w:p w14:paraId="6CF64BB5" w14:textId="77777777" w:rsidR="0069130B" w:rsidRDefault="0069130B" w:rsidP="00462020">
            <w:pPr>
              <w:rPr>
                <w:rFonts w:ascii="Times New Roman" w:hAnsi="Times New Roman" w:cs="Times New Roman"/>
              </w:rPr>
            </w:pPr>
          </w:p>
          <w:p w14:paraId="18F7CFD7" w14:textId="77777777" w:rsidR="007E2A79" w:rsidRDefault="007E2A79" w:rsidP="009042BE">
            <w:pPr>
              <w:rPr>
                <w:rFonts w:ascii="Times New Roman" w:hAnsi="Times New Roman" w:cs="Times New Roman"/>
              </w:rPr>
            </w:pPr>
          </w:p>
          <w:p w14:paraId="0426EE0B" w14:textId="199F8D2E" w:rsidR="00C62DEB" w:rsidRDefault="00C62DEB" w:rsidP="00904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7E4CA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125D9E7" w14:textId="77777777" w:rsidR="00E23787" w:rsidRDefault="00E23787" w:rsidP="009042BE">
            <w:pPr>
              <w:rPr>
                <w:rFonts w:ascii="Times New Roman" w:hAnsi="Times New Roman" w:cs="Times New Roman"/>
              </w:rPr>
            </w:pPr>
          </w:p>
          <w:p w14:paraId="603622C0" w14:textId="2065E3CB" w:rsidR="00E23787" w:rsidRDefault="00E23787" w:rsidP="009042BE">
            <w:pPr>
              <w:rPr>
                <w:rFonts w:ascii="Times New Roman" w:hAnsi="Times New Roman" w:cs="Times New Roman"/>
              </w:rPr>
            </w:pPr>
          </w:p>
          <w:p w14:paraId="7FE097A4" w14:textId="77777777" w:rsidR="00E23787" w:rsidRDefault="00E23787" w:rsidP="009042BE">
            <w:pPr>
              <w:rPr>
                <w:rFonts w:ascii="Times New Roman" w:hAnsi="Times New Roman" w:cs="Times New Roman"/>
              </w:rPr>
            </w:pPr>
          </w:p>
          <w:p w14:paraId="224C15FF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50B49BC2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0A8A3042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692B391F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0DD18988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24022BB0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3A6DD45A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7D336E15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29C9D29D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56DDF652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4AE134B9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56921306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7A99F613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42047312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28679380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127608EC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3951D688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788915D1" w14:textId="77777777" w:rsidR="00AB3F16" w:rsidRDefault="00AB3F16" w:rsidP="009042BE">
            <w:pPr>
              <w:rPr>
                <w:rFonts w:ascii="Times New Roman" w:hAnsi="Times New Roman" w:cs="Times New Roman"/>
              </w:rPr>
            </w:pPr>
          </w:p>
          <w:p w14:paraId="04A7DEDA" w14:textId="77777777" w:rsidR="00906F8A" w:rsidRDefault="00906F8A" w:rsidP="009042BE">
            <w:pPr>
              <w:rPr>
                <w:rFonts w:ascii="Times New Roman" w:hAnsi="Times New Roman" w:cs="Times New Roman"/>
              </w:rPr>
            </w:pPr>
          </w:p>
          <w:p w14:paraId="61A519F2" w14:textId="77777777" w:rsidR="00906F8A" w:rsidRDefault="00906F8A" w:rsidP="009042BE">
            <w:pPr>
              <w:rPr>
                <w:rFonts w:ascii="Times New Roman" w:hAnsi="Times New Roman" w:cs="Times New Roman"/>
              </w:rPr>
            </w:pPr>
          </w:p>
          <w:p w14:paraId="27B4C988" w14:textId="77777777" w:rsidR="007E2A79" w:rsidRDefault="007E2A79" w:rsidP="009042BE">
            <w:pPr>
              <w:rPr>
                <w:rFonts w:ascii="Times New Roman" w:hAnsi="Times New Roman" w:cs="Times New Roman"/>
              </w:rPr>
            </w:pPr>
          </w:p>
          <w:p w14:paraId="7026319D" w14:textId="75ED326F" w:rsidR="00E23787" w:rsidRPr="00C21BF4" w:rsidRDefault="00E23787" w:rsidP="00904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</w:tc>
      </w:tr>
    </w:tbl>
    <w:p w14:paraId="5912881F" w14:textId="77777777" w:rsidR="000551A1" w:rsidRDefault="000551A1">
      <w:r>
        <w:lastRenderedPageBreak/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9562"/>
        <w:gridCol w:w="473"/>
      </w:tblGrid>
      <w:tr w:rsidR="00502B77" w:rsidRPr="00C21BF4" w14:paraId="636682D4" w14:textId="77777777" w:rsidTr="00E03F4B">
        <w:tc>
          <w:tcPr>
            <w:tcW w:w="421" w:type="dxa"/>
          </w:tcPr>
          <w:p w14:paraId="308BF0FC" w14:textId="452FE289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lastRenderedPageBreak/>
              <w:t>2.</w:t>
            </w:r>
          </w:p>
        </w:tc>
        <w:tc>
          <w:tcPr>
            <w:tcW w:w="9562" w:type="dxa"/>
          </w:tcPr>
          <w:p w14:paraId="74924BF8" w14:textId="40CA435C" w:rsidR="00FE4B88" w:rsidRDefault="00A86126" w:rsidP="00016D8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In the data set the information about house prices is given as the median house price in each borough. </w:t>
            </w:r>
          </w:p>
          <w:p w14:paraId="5C70B62B" w14:textId="301D255E" w:rsidR="00AB3F16" w:rsidRDefault="00A86126" w:rsidP="00016D8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a possible reason why this measure of location has been chosen rather than using the mean house prices.</w:t>
            </w:r>
            <w:r w:rsidR="00260A6E" w:rsidRPr="00260A6E">
              <w:rPr>
                <w:rFonts w:ascii="Times New Roman" w:hAnsi="Times New Roman" w:cs="Times New Roman"/>
              </w:rPr>
              <w:t xml:space="preserve"> </w:t>
            </w:r>
          </w:p>
          <w:p w14:paraId="686E44D2" w14:textId="29420F88" w:rsidR="00260A6E" w:rsidRDefault="00567974" w:rsidP="00016D8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With median,</w:t>
            </w:r>
            <w:r w:rsidR="00D24FF9" w:rsidRPr="00D24FF9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D24FF9">
              <w:rPr>
                <w:rFonts w:ascii="Franklin Gothic Book" w:hAnsi="Franklin Gothic Book" w:cs="Times New Roman"/>
                <w:color w:val="0070C0"/>
              </w:rPr>
              <w:t>the recorded data is not skewed/ dominated by any extreme values or outliers</w:t>
            </w:r>
            <w:r w:rsidR="0069130B">
              <w:rPr>
                <w:rFonts w:ascii="Franklin Gothic Book" w:hAnsi="Franklin Gothic Book" w:cs="Times New Roman"/>
                <w:color w:val="0070C0"/>
              </w:rPr>
              <w:t xml:space="preserve"> – therefore the median </w:t>
            </w:r>
            <w:r>
              <w:rPr>
                <w:rFonts w:ascii="Franklin Gothic Book" w:hAnsi="Franklin Gothic Book" w:cs="Times New Roman"/>
                <w:color w:val="0070C0"/>
              </w:rPr>
              <w:t>is</w:t>
            </w:r>
            <w:r w:rsidR="0069130B">
              <w:rPr>
                <w:rFonts w:ascii="Franklin Gothic Book" w:hAnsi="Franklin Gothic Book" w:cs="Times New Roman"/>
                <w:color w:val="0070C0"/>
              </w:rPr>
              <w:t xml:space="preserve"> a better representative than the mean</w:t>
            </w:r>
            <w:r w:rsidR="00016D8E" w:rsidRPr="00D24FF9">
              <w:rPr>
                <w:rFonts w:ascii="Franklin Gothic Book" w:hAnsi="Franklin Gothic Book" w:cs="Times New Roman"/>
                <w:color w:val="0070C0"/>
              </w:rPr>
              <w:br/>
            </w:r>
            <w:r w:rsidR="00A86126" w:rsidRPr="00D24FF9">
              <w:rPr>
                <w:rFonts w:ascii="Franklin Gothic Book" w:hAnsi="Franklin Gothic Book" w:cs="Times New Roman"/>
                <w:color w:val="0070C0"/>
              </w:rPr>
              <w:br/>
            </w:r>
            <w:r w:rsidR="00A86126">
              <w:rPr>
                <w:rFonts w:ascii="Times New Roman" w:hAnsi="Times New Roman" w:cs="Times New Roman"/>
              </w:rPr>
              <w:t>b</w:t>
            </w:r>
            <w:r w:rsidR="00502B77" w:rsidRPr="00C21BF4">
              <w:rPr>
                <w:rFonts w:ascii="Times New Roman" w:hAnsi="Times New Roman" w:cs="Times New Roman"/>
              </w:rPr>
              <w:t xml:space="preserve">) Draw a box plot to show the distribution of </w:t>
            </w:r>
            <w:r w:rsidR="00C62DEB">
              <w:rPr>
                <w:rFonts w:ascii="Times New Roman" w:hAnsi="Times New Roman" w:cs="Times New Roman"/>
              </w:rPr>
              <w:t>house prices in London Boroughs in 201</w:t>
            </w:r>
            <w:r w:rsidR="00973DC7">
              <w:rPr>
                <w:rFonts w:ascii="Times New Roman" w:hAnsi="Times New Roman" w:cs="Times New Roman"/>
              </w:rPr>
              <w:t>8</w:t>
            </w:r>
            <w:r w:rsidR="00502B77" w:rsidRPr="00C21BF4">
              <w:rPr>
                <w:rFonts w:ascii="Times New Roman" w:hAnsi="Times New Roman" w:cs="Times New Roman"/>
              </w:rPr>
              <w:t>.</w:t>
            </w:r>
          </w:p>
          <w:p w14:paraId="357FFF39" w14:textId="4C59E1EA" w:rsidR="00260A6E" w:rsidRDefault="00016D8E" w:rsidP="00016D8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95000F" w:rsidRPr="009500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3CB27D" wp14:editId="46982F24">
                  <wp:extent cx="5934710" cy="1320800"/>
                  <wp:effectExtent l="0" t="0" r="889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2B77" w:rsidRPr="00C21BF4">
              <w:rPr>
                <w:rFonts w:ascii="Times New Roman" w:hAnsi="Times New Roman" w:cs="Times New Roman"/>
              </w:rPr>
              <w:br/>
            </w:r>
          </w:p>
          <w:p w14:paraId="4BFA03E1" w14:textId="36ADECE2" w:rsidR="00AB3F16" w:rsidRDefault="00A86126" w:rsidP="00016D8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F877B2" w:rsidRPr="00C21BF4">
              <w:rPr>
                <w:rFonts w:ascii="Times New Roman" w:hAnsi="Times New Roman" w:cs="Times New Roman"/>
              </w:rPr>
              <w:t xml:space="preserve">) </w:t>
            </w:r>
            <w:r w:rsidR="00EE0B18">
              <w:rPr>
                <w:rFonts w:ascii="Times New Roman" w:hAnsi="Times New Roman" w:cs="Times New Roman"/>
              </w:rPr>
              <w:t xml:space="preserve">Which London Boroughs have median house prices </w:t>
            </w:r>
            <w:r w:rsidR="00FE4B88">
              <w:rPr>
                <w:rFonts w:ascii="Times New Roman" w:hAnsi="Times New Roman" w:cs="Times New Roman"/>
              </w:rPr>
              <w:t>that</w:t>
            </w:r>
            <w:r w:rsidR="00EE0B18">
              <w:rPr>
                <w:rFonts w:ascii="Times New Roman" w:hAnsi="Times New Roman" w:cs="Times New Roman"/>
              </w:rPr>
              <w:t xml:space="preserve"> are considered outliers? Justify your answer with calculations.</w:t>
            </w:r>
          </w:p>
          <w:p w14:paraId="5445F469" w14:textId="41B18154" w:rsidR="001D4037" w:rsidRPr="001D4037" w:rsidRDefault="001D4037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Lower Quartile = </w:t>
            </w:r>
            <w:r w:rsidR="003A26FF">
              <w:rPr>
                <w:rFonts w:ascii="Franklin Gothic Book" w:hAnsi="Franklin Gothic Book" w:cs="Times New Roman"/>
                <w:color w:val="0070C0"/>
              </w:rPr>
              <w:t>415000</w:t>
            </w:r>
          </w:p>
          <w:p w14:paraId="5ADDE10B" w14:textId="2C292A9D" w:rsidR="00AB3F16" w:rsidRPr="001D4037" w:rsidRDefault="003A26FF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Upper Quartile = 586250</w:t>
            </w:r>
          </w:p>
          <w:p w14:paraId="1E191E58" w14:textId="4C56A55D" w:rsidR="00AB3F16" w:rsidRPr="001D4037" w:rsidRDefault="003A26FF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IQR = </w:t>
            </w:r>
            <w:r w:rsidR="00140F26">
              <w:rPr>
                <w:rFonts w:ascii="Franklin Gothic Book" w:hAnsi="Franklin Gothic Book" w:cs="Times New Roman"/>
                <w:color w:val="0070C0"/>
              </w:rPr>
              <w:t xml:space="preserve">171250           </w:t>
            </w:r>
            <w:r w:rsidR="003E4F2A">
              <w:rPr>
                <w:rFonts w:ascii="Franklin Gothic Book" w:hAnsi="Franklin Gothic Book" w:cs="Times New Roman"/>
                <w:color w:val="0070C0"/>
              </w:rPr>
              <w:t>IQR</w:t>
            </w:r>
            <w:r w:rsidR="00140F26">
              <w:rPr>
                <w:rFonts w:ascii="Franklin Gothic Book" w:hAnsi="Franklin Gothic Book" w:cs="Times New Roman"/>
                <w:color w:val="0070C0"/>
              </w:rPr>
              <w:t xml:space="preserve"> x1.5 = </w:t>
            </w:r>
            <w:r w:rsidR="00266418">
              <w:rPr>
                <w:rFonts w:ascii="Franklin Gothic Book" w:hAnsi="Franklin Gothic Book" w:cs="Times New Roman"/>
                <w:color w:val="0070C0"/>
              </w:rPr>
              <w:t>256875</w:t>
            </w:r>
          </w:p>
          <w:p w14:paraId="53B64892" w14:textId="0C67DC51" w:rsidR="00266418" w:rsidRDefault="003E4F2A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415000 - 256875 = </w:t>
            </w:r>
            <w:r w:rsidR="007E2DEB">
              <w:rPr>
                <w:rFonts w:ascii="Franklin Gothic Book" w:hAnsi="Franklin Gothic Book" w:cs="Times New Roman"/>
                <w:color w:val="0070C0"/>
              </w:rPr>
              <w:t>158125 -&gt; no outliers because no</w:t>
            </w:r>
            <w:r w:rsidR="0084335C">
              <w:rPr>
                <w:rFonts w:ascii="Franklin Gothic Book" w:hAnsi="Franklin Gothic Book" w:cs="Times New Roman"/>
                <w:color w:val="0070C0"/>
              </w:rPr>
              <w:t>ne are less than or equal to 158125</w:t>
            </w:r>
          </w:p>
          <w:p w14:paraId="2952EEC6" w14:textId="583BD80F" w:rsidR="00AB3F16" w:rsidRPr="00E35DF7" w:rsidRDefault="0084335C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58</w:t>
            </w:r>
            <w:r w:rsidR="00D15DF6">
              <w:rPr>
                <w:rFonts w:ascii="Franklin Gothic Book" w:hAnsi="Franklin Gothic Book" w:cs="Times New Roman"/>
                <w:color w:val="0070C0"/>
              </w:rPr>
              <w:t xml:space="preserve">6250 + 256875 = </w:t>
            </w:r>
            <w:r w:rsidR="00E365B1">
              <w:rPr>
                <w:rFonts w:ascii="Franklin Gothic Book" w:hAnsi="Franklin Gothic Book" w:cs="Times New Roman"/>
                <w:color w:val="0070C0"/>
              </w:rPr>
              <w:t xml:space="preserve">843125 -&gt; 3 outliers of </w:t>
            </w:r>
            <w:r w:rsidR="00C35B6E">
              <w:rPr>
                <w:rFonts w:ascii="Franklin Gothic Book" w:hAnsi="Franklin Gothic Book" w:cs="Times New Roman"/>
                <w:color w:val="0070C0"/>
              </w:rPr>
              <w:t>923080</w:t>
            </w:r>
            <w:r w:rsidR="001A7C22">
              <w:rPr>
                <w:rFonts w:ascii="Franklin Gothic Book" w:hAnsi="Franklin Gothic Book" w:cs="Times New Roman"/>
                <w:color w:val="0070C0"/>
              </w:rPr>
              <w:t xml:space="preserve">, </w:t>
            </w:r>
            <w:r w:rsidR="001A7C22" w:rsidRPr="001A7C22">
              <w:rPr>
                <w:rFonts w:ascii="Franklin Gothic Book" w:hAnsi="Franklin Gothic Book" w:cs="Times New Roman"/>
                <w:color w:val="0070C0"/>
              </w:rPr>
              <w:t>1020000</w:t>
            </w:r>
            <w:r w:rsidR="001A7C22">
              <w:rPr>
                <w:rFonts w:ascii="Franklin Gothic Book" w:hAnsi="Franklin Gothic Book" w:cs="Times New Roman"/>
                <w:color w:val="0070C0"/>
              </w:rPr>
              <w:t xml:space="preserve">, </w:t>
            </w:r>
            <w:r w:rsidR="001A7C22" w:rsidRPr="001A7C22">
              <w:rPr>
                <w:rFonts w:ascii="Franklin Gothic Book" w:hAnsi="Franklin Gothic Book" w:cs="Times New Roman"/>
                <w:color w:val="0070C0"/>
              </w:rPr>
              <w:t>1425000</w:t>
            </w:r>
            <w:r w:rsidR="001A7C22">
              <w:rPr>
                <w:rFonts w:ascii="Franklin Gothic Book" w:hAnsi="Franklin Gothic Book" w:cs="Times New Roman"/>
                <w:color w:val="0070C0"/>
              </w:rPr>
              <w:t xml:space="preserve"> because &gt; </w:t>
            </w:r>
            <w:r w:rsidR="00B1223C">
              <w:rPr>
                <w:rFonts w:ascii="Franklin Gothic Book" w:hAnsi="Franklin Gothic Book" w:cs="Times New Roman"/>
                <w:color w:val="0070C0"/>
              </w:rPr>
              <w:t>843125</w:t>
            </w:r>
            <w:r w:rsidR="00016D8E" w:rsidRPr="001D4037">
              <w:rPr>
                <w:rFonts w:ascii="Franklin Gothic Book" w:hAnsi="Franklin Gothic Book" w:cs="Times New Roman"/>
                <w:color w:val="0070C0"/>
              </w:rPr>
              <w:br/>
            </w:r>
            <w:r w:rsidR="00F877B2" w:rsidRPr="001D4037">
              <w:rPr>
                <w:rFonts w:ascii="Franklin Gothic Book" w:hAnsi="Franklin Gothic Book" w:cs="Times New Roman"/>
                <w:color w:val="0070C0"/>
              </w:rPr>
              <w:br/>
            </w:r>
            <w:r w:rsidR="00A86126">
              <w:rPr>
                <w:rFonts w:ascii="Times New Roman" w:hAnsi="Times New Roman" w:cs="Times New Roman"/>
              </w:rPr>
              <w:t>d</w:t>
            </w:r>
            <w:r w:rsidR="00502B77" w:rsidRPr="00C21BF4">
              <w:rPr>
                <w:rFonts w:ascii="Times New Roman" w:hAnsi="Times New Roman" w:cs="Times New Roman"/>
              </w:rPr>
              <w:t xml:space="preserve">) Draw a second box plot showing </w:t>
            </w:r>
            <w:r w:rsidR="00C62DEB" w:rsidRPr="00C21BF4">
              <w:rPr>
                <w:rFonts w:ascii="Times New Roman" w:hAnsi="Times New Roman" w:cs="Times New Roman"/>
              </w:rPr>
              <w:t xml:space="preserve">distribution of </w:t>
            </w:r>
            <w:r w:rsidR="00C62DEB">
              <w:rPr>
                <w:rFonts w:ascii="Times New Roman" w:hAnsi="Times New Roman" w:cs="Times New Roman"/>
              </w:rPr>
              <w:t>house prices in London Boroughs in 200</w:t>
            </w:r>
            <w:r w:rsidR="00873A52">
              <w:rPr>
                <w:rFonts w:ascii="Times New Roman" w:hAnsi="Times New Roman" w:cs="Times New Roman"/>
              </w:rPr>
              <w:t>8</w:t>
            </w:r>
            <w:r w:rsidR="00502B77" w:rsidRPr="00C21BF4">
              <w:rPr>
                <w:rFonts w:ascii="Times New Roman" w:hAnsi="Times New Roman" w:cs="Times New Roman"/>
              </w:rPr>
              <w:t xml:space="preserve">. </w:t>
            </w:r>
          </w:p>
          <w:p w14:paraId="1531BA2C" w14:textId="275AF516" w:rsidR="00D53A66" w:rsidRDefault="00C67968" w:rsidP="00016D8E">
            <w:pPr>
              <w:spacing w:after="240"/>
              <w:rPr>
                <w:rFonts w:ascii="Times New Roman" w:hAnsi="Times New Roman" w:cs="Times New Roman"/>
              </w:rPr>
            </w:pPr>
            <w:r w:rsidRPr="00C679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2496A3" wp14:editId="57B3C0A2">
                  <wp:extent cx="5934710" cy="1348740"/>
                  <wp:effectExtent l="0" t="0" r="889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92B25" w14:textId="3B2BAA51" w:rsidR="00502B77" w:rsidRDefault="00A86126" w:rsidP="00016D8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502B77" w:rsidRPr="00C21BF4">
              <w:rPr>
                <w:rFonts w:ascii="Times New Roman" w:hAnsi="Times New Roman" w:cs="Times New Roman"/>
              </w:rPr>
              <w:t xml:space="preserve">) Compare the </w:t>
            </w:r>
            <w:r w:rsidR="00EE0B18">
              <w:rPr>
                <w:rFonts w:ascii="Times New Roman" w:hAnsi="Times New Roman" w:cs="Times New Roman"/>
              </w:rPr>
              <w:t xml:space="preserve">median </w:t>
            </w:r>
            <w:r w:rsidR="00C62DEB">
              <w:rPr>
                <w:rFonts w:ascii="Times New Roman" w:hAnsi="Times New Roman" w:cs="Times New Roman"/>
              </w:rPr>
              <w:t>house prices across London Boroughs in 200</w:t>
            </w:r>
            <w:r w:rsidR="000554F8">
              <w:rPr>
                <w:rFonts w:ascii="Times New Roman" w:hAnsi="Times New Roman" w:cs="Times New Roman"/>
              </w:rPr>
              <w:t>8</w:t>
            </w:r>
            <w:r w:rsidR="00C62DEB">
              <w:rPr>
                <w:rFonts w:ascii="Times New Roman" w:hAnsi="Times New Roman" w:cs="Times New Roman"/>
              </w:rPr>
              <w:t xml:space="preserve"> and 201</w:t>
            </w:r>
            <w:r w:rsidR="000554F8">
              <w:rPr>
                <w:rFonts w:ascii="Times New Roman" w:hAnsi="Times New Roman" w:cs="Times New Roman"/>
              </w:rPr>
              <w:t>8</w:t>
            </w:r>
            <w:r w:rsidR="00764181">
              <w:rPr>
                <w:rFonts w:ascii="Times New Roman" w:hAnsi="Times New Roman" w:cs="Times New Roman"/>
              </w:rPr>
              <w:t>,</w:t>
            </w:r>
            <w:r w:rsidR="00C62DEB">
              <w:rPr>
                <w:rFonts w:ascii="Times New Roman" w:hAnsi="Times New Roman" w:cs="Times New Roman"/>
              </w:rPr>
              <w:t xml:space="preserve"> </w:t>
            </w:r>
            <w:r w:rsidR="00764181" w:rsidRPr="00C21BF4">
              <w:rPr>
                <w:rFonts w:ascii="Times New Roman" w:hAnsi="Times New Roman" w:cs="Times New Roman"/>
              </w:rPr>
              <w:t>referring</w:t>
            </w:r>
            <w:r w:rsidR="00502B77" w:rsidRPr="00C21BF4">
              <w:rPr>
                <w:rFonts w:ascii="Times New Roman" w:hAnsi="Times New Roman" w:cs="Times New Roman"/>
              </w:rPr>
              <w:t xml:space="preserve"> to the box plots you have drawn.</w:t>
            </w:r>
          </w:p>
          <w:p w14:paraId="76C48FB7" w14:textId="77777777" w:rsidR="00D53A66" w:rsidRDefault="00567974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From the boxplots, </w:t>
            </w:r>
            <w:r w:rsidR="00E46AFC">
              <w:rPr>
                <w:rFonts w:ascii="Franklin Gothic Book" w:hAnsi="Franklin Gothic Book" w:cs="Times New Roman"/>
                <w:color w:val="0070C0"/>
              </w:rPr>
              <w:t xml:space="preserve">the 2018 </w:t>
            </w:r>
            <w:r w:rsidR="003A4F23">
              <w:rPr>
                <w:rFonts w:ascii="Franklin Gothic Book" w:hAnsi="Franklin Gothic Book" w:cs="Times New Roman"/>
                <w:color w:val="0070C0"/>
              </w:rPr>
              <w:t xml:space="preserve">median </w:t>
            </w:r>
            <w:r w:rsidR="005D1D67">
              <w:rPr>
                <w:rFonts w:ascii="Franklin Gothic Book" w:hAnsi="Franklin Gothic Book" w:cs="Times New Roman"/>
                <w:color w:val="0070C0"/>
              </w:rPr>
              <w:t xml:space="preserve">house </w:t>
            </w:r>
            <w:r w:rsidR="003A4F23">
              <w:rPr>
                <w:rFonts w:ascii="Franklin Gothic Book" w:hAnsi="Franklin Gothic Book" w:cs="Times New Roman"/>
                <w:color w:val="0070C0"/>
              </w:rPr>
              <w:t>price (</w:t>
            </w:r>
            <w:r w:rsidR="00A26743">
              <w:rPr>
                <w:rFonts w:ascii="Franklin Gothic Book" w:hAnsi="Franklin Gothic Book" w:cs="Times New Roman"/>
                <w:color w:val="0070C0"/>
              </w:rPr>
              <w:t>£</w:t>
            </w:r>
            <w:r w:rsidR="003A4F23">
              <w:rPr>
                <w:rFonts w:ascii="Franklin Gothic Book" w:hAnsi="Franklin Gothic Book" w:cs="Times New Roman"/>
                <w:color w:val="0070C0"/>
              </w:rPr>
              <w:t>475000)</w:t>
            </w:r>
            <w:r w:rsidR="00EB19AA">
              <w:rPr>
                <w:rFonts w:ascii="Franklin Gothic Book" w:hAnsi="Franklin Gothic Book" w:cs="Times New Roman"/>
                <w:color w:val="0070C0"/>
              </w:rPr>
              <w:t xml:space="preserve"> of all the boroughs</w:t>
            </w:r>
            <w:r w:rsidR="003A4F23">
              <w:rPr>
                <w:rFonts w:ascii="Franklin Gothic Book" w:hAnsi="Franklin Gothic Book" w:cs="Times New Roman"/>
                <w:color w:val="0070C0"/>
              </w:rPr>
              <w:t xml:space="preserve"> is higher than for 2008 (</w:t>
            </w:r>
            <w:r w:rsidR="00A26743">
              <w:rPr>
                <w:rFonts w:ascii="Franklin Gothic Book" w:hAnsi="Franklin Gothic Book" w:cs="Times New Roman"/>
                <w:color w:val="0070C0"/>
              </w:rPr>
              <w:t>£</w:t>
            </w:r>
            <w:r w:rsidR="004A3FA2">
              <w:rPr>
                <w:rFonts w:ascii="Franklin Gothic Book" w:hAnsi="Franklin Gothic Book" w:cs="Times New Roman"/>
                <w:color w:val="0070C0"/>
              </w:rPr>
              <w:t xml:space="preserve">265000) – almost double, showing major inflation over the 10 years. Also, </w:t>
            </w:r>
            <w:r w:rsidR="00BC14E6">
              <w:rPr>
                <w:rFonts w:ascii="Franklin Gothic Book" w:hAnsi="Franklin Gothic Book" w:cs="Times New Roman"/>
                <w:color w:val="0070C0"/>
              </w:rPr>
              <w:t>the interquartile range for 2008 (</w:t>
            </w:r>
            <w:r w:rsidR="00A26743">
              <w:rPr>
                <w:rFonts w:ascii="Franklin Gothic Book" w:hAnsi="Franklin Gothic Book" w:cs="Times New Roman"/>
                <w:color w:val="0070C0"/>
              </w:rPr>
              <w:t xml:space="preserve">£86649) </w:t>
            </w:r>
            <w:r w:rsidR="00BC14E6">
              <w:rPr>
                <w:rFonts w:ascii="Franklin Gothic Book" w:hAnsi="Franklin Gothic Book" w:cs="Times New Roman"/>
                <w:color w:val="0070C0"/>
              </w:rPr>
              <w:t xml:space="preserve">is much smaller than </w:t>
            </w:r>
            <w:r w:rsidR="00A26743">
              <w:rPr>
                <w:rFonts w:ascii="Franklin Gothic Book" w:hAnsi="Franklin Gothic Book" w:cs="Times New Roman"/>
                <w:color w:val="0070C0"/>
              </w:rPr>
              <w:t xml:space="preserve">for 2018 (171250) which </w:t>
            </w:r>
            <w:r w:rsidR="00B24849">
              <w:rPr>
                <w:rFonts w:ascii="Franklin Gothic Book" w:hAnsi="Franklin Gothic Book" w:cs="Times New Roman"/>
                <w:color w:val="0070C0"/>
              </w:rPr>
              <w:t>means there is</w:t>
            </w:r>
            <w:r w:rsidR="00A26743">
              <w:rPr>
                <w:rFonts w:ascii="Franklin Gothic Book" w:hAnsi="Franklin Gothic Book" w:cs="Times New Roman"/>
                <w:color w:val="0070C0"/>
              </w:rPr>
              <w:t xml:space="preserve"> much more consistency in</w:t>
            </w:r>
            <w:r w:rsidR="00EB19AA">
              <w:rPr>
                <w:rFonts w:ascii="Franklin Gothic Book" w:hAnsi="Franklin Gothic Book" w:cs="Times New Roman"/>
                <w:color w:val="0070C0"/>
              </w:rPr>
              <w:t xml:space="preserve"> the middle 50% of the data in 2008. However, both boxplots show a</w:t>
            </w:r>
            <w:r w:rsidR="00B12BDA">
              <w:rPr>
                <w:rFonts w:ascii="Franklin Gothic Book" w:hAnsi="Franklin Gothic Book" w:cs="Times New Roman"/>
                <w:color w:val="0070C0"/>
              </w:rPr>
              <w:t xml:space="preserve"> proportionally similar</w:t>
            </w:r>
            <w:r w:rsidR="00EB19AA">
              <w:rPr>
                <w:rFonts w:ascii="Franklin Gothic Book" w:hAnsi="Franklin Gothic Book" w:cs="Times New Roman"/>
                <w:color w:val="0070C0"/>
              </w:rPr>
              <w:t xml:space="preserve"> positive </w:t>
            </w:r>
            <w:r w:rsidR="00A32193">
              <w:rPr>
                <w:rFonts w:ascii="Franklin Gothic Book" w:hAnsi="Franklin Gothic Book" w:cs="Times New Roman"/>
                <w:color w:val="0070C0"/>
              </w:rPr>
              <w:t>skew</w:t>
            </w:r>
            <w:r w:rsidR="00665A4B">
              <w:rPr>
                <w:rFonts w:ascii="Franklin Gothic Book" w:hAnsi="Franklin Gothic Book" w:cs="Times New Roman"/>
                <w:color w:val="0070C0"/>
              </w:rPr>
              <w:t xml:space="preserve"> in the data</w:t>
            </w:r>
            <w:r w:rsidR="00B12BDA">
              <w:rPr>
                <w:rFonts w:ascii="Franklin Gothic Book" w:hAnsi="Franklin Gothic Book" w:cs="Times New Roman"/>
                <w:color w:val="0070C0"/>
              </w:rPr>
              <w:t>, possibly hinting towards the growing house prices.</w:t>
            </w:r>
          </w:p>
          <w:p w14:paraId="7FA856D7" w14:textId="77777777" w:rsidR="00D53A66" w:rsidRDefault="00D53A66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</w:p>
          <w:p w14:paraId="5C79F223" w14:textId="77777777" w:rsidR="00F3282F" w:rsidRDefault="00F3282F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</w:p>
          <w:p w14:paraId="03A8AF58" w14:textId="78186F7C" w:rsidR="00F3282F" w:rsidRPr="0016528E" w:rsidRDefault="00F3282F" w:rsidP="00016D8E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</w:p>
        </w:tc>
        <w:tc>
          <w:tcPr>
            <w:tcW w:w="473" w:type="dxa"/>
          </w:tcPr>
          <w:p w14:paraId="795B747E" w14:textId="2E1D9405" w:rsidR="00A86126" w:rsidRDefault="00A86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  <w:p w14:paraId="2AA4ADA7" w14:textId="6864F3C2" w:rsidR="00016D8E" w:rsidRDefault="00016D8E">
            <w:pPr>
              <w:rPr>
                <w:rFonts w:ascii="Times New Roman" w:hAnsi="Times New Roman" w:cs="Times New Roman"/>
              </w:rPr>
            </w:pPr>
          </w:p>
          <w:p w14:paraId="03E84D3F" w14:textId="77777777" w:rsidR="00016D8E" w:rsidRDefault="00016D8E">
            <w:pPr>
              <w:rPr>
                <w:rFonts w:ascii="Times New Roman" w:hAnsi="Times New Roman" w:cs="Times New Roman"/>
              </w:rPr>
            </w:pPr>
          </w:p>
          <w:p w14:paraId="6F1C9D74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27A7AC40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191D64CA" w14:textId="77777777" w:rsidR="00DF5F79" w:rsidRDefault="00DF5F79">
            <w:pPr>
              <w:rPr>
                <w:rFonts w:ascii="Times New Roman" w:hAnsi="Times New Roman" w:cs="Times New Roman"/>
              </w:rPr>
            </w:pPr>
          </w:p>
          <w:p w14:paraId="632AD274" w14:textId="77777777" w:rsidR="00DF5F79" w:rsidRDefault="00DF5F79">
            <w:pPr>
              <w:rPr>
                <w:rFonts w:ascii="Times New Roman" w:hAnsi="Times New Roman" w:cs="Times New Roman"/>
              </w:rPr>
            </w:pPr>
          </w:p>
          <w:p w14:paraId="4EBEFE6E" w14:textId="77777777" w:rsidR="0069130B" w:rsidRDefault="0069130B">
            <w:pPr>
              <w:rPr>
                <w:rFonts w:ascii="Times New Roman" w:hAnsi="Times New Roman" w:cs="Times New Roman"/>
              </w:rPr>
            </w:pPr>
          </w:p>
          <w:p w14:paraId="4BB5768E" w14:textId="6952C6F6" w:rsidR="00502B77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9801E8">
              <w:rPr>
                <w:rFonts w:ascii="Times New Roman" w:hAnsi="Times New Roman" w:cs="Times New Roman"/>
              </w:rPr>
              <w:t>2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3EA1C2A4" w14:textId="77777777" w:rsidR="00016D8E" w:rsidRPr="00C21BF4" w:rsidRDefault="00016D8E">
            <w:pPr>
              <w:rPr>
                <w:rFonts w:ascii="Times New Roman" w:hAnsi="Times New Roman" w:cs="Times New Roman"/>
              </w:rPr>
            </w:pPr>
          </w:p>
          <w:p w14:paraId="236F99E7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F22DFA5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61DD37D4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4F2FE98B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A034DF2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7FEA1EB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3C01DEC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FA306F8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54F0B2DC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3067E7C6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7BAB18C7" w14:textId="77777777" w:rsidR="00AB3F16" w:rsidRDefault="00AB3F16">
            <w:pPr>
              <w:rPr>
                <w:rFonts w:ascii="Times New Roman" w:hAnsi="Times New Roman" w:cs="Times New Roman"/>
              </w:rPr>
            </w:pPr>
          </w:p>
          <w:p w14:paraId="0B92002E" w14:textId="683CB2FA" w:rsidR="00502B77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[2]</w:t>
            </w:r>
          </w:p>
          <w:p w14:paraId="5D8EF780" w14:textId="78E713FE" w:rsidR="00016D8E" w:rsidRDefault="00016D8E">
            <w:pPr>
              <w:rPr>
                <w:rFonts w:ascii="Times New Roman" w:hAnsi="Times New Roman" w:cs="Times New Roman"/>
              </w:rPr>
            </w:pPr>
          </w:p>
          <w:p w14:paraId="53F6F59A" w14:textId="77777777" w:rsidR="000554F8" w:rsidRPr="00C21BF4" w:rsidRDefault="000554F8">
            <w:pPr>
              <w:rPr>
                <w:rFonts w:ascii="Times New Roman" w:hAnsi="Times New Roman" w:cs="Times New Roman"/>
              </w:rPr>
            </w:pPr>
          </w:p>
          <w:p w14:paraId="3131EB39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A39B407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4E0DF14C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F2CCBB2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2C6F1DE1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F663D89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3888B58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1C918110" w14:textId="77777777" w:rsidR="00266418" w:rsidRDefault="00266418">
            <w:pPr>
              <w:rPr>
                <w:rFonts w:ascii="Times New Roman" w:hAnsi="Times New Roman" w:cs="Times New Roman"/>
              </w:rPr>
            </w:pPr>
          </w:p>
          <w:p w14:paraId="165CB276" w14:textId="77777777" w:rsidR="00DF5F79" w:rsidRDefault="00DF5F79">
            <w:pPr>
              <w:rPr>
                <w:rFonts w:ascii="Times New Roman" w:hAnsi="Times New Roman" w:cs="Times New Roman"/>
              </w:rPr>
            </w:pPr>
          </w:p>
          <w:p w14:paraId="3D26B0C5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7B1D88F9" w14:textId="37F7EC08" w:rsidR="00502B77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0554F8">
              <w:rPr>
                <w:rFonts w:ascii="Times New Roman" w:hAnsi="Times New Roman" w:cs="Times New Roman"/>
              </w:rPr>
              <w:t>1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07AA077C" w14:textId="77777777" w:rsidR="000554F8" w:rsidRPr="00C21BF4" w:rsidRDefault="000554F8">
            <w:pPr>
              <w:rPr>
                <w:rFonts w:ascii="Times New Roman" w:hAnsi="Times New Roman" w:cs="Times New Roman"/>
              </w:rPr>
            </w:pPr>
          </w:p>
          <w:p w14:paraId="2721B7FF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3751FC7C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19B4CF83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5FD99E79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612B077D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6FEE4E68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36331691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490837DB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345CBAA2" w14:textId="77777777" w:rsidR="00764181" w:rsidRDefault="00764181" w:rsidP="003462F6">
            <w:pPr>
              <w:rPr>
                <w:rFonts w:ascii="Times New Roman" w:hAnsi="Times New Roman" w:cs="Times New Roman"/>
              </w:rPr>
            </w:pPr>
          </w:p>
          <w:p w14:paraId="371CB55D" w14:textId="443A580C" w:rsidR="00502B77" w:rsidRPr="00C21BF4" w:rsidRDefault="00502B77" w:rsidP="003462F6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3462F6">
              <w:rPr>
                <w:rFonts w:ascii="Times New Roman" w:hAnsi="Times New Roman" w:cs="Times New Roman"/>
              </w:rPr>
              <w:t>4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</w:tc>
      </w:tr>
      <w:tr w:rsidR="00502B77" w:rsidRPr="00C21BF4" w14:paraId="0B1C621E" w14:textId="77777777" w:rsidTr="00E03F4B">
        <w:tc>
          <w:tcPr>
            <w:tcW w:w="421" w:type="dxa"/>
          </w:tcPr>
          <w:p w14:paraId="56747FDE" w14:textId="645535FF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9562" w:type="dxa"/>
          </w:tcPr>
          <w:p w14:paraId="3B51C8D0" w14:textId="7443554E" w:rsidR="007D0536" w:rsidRDefault="00FE4B88" w:rsidP="003462F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</w:t>
            </w:r>
            <w:r w:rsidR="007D0536">
              <w:rPr>
                <w:rFonts w:ascii="Times New Roman" w:hAnsi="Times New Roman" w:cs="Times New Roman"/>
              </w:rPr>
              <w:t>Explain when it i</w:t>
            </w:r>
            <w:r w:rsidR="00972F74">
              <w:rPr>
                <w:rFonts w:ascii="Times New Roman" w:hAnsi="Times New Roman" w:cs="Times New Roman"/>
              </w:rPr>
              <w:t>s</w:t>
            </w:r>
            <w:r w:rsidR="007D0536">
              <w:rPr>
                <w:rFonts w:ascii="Times New Roman" w:hAnsi="Times New Roman" w:cs="Times New Roman"/>
              </w:rPr>
              <w:t xml:space="preserve"> appropriate to</w:t>
            </w:r>
            <w:r w:rsidR="002A6E2B">
              <w:rPr>
                <w:rFonts w:ascii="Times New Roman" w:hAnsi="Times New Roman" w:cs="Times New Roman"/>
              </w:rPr>
              <w:t xml:space="preserve"> use a histogram to display data.</w:t>
            </w:r>
          </w:p>
          <w:p w14:paraId="14081353" w14:textId="62603908" w:rsidR="00764181" w:rsidRPr="00721E2E" w:rsidRDefault="00721E2E" w:rsidP="003462F6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 w:rsidRPr="00721E2E">
              <w:rPr>
                <w:rFonts w:ascii="Franklin Gothic Book" w:hAnsi="Franklin Gothic Book" w:cs="Times New Roman"/>
                <w:color w:val="0070C0"/>
              </w:rPr>
              <w:t xml:space="preserve">With numerical </w:t>
            </w:r>
            <w:r w:rsidR="00DC0B98">
              <w:rPr>
                <w:rFonts w:ascii="Franklin Gothic Book" w:hAnsi="Franklin Gothic Book" w:cs="Times New Roman"/>
                <w:color w:val="0070C0"/>
              </w:rPr>
              <w:t>continuous</w:t>
            </w:r>
            <w:r w:rsidR="008D536C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Pr="00721E2E">
              <w:rPr>
                <w:rFonts w:ascii="Franklin Gothic Book" w:hAnsi="Franklin Gothic Book" w:cs="Times New Roman"/>
                <w:color w:val="0070C0"/>
              </w:rPr>
              <w:t>data</w:t>
            </w:r>
            <w:r>
              <w:rPr>
                <w:rFonts w:ascii="Franklin Gothic Book" w:hAnsi="Franklin Gothic Book" w:cs="Times New Roman"/>
                <w:color w:val="0070C0"/>
              </w:rPr>
              <w:t>?</w:t>
            </w:r>
            <w:r w:rsidR="007C48EB">
              <w:rPr>
                <w:rFonts w:ascii="Franklin Gothic Book" w:hAnsi="Franklin Gothic Book" w:cs="Times New Roman"/>
                <w:color w:val="0070C0"/>
              </w:rPr>
              <w:t xml:space="preserve"> – when you want to see the distribution for grouped data</w:t>
            </w:r>
            <w:r w:rsidR="00BF1124">
              <w:rPr>
                <w:rFonts w:ascii="Franklin Gothic Book" w:hAnsi="Franklin Gothic Book" w:cs="Times New Roman"/>
                <w:color w:val="0070C0"/>
              </w:rPr>
              <w:t xml:space="preserve"> with different class widths</w:t>
            </w:r>
          </w:p>
          <w:p w14:paraId="14753C13" w14:textId="10833985" w:rsidR="002A6E2B" w:rsidRDefault="002A6E2B" w:rsidP="003462F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below is taken from the large data set.</w:t>
            </w:r>
          </w:p>
          <w:tbl>
            <w:tblPr>
              <w:tblW w:w="9350" w:type="dxa"/>
              <w:tblLayout w:type="fixed"/>
              <w:tblLook w:val="04A0" w:firstRow="1" w:lastRow="0" w:firstColumn="1" w:lastColumn="0" w:noHBand="0" w:noVBand="1"/>
            </w:tblPr>
            <w:tblGrid>
              <w:gridCol w:w="1316"/>
              <w:gridCol w:w="1120"/>
              <w:gridCol w:w="851"/>
              <w:gridCol w:w="850"/>
              <w:gridCol w:w="413"/>
              <w:gridCol w:w="438"/>
              <w:gridCol w:w="362"/>
              <w:gridCol w:w="488"/>
              <w:gridCol w:w="312"/>
              <w:gridCol w:w="539"/>
              <w:gridCol w:w="261"/>
              <w:gridCol w:w="589"/>
              <w:gridCol w:w="211"/>
              <w:gridCol w:w="640"/>
              <w:gridCol w:w="160"/>
              <w:gridCol w:w="800"/>
            </w:tblGrid>
            <w:tr w:rsidR="00AB4A51" w:rsidRPr="00AB4A51" w14:paraId="745A59A6" w14:textId="77777777" w:rsidTr="00972F74">
              <w:trPr>
                <w:trHeight w:val="290"/>
              </w:trPr>
              <w:tc>
                <w:tcPr>
                  <w:tcW w:w="9350" w:type="dxa"/>
                  <w:gridSpan w:val="1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EE37E" w14:textId="56399851" w:rsidR="00AB4A51" w:rsidRPr="00EC413A" w:rsidRDefault="00AB4A51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</w:pPr>
                  <w:r w:rsidRPr="00EC413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Mean Income of Tax Payers in 2017/18</w:t>
                  </w:r>
                </w:p>
              </w:tc>
            </w:tr>
            <w:tr w:rsidR="00CC25B9" w:rsidRPr="00AB4A51" w14:paraId="575E7DD6" w14:textId="77777777" w:rsidTr="001A1E26">
              <w:trPr>
                <w:trHeight w:val="290"/>
              </w:trPr>
              <w:tc>
                <w:tcPr>
                  <w:tcW w:w="2436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772777" w14:textId="2111D669" w:rsidR="00CC25B9" w:rsidRPr="00AB4A51" w:rsidRDefault="001A1E26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Mean Income </w:t>
                  </w:r>
                  <w:r w:rsidR="00EC413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(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in £1000</w:t>
                  </w:r>
                  <w:r w:rsidR="00EC413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2E1F54" w14:textId="0A505510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27-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4B442" w14:textId="7F600316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34-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33FA2D" w14:textId="7D5441BC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36-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18503" w14:textId="2F062DBB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38-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896CF" w14:textId="145BA1B4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41-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E716B" w14:textId="207D3254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46-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C1F734" w14:textId="63407EFC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60-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355DDB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100-180</w:t>
                  </w:r>
                </w:p>
              </w:tc>
            </w:tr>
            <w:tr w:rsidR="00CC25B9" w:rsidRPr="00AB4A51" w14:paraId="156A5E63" w14:textId="77777777" w:rsidTr="001A1E26">
              <w:trPr>
                <w:trHeight w:val="290"/>
              </w:trPr>
              <w:tc>
                <w:tcPr>
                  <w:tcW w:w="2436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946B3" w14:textId="04838BC5" w:rsidR="00CC25B9" w:rsidRPr="00AB4A51" w:rsidRDefault="001A1E26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Number of boroughs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0E6E6E" w14:textId="7D6EF026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F5D2F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96AB24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306078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F18DA5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D3D9AB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525016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72319" w14:textId="77777777" w:rsidR="00CC25B9" w:rsidRPr="00AB4A51" w:rsidRDefault="00CC25B9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</w:t>
                  </w:r>
                </w:p>
              </w:tc>
            </w:tr>
            <w:tr w:rsidR="00AB4A51" w:rsidRPr="00AB4A51" w14:paraId="3D9CAF80" w14:textId="77777777" w:rsidTr="00972F74">
              <w:trPr>
                <w:trHeight w:val="290"/>
              </w:trPr>
              <w:tc>
                <w:tcPr>
                  <w:tcW w:w="1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920830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23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50F59A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EAD876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7ECD3B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942A45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69119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96BFC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D07EC9" w14:textId="77777777" w:rsidR="00AB4A51" w:rsidRPr="00AB4A51" w:rsidRDefault="00AB4A51" w:rsidP="00972F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E03F4B" w:rsidRPr="00AB4A51" w14:paraId="7FAFF73E" w14:textId="77777777" w:rsidTr="00972F74">
              <w:trPr>
                <w:trHeight w:val="290"/>
              </w:trPr>
              <w:tc>
                <w:tcPr>
                  <w:tcW w:w="9350" w:type="dxa"/>
                  <w:gridSpan w:val="1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908B5" w14:textId="6EA6E51A" w:rsidR="00E03F4B" w:rsidRPr="00EC413A" w:rsidRDefault="00E03F4B" w:rsidP="00972F7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</w:pPr>
                  <w:r w:rsidRPr="00EC413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Mean Income of Tax Payers in 2003/04  </w:t>
                  </w:r>
                </w:p>
              </w:tc>
            </w:tr>
            <w:tr w:rsidR="001A1E26" w:rsidRPr="00AB4A51" w14:paraId="76AB3E35" w14:textId="77777777" w:rsidTr="001A1E26">
              <w:trPr>
                <w:trHeight w:val="290"/>
              </w:trPr>
              <w:tc>
                <w:tcPr>
                  <w:tcW w:w="2436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3C7080" w14:textId="2B0B92DC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Mean Income </w:t>
                  </w:r>
                  <w:r w:rsidR="00EC413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(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in £1000</w:t>
                  </w:r>
                  <w:r w:rsidR="00EC413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)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AD1085" w14:textId="0FABB9A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17-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F6FB2" w14:textId="2F531E8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21-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4CCE0B" w14:textId="43016AE6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23-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92F52" w14:textId="3F8B1189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25-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E946E3" w14:textId="286513FC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27-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418" w14:textId="0135B26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30-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14108F" w14:textId="066B05DA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36-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CC10BE" w14:textId="6C5CF8ED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45-</w:t>
                  </w:r>
                  <w:r w:rsidR="00EC413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9</w:t>
                  </w: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1A1E26" w:rsidRPr="00AB4A51" w14:paraId="705932EC" w14:textId="77777777" w:rsidTr="001A1E26">
              <w:trPr>
                <w:trHeight w:val="290"/>
              </w:trPr>
              <w:tc>
                <w:tcPr>
                  <w:tcW w:w="2436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CC989C" w14:textId="625FD3F4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Number of boroughs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7E7AC1" w14:textId="58A8A1D6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380F8F" w14:textId="7777777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B9CBCD" w14:textId="7777777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7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CC2BB3" w14:textId="7777777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B53CA7" w14:textId="7777777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3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E4CF94" w14:textId="77777777" w:rsidR="001A1E26" w:rsidRPr="00AB4A51" w:rsidRDefault="001A1E26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B4A5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C0C74" w14:textId="174B6256" w:rsidR="001A1E26" w:rsidRPr="00AB4A51" w:rsidRDefault="00EC413A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766DA6" w14:textId="4FCBCE4F" w:rsidR="001A1E26" w:rsidRPr="00AB4A51" w:rsidRDefault="00EC413A" w:rsidP="001A1E2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</w:tr>
          </w:tbl>
          <w:p w14:paraId="03F09CED" w14:textId="3E306340" w:rsidR="00C00BD8" w:rsidRDefault="002A6E2B" w:rsidP="00C00BD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FE4B88">
              <w:rPr>
                <w:rFonts w:ascii="Times New Roman" w:hAnsi="Times New Roman" w:cs="Times New Roman"/>
              </w:rPr>
              <w:t xml:space="preserve">b) </w:t>
            </w:r>
            <w:r w:rsidR="005611E2">
              <w:rPr>
                <w:rFonts w:ascii="Times New Roman" w:hAnsi="Times New Roman" w:cs="Times New Roman"/>
              </w:rPr>
              <w:t>Draw</w:t>
            </w:r>
            <w:r w:rsidR="00D61CD4">
              <w:rPr>
                <w:rFonts w:ascii="Times New Roman" w:hAnsi="Times New Roman" w:cs="Times New Roman"/>
              </w:rPr>
              <w:t xml:space="preserve"> </w:t>
            </w:r>
            <w:r w:rsidR="00C00BD8">
              <w:rPr>
                <w:rFonts w:ascii="Times New Roman" w:hAnsi="Times New Roman" w:cs="Times New Roman"/>
              </w:rPr>
              <w:t xml:space="preserve">two </w:t>
            </w:r>
            <w:r w:rsidR="005611E2">
              <w:rPr>
                <w:rFonts w:ascii="Times New Roman" w:hAnsi="Times New Roman" w:cs="Times New Roman"/>
              </w:rPr>
              <w:t>histogram</w:t>
            </w:r>
            <w:r w:rsidR="00C00BD8">
              <w:rPr>
                <w:rFonts w:ascii="Times New Roman" w:hAnsi="Times New Roman" w:cs="Times New Roman"/>
              </w:rPr>
              <w:t>s</w:t>
            </w:r>
            <w:r w:rsidR="00EC413A">
              <w:rPr>
                <w:rFonts w:ascii="Times New Roman" w:hAnsi="Times New Roman" w:cs="Times New Roman"/>
              </w:rPr>
              <w:t xml:space="preserve"> (on separate axes)</w:t>
            </w:r>
            <w:r w:rsidR="005611E2">
              <w:rPr>
                <w:rFonts w:ascii="Times New Roman" w:hAnsi="Times New Roman" w:cs="Times New Roman"/>
              </w:rPr>
              <w:t xml:space="preserve"> to </w:t>
            </w:r>
            <w:r w:rsidR="003462F6">
              <w:rPr>
                <w:rFonts w:ascii="Times New Roman" w:hAnsi="Times New Roman" w:cs="Times New Roman"/>
              </w:rPr>
              <w:t xml:space="preserve">show </w:t>
            </w:r>
            <w:r w:rsidR="00C00BD8">
              <w:rPr>
                <w:rFonts w:ascii="Times New Roman" w:hAnsi="Times New Roman" w:cs="Times New Roman"/>
              </w:rPr>
              <w:t>the data above.</w:t>
            </w:r>
          </w:p>
          <w:p w14:paraId="2A17499B" w14:textId="48005C72" w:rsidR="00D555C6" w:rsidRPr="00D41080" w:rsidRDefault="00D41080" w:rsidP="00C00BD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 w:rsidRPr="00D41080">
              <w:rPr>
                <w:rFonts w:ascii="Franklin Gothic Book" w:hAnsi="Franklin Gothic Book" w:cs="Times New Roman"/>
                <w:color w:val="0070C0"/>
              </w:rPr>
              <w:t>2017/18</w:t>
            </w:r>
          </w:p>
          <w:p w14:paraId="0E717629" w14:textId="398C02E3" w:rsidR="00764181" w:rsidRDefault="00D555C6" w:rsidP="00C00BD8">
            <w:pPr>
              <w:spacing w:after="240"/>
              <w:rPr>
                <w:rFonts w:ascii="Times New Roman" w:hAnsi="Times New Roman" w:cs="Times New Roman"/>
              </w:rPr>
            </w:pPr>
            <w:r w:rsidRPr="00D555C6">
              <w:rPr>
                <w:rFonts w:ascii="Times New Roman" w:hAnsi="Times New Roman" w:cs="Times New Roman"/>
              </w:rPr>
              <w:drawing>
                <wp:inline distT="0" distB="0" distL="0" distR="0" wp14:anchorId="4B57A078" wp14:editId="753C71CB">
                  <wp:extent cx="5963552" cy="14337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496" cy="145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50D84" w14:textId="5A617993" w:rsidR="008D536C" w:rsidRDefault="00D41080" w:rsidP="00C00BD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 w:rsidRPr="00D41080">
              <w:rPr>
                <w:rFonts w:ascii="Franklin Gothic Book" w:hAnsi="Franklin Gothic Book" w:cs="Times New Roman"/>
                <w:color w:val="0070C0"/>
              </w:rPr>
              <w:t>2003/04</w:t>
            </w:r>
          </w:p>
          <w:p w14:paraId="2F3B4D4F" w14:textId="0824F118" w:rsidR="008D536C" w:rsidRDefault="00A6679B" w:rsidP="00C00BD8">
            <w:pPr>
              <w:spacing w:after="240"/>
              <w:rPr>
                <w:rFonts w:ascii="Times New Roman" w:hAnsi="Times New Roman" w:cs="Times New Roman"/>
              </w:rPr>
            </w:pPr>
            <w:r w:rsidRPr="00A6679B">
              <w:rPr>
                <w:rFonts w:ascii="Times New Roman" w:hAnsi="Times New Roman" w:cs="Times New Roman"/>
              </w:rPr>
              <w:drawing>
                <wp:inline distT="0" distB="0" distL="0" distR="0" wp14:anchorId="0F464FCA" wp14:editId="676839DB">
                  <wp:extent cx="5947257" cy="14366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918" cy="14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059DE" w14:textId="44D1B493" w:rsidR="00502B77" w:rsidRDefault="00FE4B88" w:rsidP="00C00BD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 Use these histograms to</w:t>
            </w:r>
            <w:r w:rsidR="00E93A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="00C00BD8">
              <w:rPr>
                <w:rFonts w:ascii="Times New Roman" w:hAnsi="Times New Roman" w:cs="Times New Roman"/>
              </w:rPr>
              <w:t xml:space="preserve">ompare </w:t>
            </w:r>
            <w:r w:rsidR="003462F6">
              <w:rPr>
                <w:rFonts w:ascii="Times New Roman" w:hAnsi="Times New Roman" w:cs="Times New Roman"/>
              </w:rPr>
              <w:t xml:space="preserve">the </w:t>
            </w:r>
            <w:r w:rsidR="00575540">
              <w:rPr>
                <w:rFonts w:ascii="Times New Roman" w:hAnsi="Times New Roman" w:cs="Times New Roman"/>
              </w:rPr>
              <w:t xml:space="preserve">mean income across the London Boroughs in 2003/04 with the mean income in </w:t>
            </w:r>
            <w:r w:rsidR="007B4381">
              <w:rPr>
                <w:rFonts w:ascii="Times New Roman" w:hAnsi="Times New Roman" w:cs="Times New Roman"/>
              </w:rPr>
              <w:t>2017/18</w:t>
            </w:r>
            <w:r w:rsidR="00C9135F">
              <w:rPr>
                <w:rFonts w:ascii="Times New Roman" w:hAnsi="Times New Roman" w:cs="Times New Roman"/>
              </w:rPr>
              <w:t>, commenting on location, spread and shape</w:t>
            </w:r>
            <w:r>
              <w:rPr>
                <w:rFonts w:ascii="Times New Roman" w:hAnsi="Times New Roman" w:cs="Times New Roman"/>
              </w:rPr>
              <w:t>. You are not expected to do any further calculations.</w:t>
            </w:r>
          </w:p>
          <w:p w14:paraId="675E73C6" w14:textId="4A033BF3" w:rsidR="00F3282F" w:rsidRPr="00F3282F" w:rsidRDefault="00525871" w:rsidP="00C00BD8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The 2017</w:t>
            </w:r>
            <w:r w:rsidR="0021775C">
              <w:rPr>
                <w:rFonts w:ascii="Franklin Gothic Book" w:hAnsi="Franklin Gothic Book" w:cs="Times New Roman"/>
                <w:color w:val="0070C0"/>
              </w:rPr>
              <w:t>/</w:t>
            </w:r>
            <w:r>
              <w:rPr>
                <w:rFonts w:ascii="Franklin Gothic Book" w:hAnsi="Franklin Gothic Book" w:cs="Times New Roman"/>
                <w:color w:val="0070C0"/>
              </w:rPr>
              <w:t xml:space="preserve">18 data ranges from 27 to </w:t>
            </w:r>
            <w:r w:rsidR="00305655">
              <w:rPr>
                <w:rFonts w:ascii="Franklin Gothic Book" w:hAnsi="Franklin Gothic Book" w:cs="Times New Roman"/>
                <w:color w:val="0070C0"/>
              </w:rPr>
              <w:t>180</w:t>
            </w:r>
            <w:r w:rsidR="00E71489">
              <w:rPr>
                <w:rFonts w:ascii="Franklin Gothic Book" w:hAnsi="Franklin Gothic Book" w:cs="Times New Roman"/>
                <w:color w:val="0070C0"/>
              </w:rPr>
              <w:t xml:space="preserve"> (range of </w:t>
            </w:r>
            <w:r w:rsidR="00653A3E">
              <w:rPr>
                <w:rFonts w:ascii="Franklin Gothic Book" w:hAnsi="Franklin Gothic Book" w:cs="Times New Roman"/>
                <w:color w:val="0070C0"/>
              </w:rPr>
              <w:t>153)</w:t>
            </w:r>
            <w:r w:rsidR="00305655">
              <w:rPr>
                <w:rFonts w:ascii="Franklin Gothic Book" w:hAnsi="Franklin Gothic Book" w:cs="Times New Roman"/>
                <w:color w:val="0070C0"/>
              </w:rPr>
              <w:t xml:space="preserve"> which is </w:t>
            </w:r>
            <w:r w:rsidR="00653A3E">
              <w:rPr>
                <w:rFonts w:ascii="Franklin Gothic Book" w:hAnsi="Franklin Gothic Book" w:cs="Times New Roman"/>
                <w:color w:val="0070C0"/>
              </w:rPr>
              <w:t>around</w:t>
            </w:r>
            <w:r w:rsidR="00305655">
              <w:rPr>
                <w:rFonts w:ascii="Franklin Gothic Book" w:hAnsi="Franklin Gothic Book" w:cs="Times New Roman"/>
                <w:color w:val="0070C0"/>
              </w:rPr>
              <w:t xml:space="preserve"> double the spread of the 2003/04 data which was located from 17 to 90</w:t>
            </w:r>
            <w:r w:rsidR="00653A3E">
              <w:rPr>
                <w:rFonts w:ascii="Franklin Gothic Book" w:hAnsi="Franklin Gothic Book" w:cs="Times New Roman"/>
                <w:color w:val="0070C0"/>
              </w:rPr>
              <w:t xml:space="preserve"> (range of 73)</w:t>
            </w:r>
            <w:r w:rsidR="00305655">
              <w:rPr>
                <w:rFonts w:ascii="Franklin Gothic Book" w:hAnsi="Franklin Gothic Book" w:cs="Times New Roman"/>
                <w:color w:val="0070C0"/>
              </w:rPr>
              <w:t>. H</w:t>
            </w:r>
            <w:r w:rsidR="002678EE">
              <w:rPr>
                <w:rFonts w:ascii="Franklin Gothic Book" w:hAnsi="Franklin Gothic Book" w:cs="Times New Roman"/>
                <w:color w:val="0070C0"/>
              </w:rPr>
              <w:t>owever the overall shape is very similar</w:t>
            </w:r>
            <w:r w:rsidR="00716F9C">
              <w:rPr>
                <w:rFonts w:ascii="Franklin Gothic Book" w:hAnsi="Franklin Gothic Book" w:cs="Times New Roman"/>
                <w:color w:val="0070C0"/>
              </w:rPr>
              <w:t xml:space="preserve"> as they both have a strong positive skew</w:t>
            </w:r>
            <w:r w:rsidR="006C5792">
              <w:rPr>
                <w:rFonts w:ascii="Franklin Gothic Book" w:hAnsi="Franklin Gothic Book" w:cs="Times New Roman"/>
                <w:color w:val="0070C0"/>
              </w:rPr>
              <w:t xml:space="preserve"> as shown by the long tail on the right for both. </w:t>
            </w:r>
          </w:p>
          <w:p w14:paraId="7B7D3CD1" w14:textId="20D8A54E" w:rsidR="00D53A66" w:rsidRPr="00C21BF4" w:rsidRDefault="00D53A66" w:rsidP="00C00BD8">
            <w:pPr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14:paraId="0E9306C1" w14:textId="00E673FC" w:rsidR="00C45C0F" w:rsidRDefault="002A6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  <w:p w14:paraId="3976D216" w14:textId="09803DBF" w:rsidR="00C45C0F" w:rsidRDefault="00C45C0F">
            <w:pPr>
              <w:rPr>
                <w:rFonts w:ascii="Times New Roman" w:hAnsi="Times New Roman" w:cs="Times New Roman"/>
              </w:rPr>
            </w:pPr>
          </w:p>
          <w:p w14:paraId="17CD88E7" w14:textId="4309C874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695BEF5E" w14:textId="06FAD234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5F5EBB54" w14:textId="50456653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11734BB5" w14:textId="0F2C1228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28C1533D" w14:textId="1BA3024F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579C5E8C" w14:textId="24E41680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5D3FE6B8" w14:textId="7782FFDA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779E3452" w14:textId="0B4A1DCF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356656F5" w14:textId="3222B6CB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78CB4FA7" w14:textId="2ABBA591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7BCB74BA" w14:textId="474A0798" w:rsidR="00C00BD8" w:rsidRDefault="00C00BD8">
            <w:pPr>
              <w:rPr>
                <w:rFonts w:ascii="Times New Roman" w:hAnsi="Times New Roman" w:cs="Times New Roman"/>
              </w:rPr>
            </w:pPr>
          </w:p>
          <w:p w14:paraId="6D9DA295" w14:textId="77777777" w:rsidR="00764181" w:rsidRDefault="00764181" w:rsidP="00762B01">
            <w:pPr>
              <w:rPr>
                <w:rFonts w:ascii="Times New Roman" w:hAnsi="Times New Roman" w:cs="Times New Roman"/>
              </w:rPr>
            </w:pPr>
          </w:p>
          <w:p w14:paraId="055D9DB3" w14:textId="77777777" w:rsidR="00764181" w:rsidRDefault="00764181" w:rsidP="00762B01">
            <w:pPr>
              <w:rPr>
                <w:rFonts w:ascii="Times New Roman" w:hAnsi="Times New Roman" w:cs="Times New Roman"/>
              </w:rPr>
            </w:pPr>
          </w:p>
          <w:p w14:paraId="1E6663C5" w14:textId="5373324D" w:rsidR="00502B77" w:rsidRDefault="00502B77" w:rsidP="00762B01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A66759">
              <w:rPr>
                <w:rFonts w:ascii="Times New Roman" w:hAnsi="Times New Roman" w:cs="Times New Roman"/>
              </w:rPr>
              <w:t>3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590E44DF" w14:textId="77777777" w:rsidR="00762B01" w:rsidRDefault="00762B01" w:rsidP="00762B01">
            <w:pPr>
              <w:rPr>
                <w:rFonts w:ascii="Times New Roman" w:hAnsi="Times New Roman" w:cs="Times New Roman"/>
              </w:rPr>
            </w:pPr>
          </w:p>
          <w:p w14:paraId="4E7B2602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44F8FF9C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12BA5282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302D0449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02B44761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2EAF9762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7A605C2A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2A69EBF7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35973728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79454420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2B41DB01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53493C91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5496A10D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633EC4B4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61F4E76E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62EC2B9F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08FA9776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2EBD2CB6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1BB32B14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604A30F8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1ACD8EDC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0080C10B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009EEB13" w14:textId="77777777" w:rsidR="00764181" w:rsidRDefault="00764181" w:rsidP="00394E59">
            <w:pPr>
              <w:rPr>
                <w:rFonts w:ascii="Times New Roman" w:hAnsi="Times New Roman" w:cs="Times New Roman"/>
              </w:rPr>
            </w:pPr>
          </w:p>
          <w:p w14:paraId="008B8461" w14:textId="77777777" w:rsidR="00A6679B" w:rsidRDefault="00A6679B" w:rsidP="00394E59">
            <w:pPr>
              <w:rPr>
                <w:rFonts w:ascii="Times New Roman" w:hAnsi="Times New Roman" w:cs="Times New Roman"/>
              </w:rPr>
            </w:pPr>
          </w:p>
          <w:p w14:paraId="137503B8" w14:textId="3B8BB724" w:rsidR="00CA0F7A" w:rsidRPr="00CA0F7A" w:rsidRDefault="00762B01" w:rsidP="00CA0F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E93A0E">
              <w:rPr>
                <w:rFonts w:ascii="Times New Roman" w:hAnsi="Times New Roman" w:cs="Times New Roman"/>
              </w:rPr>
              <w:t>3</w:t>
            </w:r>
            <w:r w:rsidR="00A6679B">
              <w:rPr>
                <w:rFonts w:ascii="Times New Roman" w:hAnsi="Times New Roman" w:cs="Times New Roman"/>
              </w:rPr>
              <w:t>]</w:t>
            </w:r>
          </w:p>
        </w:tc>
      </w:tr>
      <w:tr w:rsidR="00502B77" w:rsidRPr="00C21BF4" w14:paraId="505A180E" w14:textId="77777777" w:rsidTr="00E03F4B">
        <w:tc>
          <w:tcPr>
            <w:tcW w:w="421" w:type="dxa"/>
          </w:tcPr>
          <w:p w14:paraId="5AECDC2F" w14:textId="77777777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562" w:type="dxa"/>
          </w:tcPr>
          <w:p w14:paraId="32119F0A" w14:textId="77777777" w:rsidR="00764181" w:rsidRDefault="00502B77" w:rsidP="005611E2">
            <w:pPr>
              <w:spacing w:after="240"/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 xml:space="preserve">a) Calculate the mean and standard deviation </w:t>
            </w:r>
            <w:r w:rsidR="009042BE">
              <w:rPr>
                <w:rFonts w:ascii="Times New Roman" w:hAnsi="Times New Roman" w:cs="Times New Roman"/>
              </w:rPr>
              <w:t xml:space="preserve">for the </w:t>
            </w:r>
            <w:r w:rsidR="006E0F6E">
              <w:rPr>
                <w:rFonts w:ascii="Times New Roman" w:hAnsi="Times New Roman" w:cs="Times New Roman"/>
              </w:rPr>
              <w:t xml:space="preserve">Employment Rate in </w:t>
            </w:r>
            <w:r w:rsidR="00B951A8">
              <w:rPr>
                <w:rFonts w:ascii="Times New Roman" w:hAnsi="Times New Roman" w:cs="Times New Roman"/>
              </w:rPr>
              <w:t>inner</w:t>
            </w:r>
            <w:r w:rsidR="009042BE">
              <w:rPr>
                <w:rFonts w:ascii="Times New Roman" w:hAnsi="Times New Roman" w:cs="Times New Roman"/>
              </w:rPr>
              <w:t xml:space="preserve"> London Boroughs</w:t>
            </w:r>
            <w:r w:rsidR="00B951A8">
              <w:rPr>
                <w:rFonts w:ascii="Times New Roman" w:hAnsi="Times New Roman" w:cs="Times New Roman"/>
              </w:rPr>
              <w:t xml:space="preserve"> in 2019. C</w:t>
            </w:r>
            <w:r w:rsidRPr="00C21BF4">
              <w:rPr>
                <w:rFonts w:ascii="Times New Roman" w:hAnsi="Times New Roman" w:cs="Times New Roman"/>
              </w:rPr>
              <w:t>alculate th</w:t>
            </w:r>
            <w:r w:rsidR="00B951A8">
              <w:rPr>
                <w:rFonts w:ascii="Times New Roman" w:hAnsi="Times New Roman" w:cs="Times New Roman"/>
              </w:rPr>
              <w:t>e same information for outer London Boroughs</w:t>
            </w:r>
            <w:r w:rsidR="005611E2">
              <w:rPr>
                <w:rFonts w:ascii="Times New Roman" w:hAnsi="Times New Roman" w:cs="Times New Roman"/>
              </w:rPr>
              <w:t>.</w:t>
            </w:r>
          </w:p>
          <w:p w14:paraId="270C62C6" w14:textId="24E2AF2B" w:rsidR="0086539F" w:rsidRDefault="00B51E93" w:rsidP="005611E2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mean = </w:t>
            </w:r>
            <w:r w:rsidR="00CB2ED6">
              <w:rPr>
                <w:rFonts w:ascii="Franklin Gothic Book" w:hAnsi="Franklin Gothic Book" w:cs="Times New Roman"/>
                <w:color w:val="0070C0"/>
              </w:rPr>
              <w:t>sum of values</w:t>
            </w:r>
            <w:r>
              <w:rPr>
                <w:rFonts w:ascii="Franklin Gothic Book" w:hAnsi="Franklin Gothic Book" w:cs="Times New Roman"/>
                <w:color w:val="0070C0"/>
              </w:rPr>
              <w:t xml:space="preserve">/number of individuals </w:t>
            </w:r>
            <w:r w:rsidR="0084059D">
              <w:rPr>
                <w:rFonts w:ascii="Franklin Gothic Book" w:hAnsi="Franklin Gothic Book" w:cs="Times New Roman"/>
                <w:color w:val="0070C0"/>
              </w:rPr>
              <w:t xml:space="preserve">                                                                                                                    </w:t>
            </w:r>
            <w:r w:rsidR="00242F36">
              <w:rPr>
                <w:rFonts w:ascii="Franklin Gothic Book" w:hAnsi="Franklin Gothic Book" w:cs="Times New Roman"/>
                <w:color w:val="0070C0"/>
              </w:rPr>
              <w:br/>
            </w:r>
            <w:r w:rsidR="0084059D">
              <w:rPr>
                <w:rFonts w:ascii="Franklin Gothic Book" w:hAnsi="Franklin Gothic Book" w:cs="Times New Roman"/>
                <w:color w:val="0070C0"/>
              </w:rPr>
              <w:t xml:space="preserve">Inner </w:t>
            </w:r>
            <w:r w:rsidR="00D725C6">
              <w:rPr>
                <w:rFonts w:ascii="Franklin Gothic Book" w:hAnsi="Franklin Gothic Book" w:cs="Times New Roman"/>
                <w:color w:val="0070C0"/>
              </w:rPr>
              <w:t xml:space="preserve">Boroughs’ </w:t>
            </w:r>
            <w:r w:rsidR="0084059D">
              <w:rPr>
                <w:rFonts w:ascii="Franklin Gothic Book" w:hAnsi="Franklin Gothic Book" w:cs="Times New Roman"/>
                <w:color w:val="0070C0"/>
              </w:rPr>
              <w:t xml:space="preserve">mean = </w:t>
            </w:r>
            <w:r w:rsidR="00D725C6">
              <w:rPr>
                <w:rFonts w:ascii="Franklin Gothic Book" w:hAnsi="Franklin Gothic Book" w:cs="Times New Roman"/>
                <w:color w:val="0070C0"/>
              </w:rPr>
              <w:t>1054.9/14 = 75.35</w:t>
            </w:r>
            <w:r w:rsidR="004612D0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6448C5">
              <w:rPr>
                <w:rFonts w:ascii="Franklin Gothic Book" w:hAnsi="Franklin Gothic Book" w:cs="Times New Roman"/>
                <w:color w:val="0070C0"/>
              </w:rPr>
              <w:t>%</w:t>
            </w:r>
            <w:r w:rsidR="00D725C6">
              <w:rPr>
                <w:rFonts w:ascii="Franklin Gothic Book" w:hAnsi="Franklin Gothic Book" w:cs="Times New Roman"/>
                <w:color w:val="0070C0"/>
              </w:rPr>
              <w:t xml:space="preserve">, Outer Boroughs’ mean </w:t>
            </w:r>
            <w:r w:rsidR="00D96FA5">
              <w:rPr>
                <w:rFonts w:ascii="Calibri" w:hAnsi="Calibri" w:cs="Calibri"/>
                <w:color w:val="0070C0"/>
              </w:rPr>
              <w:t>≈</w:t>
            </w:r>
            <w:r w:rsidR="00D725C6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B62C7B">
              <w:rPr>
                <w:rFonts w:ascii="Franklin Gothic Book" w:hAnsi="Franklin Gothic Book" w:cs="Times New Roman"/>
                <w:color w:val="0070C0"/>
              </w:rPr>
              <w:t>74.4 (</w:t>
            </w:r>
            <w:r w:rsidR="007E4A3B">
              <w:rPr>
                <w:rFonts w:ascii="Franklin Gothic Book" w:hAnsi="Franklin Gothic Book" w:cs="Times New Roman"/>
                <w:color w:val="0070C0"/>
              </w:rPr>
              <w:t>3.s.f.</w:t>
            </w:r>
            <w:r w:rsidR="00B62C7B">
              <w:rPr>
                <w:rFonts w:ascii="Franklin Gothic Book" w:hAnsi="Franklin Gothic Book" w:cs="Times New Roman"/>
                <w:color w:val="0070C0"/>
              </w:rPr>
              <w:t>)</w:t>
            </w:r>
            <w:r w:rsidR="00242F36">
              <w:rPr>
                <w:rFonts w:ascii="Franklin Gothic Book" w:hAnsi="Franklin Gothic Book" w:cs="Times New Roman"/>
                <w:color w:val="0070C0"/>
              </w:rPr>
              <w:t xml:space="preserve">  </w:t>
            </w:r>
            <w:r w:rsidR="006448C5">
              <w:rPr>
                <w:rFonts w:ascii="Franklin Gothic Book" w:hAnsi="Franklin Gothic Book" w:cs="Times New Roman"/>
                <w:color w:val="0070C0"/>
              </w:rPr>
              <w:t>%</w:t>
            </w:r>
            <w:r w:rsidR="00242F36">
              <w:rPr>
                <w:rFonts w:ascii="Franklin Gothic Book" w:hAnsi="Franklin Gothic Book" w:cs="Times New Roman"/>
                <w:color w:val="0070C0"/>
              </w:rPr>
              <w:t xml:space="preserve">          </w:t>
            </w:r>
            <w:r w:rsidR="00CC6CAD">
              <w:rPr>
                <w:rFonts w:ascii="Franklin Gothic Book" w:hAnsi="Franklin Gothic Book" w:cs="Times New Roman"/>
                <w:color w:val="0070C0"/>
              </w:rPr>
              <w:t xml:space="preserve">           </w:t>
            </w:r>
            <w:r w:rsidR="00242F36">
              <w:rPr>
                <w:rFonts w:ascii="Franklin Gothic Book" w:hAnsi="Franklin Gothic Book" w:cs="Times New Roman"/>
                <w:color w:val="0070C0"/>
              </w:rPr>
              <w:t xml:space="preserve">  </w:t>
            </w:r>
          </w:p>
          <w:p w14:paraId="12D92433" w14:textId="77777777" w:rsidR="00D53A66" w:rsidRDefault="0086539F" w:rsidP="005611E2">
            <w:pPr>
              <w:spacing w:after="240"/>
              <w:rPr>
                <w:rFonts w:ascii="Calibri" w:hAnsi="Calibri" w:cs="Calibri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Inner standard deviation</w:t>
            </w:r>
            <w:r w:rsidR="00B62C7B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E06D3C">
              <w:rPr>
                <w:rFonts w:ascii="Calibri" w:hAnsi="Calibri" w:cs="Calibri"/>
                <w:color w:val="0070C0"/>
              </w:rPr>
              <w:t>≈</w:t>
            </w:r>
            <w:r w:rsidR="00CC6CAD">
              <w:rPr>
                <w:rFonts w:ascii="Calibri" w:hAnsi="Calibri" w:cs="Calibri"/>
                <w:color w:val="0070C0"/>
              </w:rPr>
              <w:t xml:space="preserve"> 5.50 (3.s.f.)</w:t>
            </w:r>
            <w:r w:rsidR="006448C5">
              <w:rPr>
                <w:rFonts w:ascii="Calibri" w:hAnsi="Calibri" w:cs="Calibri"/>
                <w:color w:val="0070C0"/>
              </w:rPr>
              <w:t xml:space="preserve"> % </w:t>
            </w:r>
            <w:r w:rsidR="00CC6CAD">
              <w:rPr>
                <w:rFonts w:ascii="Calibri" w:hAnsi="Calibri" w:cs="Calibri"/>
                <w:color w:val="0070C0"/>
              </w:rPr>
              <w:t xml:space="preserve"> – using GeoGebra</w:t>
            </w:r>
            <w:r>
              <w:rPr>
                <w:rFonts w:ascii="Calibri" w:hAnsi="Calibri" w:cs="Calibri"/>
                <w:color w:val="0070C0"/>
              </w:rPr>
              <w:t xml:space="preserve">                                                                                          Outer standard deviation ≈ </w:t>
            </w:r>
            <w:r w:rsidR="004D50D5">
              <w:rPr>
                <w:rFonts w:ascii="Calibri" w:hAnsi="Calibri" w:cs="Calibri"/>
                <w:color w:val="0070C0"/>
              </w:rPr>
              <w:t xml:space="preserve">4.14 (3.s.f.) </w:t>
            </w:r>
            <w:r w:rsidR="006448C5">
              <w:rPr>
                <w:rFonts w:ascii="Calibri" w:hAnsi="Calibri" w:cs="Calibri"/>
                <w:color w:val="0070C0"/>
              </w:rPr>
              <w:t xml:space="preserve">% </w:t>
            </w:r>
            <w:r w:rsidR="004D50D5">
              <w:rPr>
                <w:rFonts w:ascii="Calibri" w:hAnsi="Calibri" w:cs="Calibri"/>
                <w:color w:val="0070C0"/>
              </w:rPr>
              <w:t>– using GeoGebra</w:t>
            </w:r>
          </w:p>
          <w:p w14:paraId="18C0FFF8" w14:textId="72A72F94" w:rsidR="00764181" w:rsidRDefault="005611E2" w:rsidP="005611E2">
            <w:pPr>
              <w:spacing w:after="240"/>
              <w:rPr>
                <w:rFonts w:ascii="Times New Roman" w:hAnsi="Times New Roman" w:cs="Times New Roman"/>
              </w:rPr>
            </w:pPr>
            <w:r w:rsidRPr="00D840C2">
              <w:rPr>
                <w:rFonts w:ascii="Franklin Gothic Book" w:hAnsi="Franklin Gothic Book" w:cs="Times New Roman"/>
                <w:color w:val="0070C0"/>
              </w:rPr>
              <w:lastRenderedPageBreak/>
              <w:br/>
            </w:r>
            <w:r w:rsidR="00502B77" w:rsidRPr="00C21BF4">
              <w:rPr>
                <w:rFonts w:ascii="Times New Roman" w:hAnsi="Times New Roman" w:cs="Times New Roman"/>
              </w:rPr>
              <w:t xml:space="preserve">b) Compare and comment on the two mean values. </w:t>
            </w:r>
          </w:p>
          <w:p w14:paraId="576E38E2" w14:textId="10744FAD" w:rsidR="00105B28" w:rsidRDefault="007E4A3B" w:rsidP="00105B28">
            <w:pPr>
              <w:rPr>
                <w:rFonts w:ascii="Franklin Gothic Book" w:hAnsi="Franklin Gothic Book" w:cs="Times New Roman"/>
                <w:color w:val="0070C0"/>
              </w:rPr>
            </w:pPr>
            <w:r w:rsidRPr="007E4A3B">
              <w:rPr>
                <w:rFonts w:ascii="Franklin Gothic Book" w:hAnsi="Franklin Gothic Book" w:cs="Times New Roman"/>
                <w:color w:val="0070C0"/>
              </w:rPr>
              <w:t xml:space="preserve">The mean employment rates are </w:t>
            </w:r>
            <w:r>
              <w:rPr>
                <w:rFonts w:ascii="Franklin Gothic Book" w:hAnsi="Franklin Gothic Book" w:cs="Times New Roman"/>
                <w:color w:val="0070C0"/>
              </w:rPr>
              <w:t>v</w:t>
            </w:r>
            <w:r w:rsidRPr="007E4A3B">
              <w:rPr>
                <w:rFonts w:ascii="Franklin Gothic Book" w:hAnsi="Franklin Gothic Book" w:cs="Times New Roman"/>
                <w:color w:val="0070C0"/>
              </w:rPr>
              <w:t>ery similar be</w:t>
            </w:r>
            <w:r>
              <w:rPr>
                <w:rFonts w:ascii="Franklin Gothic Book" w:hAnsi="Franklin Gothic Book" w:cs="Times New Roman"/>
                <w:color w:val="0070C0"/>
              </w:rPr>
              <w:t>tween the inner and outer boroughs</w:t>
            </w:r>
            <w:r w:rsidR="006448C5">
              <w:rPr>
                <w:rFonts w:ascii="Franklin Gothic Book" w:hAnsi="Franklin Gothic Book" w:cs="Times New Roman"/>
                <w:color w:val="0070C0"/>
              </w:rPr>
              <w:t xml:space="preserve">, inner boroughs is higher by </w:t>
            </w:r>
            <w:r w:rsidR="00D96FA5">
              <w:rPr>
                <w:rFonts w:ascii="Calibri" w:hAnsi="Calibri" w:cs="Calibri"/>
                <w:color w:val="0070C0"/>
              </w:rPr>
              <w:t>≈</w:t>
            </w:r>
            <w:r w:rsidR="00D96FA5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EA70F1">
              <w:rPr>
                <w:rFonts w:ascii="Franklin Gothic Book" w:hAnsi="Franklin Gothic Book" w:cs="Times New Roman"/>
                <w:color w:val="0070C0"/>
              </w:rPr>
              <w:t>1% - almost negligible – this shows that both inner and outer London have simila</w:t>
            </w:r>
            <w:r w:rsidR="00105B28">
              <w:rPr>
                <w:rFonts w:ascii="Franklin Gothic Book" w:hAnsi="Franklin Gothic Book" w:cs="Times New Roman"/>
                <w:color w:val="0070C0"/>
              </w:rPr>
              <w:t>r proportions of the population in employment in 2019</w:t>
            </w:r>
          </w:p>
          <w:p w14:paraId="29DC0335" w14:textId="50188334" w:rsidR="00502B77" w:rsidRPr="00105B28" w:rsidRDefault="00C45C0F" w:rsidP="00105B28">
            <w:pPr>
              <w:rPr>
                <w:rFonts w:ascii="Franklin Gothic Book" w:hAnsi="Franklin Gothic Book" w:cs="Times New Roman"/>
                <w:color w:val="0070C0"/>
              </w:rPr>
            </w:pPr>
            <w:r w:rsidRPr="007E4A3B">
              <w:rPr>
                <w:rFonts w:ascii="Franklin Gothic Book" w:hAnsi="Franklin Gothic Book" w:cs="Times New Roman"/>
                <w:color w:val="0070C0"/>
              </w:rPr>
              <w:br/>
            </w:r>
            <w:r w:rsidR="00502B77" w:rsidRPr="00C21BF4">
              <w:rPr>
                <w:rFonts w:ascii="Times New Roman" w:hAnsi="Times New Roman" w:cs="Times New Roman"/>
              </w:rPr>
              <w:t xml:space="preserve">c) Compare and comment on the two standard deviations. </w:t>
            </w:r>
          </w:p>
          <w:p w14:paraId="4BC7D542" w14:textId="09163E64" w:rsidR="00764181" w:rsidRPr="001B1663" w:rsidRDefault="00866A94" w:rsidP="001B1663">
            <w:pPr>
              <w:spacing w:before="240" w:after="240"/>
              <w:rPr>
                <w:rFonts w:ascii="Franklin Gothic Book" w:hAnsi="Franklin Gothic Book" w:cs="FrankRuehl"/>
                <w:color w:val="0070C0"/>
              </w:rPr>
            </w:pPr>
            <w:r w:rsidRPr="00866A94">
              <w:rPr>
                <w:rFonts w:ascii="Franklin Gothic Book" w:hAnsi="Franklin Gothic Book" w:cs="FrankRuehl"/>
                <w:color w:val="0070C0"/>
              </w:rPr>
              <w:t xml:space="preserve">The </w:t>
            </w:r>
            <w:r w:rsidR="00AE5E63">
              <w:rPr>
                <w:rFonts w:ascii="Franklin Gothic Book" w:hAnsi="Franklin Gothic Book" w:cs="FrankRuehl"/>
                <w:color w:val="0070C0"/>
              </w:rPr>
              <w:t xml:space="preserve">standard deviation for both inner and outer are also very similar – difference of </w:t>
            </w:r>
            <w:r w:rsidR="00AE5E63">
              <w:rPr>
                <w:rFonts w:ascii="Calibri" w:hAnsi="Calibri" w:cs="Calibri"/>
                <w:color w:val="0070C0"/>
              </w:rPr>
              <w:t>≈</w:t>
            </w:r>
            <w:r w:rsidR="00AE5E63">
              <w:rPr>
                <w:rFonts w:ascii="Franklin Gothic Book" w:hAnsi="Franklin Gothic Book" w:cs="FrankRuehl"/>
                <w:color w:val="0070C0"/>
              </w:rPr>
              <w:t xml:space="preserve"> 1</w:t>
            </w:r>
            <w:r w:rsidR="00477118">
              <w:rPr>
                <w:rFonts w:ascii="Franklin Gothic Book" w:hAnsi="Franklin Gothic Book" w:cs="FrankRuehl"/>
                <w:color w:val="0070C0"/>
              </w:rPr>
              <w:t>.4 –</w:t>
            </w:r>
            <w:r w:rsidR="00E248F7">
              <w:rPr>
                <w:rFonts w:ascii="Franklin Gothic Book" w:hAnsi="Franklin Gothic Book" w:cs="FrankRuehl"/>
                <w:color w:val="0070C0"/>
              </w:rPr>
              <w:t xml:space="preserve"> </w:t>
            </w:r>
            <w:r w:rsidR="00477118">
              <w:rPr>
                <w:rFonts w:ascii="Franklin Gothic Book" w:hAnsi="Franklin Gothic Book" w:cs="FrankRuehl"/>
                <w:color w:val="0070C0"/>
              </w:rPr>
              <w:t xml:space="preserve">and because the </w:t>
            </w:r>
            <w:r w:rsidR="00E248F7">
              <w:rPr>
                <w:rFonts w:ascii="Franklin Gothic Book" w:hAnsi="Franklin Gothic Book" w:cs="FrankRuehl"/>
                <w:color w:val="0070C0"/>
              </w:rPr>
              <w:t xml:space="preserve">standard deviation is low, this is </w:t>
            </w:r>
            <w:r w:rsidR="00431907">
              <w:rPr>
                <w:rFonts w:ascii="Franklin Gothic Book" w:hAnsi="Franklin Gothic Book" w:cs="FrankRuehl"/>
                <w:color w:val="0070C0"/>
              </w:rPr>
              <w:t>showing</w:t>
            </w:r>
            <w:r w:rsidR="00E248F7">
              <w:rPr>
                <w:rFonts w:ascii="Franklin Gothic Book" w:hAnsi="Franklin Gothic Book" w:cs="FrankRuehl"/>
                <w:color w:val="0070C0"/>
              </w:rPr>
              <w:t xml:space="preserve"> a similar spread and consistency </w:t>
            </w:r>
            <w:r w:rsidR="001B1663">
              <w:rPr>
                <w:rFonts w:ascii="Franklin Gothic Book" w:hAnsi="Franklin Gothic Book" w:cs="FrankRuehl"/>
                <w:color w:val="0070C0"/>
              </w:rPr>
              <w:t>of the data for both inner and outer boroughs</w:t>
            </w:r>
          </w:p>
        </w:tc>
        <w:tc>
          <w:tcPr>
            <w:tcW w:w="473" w:type="dxa"/>
          </w:tcPr>
          <w:p w14:paraId="4C4D2B2E" w14:textId="77777777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lastRenderedPageBreak/>
              <w:t>[</w:t>
            </w:r>
            <w:r w:rsidR="00D75CB9">
              <w:rPr>
                <w:rFonts w:ascii="Times New Roman" w:hAnsi="Times New Roman" w:cs="Times New Roman"/>
              </w:rPr>
              <w:t>2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477E5442" w14:textId="77777777" w:rsidR="00C45C0F" w:rsidRDefault="00C45C0F">
            <w:pPr>
              <w:rPr>
                <w:rFonts w:ascii="Times New Roman" w:hAnsi="Times New Roman" w:cs="Times New Roman"/>
              </w:rPr>
            </w:pPr>
          </w:p>
          <w:p w14:paraId="51A0AFDF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21AA40CB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429324DE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163ED949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38778C98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4E3C0D51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096C7532" w14:textId="77777777" w:rsidR="00D53A66" w:rsidRDefault="00D53A66">
            <w:pPr>
              <w:rPr>
                <w:rFonts w:ascii="Times New Roman" w:hAnsi="Times New Roman" w:cs="Times New Roman"/>
              </w:rPr>
            </w:pPr>
          </w:p>
          <w:p w14:paraId="74F1839D" w14:textId="77777777" w:rsidR="001311CA" w:rsidRDefault="001311CA">
            <w:pPr>
              <w:rPr>
                <w:rFonts w:ascii="Times New Roman" w:hAnsi="Times New Roman" w:cs="Times New Roman"/>
              </w:rPr>
            </w:pPr>
          </w:p>
          <w:p w14:paraId="54734BEE" w14:textId="2CD7FC29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[2]</w:t>
            </w:r>
          </w:p>
          <w:p w14:paraId="44731912" w14:textId="77777777" w:rsidR="00764181" w:rsidRDefault="00764181" w:rsidP="005611E2">
            <w:pPr>
              <w:rPr>
                <w:rFonts w:ascii="Times New Roman" w:hAnsi="Times New Roman" w:cs="Times New Roman"/>
              </w:rPr>
            </w:pPr>
          </w:p>
          <w:p w14:paraId="1C8261BE" w14:textId="77777777" w:rsidR="00764181" w:rsidRDefault="00764181" w:rsidP="005611E2">
            <w:pPr>
              <w:rPr>
                <w:rFonts w:ascii="Times New Roman" w:hAnsi="Times New Roman" w:cs="Times New Roman"/>
              </w:rPr>
            </w:pPr>
          </w:p>
          <w:p w14:paraId="19785B16" w14:textId="77777777" w:rsidR="00764181" w:rsidRDefault="00764181" w:rsidP="005611E2">
            <w:pPr>
              <w:rPr>
                <w:rFonts w:ascii="Times New Roman" w:hAnsi="Times New Roman" w:cs="Times New Roman"/>
              </w:rPr>
            </w:pPr>
          </w:p>
          <w:p w14:paraId="47D7D54E" w14:textId="77777777" w:rsidR="00D53A66" w:rsidRDefault="00D53A66" w:rsidP="005611E2">
            <w:pPr>
              <w:rPr>
                <w:rFonts w:ascii="Times New Roman" w:hAnsi="Times New Roman" w:cs="Times New Roman"/>
              </w:rPr>
            </w:pPr>
          </w:p>
          <w:p w14:paraId="12F7BAEB" w14:textId="77777777" w:rsidR="00764181" w:rsidRDefault="00764181" w:rsidP="005611E2">
            <w:pPr>
              <w:rPr>
                <w:rFonts w:ascii="Times New Roman" w:hAnsi="Times New Roman" w:cs="Times New Roman"/>
              </w:rPr>
            </w:pPr>
          </w:p>
          <w:p w14:paraId="6634CF23" w14:textId="394B25D9" w:rsidR="005611E2" w:rsidRPr="00C21BF4" w:rsidRDefault="00502B77" w:rsidP="005611E2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[2]</w:t>
            </w:r>
          </w:p>
          <w:p w14:paraId="12FB5E37" w14:textId="77777777" w:rsidR="00502B77" w:rsidRPr="00C21BF4" w:rsidRDefault="00502B77">
            <w:pPr>
              <w:rPr>
                <w:rFonts w:ascii="Times New Roman" w:hAnsi="Times New Roman" w:cs="Times New Roman"/>
              </w:rPr>
            </w:pPr>
          </w:p>
        </w:tc>
      </w:tr>
      <w:tr w:rsidR="00502B77" w:rsidRPr="00C21BF4" w14:paraId="2DAEA49C" w14:textId="77777777" w:rsidTr="00E03F4B">
        <w:tc>
          <w:tcPr>
            <w:tcW w:w="421" w:type="dxa"/>
          </w:tcPr>
          <w:p w14:paraId="2B59B425" w14:textId="77777777" w:rsidR="00502B77" w:rsidRPr="00C21BF4" w:rsidRDefault="00502B77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9562" w:type="dxa"/>
          </w:tcPr>
          <w:p w14:paraId="0A09BD7C" w14:textId="67F10298" w:rsidR="00D00423" w:rsidRDefault="00D00423" w:rsidP="00EC1DD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 Explain what is meant by “cleaning” data.</w:t>
            </w:r>
            <w:r w:rsidR="00FC3B52">
              <w:rPr>
                <w:rFonts w:ascii="Times New Roman" w:hAnsi="Times New Roman" w:cs="Times New Roman"/>
              </w:rPr>
              <w:t xml:space="preserve"> </w:t>
            </w:r>
          </w:p>
          <w:p w14:paraId="23FD7A01" w14:textId="5CDFFBE5" w:rsidR="00764181" w:rsidRPr="00997C3B" w:rsidRDefault="00112E08" w:rsidP="00EC1DD6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>The process of</w:t>
            </w:r>
            <w:r w:rsidR="00997C3B" w:rsidRPr="00997C3B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>
              <w:rPr>
                <w:rFonts w:ascii="Franklin Gothic Book" w:hAnsi="Franklin Gothic Book" w:cs="Times New Roman"/>
                <w:color w:val="0070C0"/>
              </w:rPr>
              <w:t>detecting</w:t>
            </w:r>
            <w:r w:rsidR="005375F6">
              <w:rPr>
                <w:rFonts w:ascii="Franklin Gothic Book" w:hAnsi="Franklin Gothic Book" w:cs="Times New Roman"/>
                <w:color w:val="0070C0"/>
              </w:rPr>
              <w:t xml:space="preserve"> and </w:t>
            </w:r>
            <w:r>
              <w:rPr>
                <w:rFonts w:ascii="Franklin Gothic Book" w:hAnsi="Franklin Gothic Book" w:cs="Times New Roman"/>
                <w:color w:val="0070C0"/>
              </w:rPr>
              <w:t>correcting</w:t>
            </w:r>
            <w:r w:rsidR="00997C3B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 w:rsidR="002173E2">
              <w:rPr>
                <w:rFonts w:ascii="Franklin Gothic Book" w:hAnsi="Franklin Gothic Book" w:cs="Times New Roman"/>
                <w:color w:val="0070C0"/>
              </w:rPr>
              <w:t>any incomplete, incorrect/</w:t>
            </w:r>
            <w:r w:rsidR="00AE61C5">
              <w:rPr>
                <w:rFonts w:ascii="Franklin Gothic Book" w:hAnsi="Franklin Gothic Book" w:cs="Times New Roman"/>
                <w:color w:val="0070C0"/>
              </w:rPr>
              <w:t>inaccurate,</w:t>
            </w:r>
            <w:r w:rsidR="002173E2">
              <w:rPr>
                <w:rFonts w:ascii="Franklin Gothic Book" w:hAnsi="Franklin Gothic Book" w:cs="Times New Roman"/>
                <w:color w:val="0070C0"/>
              </w:rPr>
              <w:t xml:space="preserve"> </w:t>
            </w:r>
            <w:r>
              <w:rPr>
                <w:rFonts w:ascii="Franklin Gothic Book" w:hAnsi="Franklin Gothic Book" w:cs="Times New Roman"/>
                <w:color w:val="0070C0"/>
              </w:rPr>
              <w:t xml:space="preserve">or </w:t>
            </w:r>
            <w:r w:rsidR="00AE61C5">
              <w:rPr>
                <w:rFonts w:ascii="Franklin Gothic Book" w:hAnsi="Franklin Gothic Book" w:cs="Times New Roman"/>
                <w:color w:val="0070C0"/>
              </w:rPr>
              <w:t>missing data</w:t>
            </w:r>
          </w:p>
          <w:p w14:paraId="21E887A9" w14:textId="77777777" w:rsidR="0050649B" w:rsidRDefault="00EE2267" w:rsidP="00EC1DD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D14C0C">
              <w:rPr>
                <w:rFonts w:ascii="Times New Roman" w:hAnsi="Times New Roman" w:cs="Times New Roman"/>
              </w:rPr>
              <w:t>)</w:t>
            </w:r>
            <w:r w:rsidR="00A5505E">
              <w:rPr>
                <w:rFonts w:ascii="Times New Roman" w:hAnsi="Times New Roman" w:cs="Times New Roman"/>
              </w:rPr>
              <w:t xml:space="preserve"> </w:t>
            </w:r>
            <w:r w:rsidR="00B80E92">
              <w:rPr>
                <w:rFonts w:ascii="Times New Roman" w:hAnsi="Times New Roman" w:cs="Times New Roman"/>
              </w:rPr>
              <w:t>After first cleaning the data</w:t>
            </w:r>
            <w:r w:rsidR="009A37F2">
              <w:rPr>
                <w:rFonts w:ascii="Times New Roman" w:hAnsi="Times New Roman" w:cs="Times New Roman"/>
              </w:rPr>
              <w:t>,</w:t>
            </w:r>
            <w:r w:rsidR="00B80E92">
              <w:rPr>
                <w:rFonts w:ascii="Times New Roman" w:hAnsi="Times New Roman" w:cs="Times New Roman"/>
              </w:rPr>
              <w:t xml:space="preserve"> d</w:t>
            </w:r>
            <w:r w:rsidR="00A5505E">
              <w:rPr>
                <w:rFonts w:ascii="Times New Roman" w:hAnsi="Times New Roman" w:cs="Times New Roman"/>
              </w:rPr>
              <w:t>raw a scatter diagram showing</w:t>
            </w:r>
            <w:r w:rsidR="00863CE9">
              <w:rPr>
                <w:rFonts w:ascii="Times New Roman" w:hAnsi="Times New Roman" w:cs="Times New Roman"/>
              </w:rPr>
              <w:t xml:space="preserve"> Median </w:t>
            </w:r>
            <w:r w:rsidR="00D00423">
              <w:rPr>
                <w:rFonts w:ascii="Times New Roman" w:hAnsi="Times New Roman" w:cs="Times New Roman"/>
              </w:rPr>
              <w:t xml:space="preserve">Income of Tax Payers </w:t>
            </w:r>
            <w:r>
              <w:rPr>
                <w:rFonts w:ascii="Times New Roman" w:hAnsi="Times New Roman" w:cs="Times New Roman"/>
              </w:rPr>
              <w:t xml:space="preserve">in 2014/15 </w:t>
            </w:r>
            <w:r w:rsidR="00D00423">
              <w:rPr>
                <w:rFonts w:ascii="Times New Roman" w:hAnsi="Times New Roman" w:cs="Times New Roman"/>
              </w:rPr>
              <w:t xml:space="preserve">against </w:t>
            </w:r>
            <w:r w:rsidR="00837827">
              <w:rPr>
                <w:rFonts w:ascii="Times New Roman" w:hAnsi="Times New Roman" w:cs="Times New Roman"/>
              </w:rPr>
              <w:t>Achievement in School in 2014/</w:t>
            </w:r>
            <w:r w:rsidR="00B15FE5">
              <w:rPr>
                <w:rFonts w:ascii="Times New Roman" w:hAnsi="Times New Roman" w:cs="Times New Roman"/>
              </w:rPr>
              <w:t>15</w:t>
            </w:r>
            <w:r w:rsidR="002F3177">
              <w:rPr>
                <w:rFonts w:ascii="Times New Roman" w:hAnsi="Times New Roman" w:cs="Times New Roman"/>
              </w:rPr>
              <w:t xml:space="preserve"> for the London Boroughs</w:t>
            </w:r>
            <w:r>
              <w:rPr>
                <w:rFonts w:ascii="Times New Roman" w:hAnsi="Times New Roman" w:cs="Times New Roman"/>
              </w:rPr>
              <w:t>.</w:t>
            </w:r>
            <w:r w:rsidR="00327A8F">
              <w:rPr>
                <w:rFonts w:ascii="Times New Roman" w:hAnsi="Times New Roman" w:cs="Times New Roman"/>
              </w:rPr>
              <w:t xml:space="preserve"> </w:t>
            </w:r>
          </w:p>
          <w:p w14:paraId="13904AA3" w14:textId="32E46102" w:rsidR="003A6420" w:rsidRPr="00D17D35" w:rsidRDefault="003A6420" w:rsidP="00EC1DD6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 w:rsidRPr="003A6420">
              <w:rPr>
                <w:rFonts w:ascii="Franklin Gothic Book" w:hAnsi="Franklin Gothic Book" w:cs="Times New Roman"/>
                <w:noProof/>
                <w:color w:val="0070C0"/>
              </w:rPr>
              <w:drawing>
                <wp:inline distT="0" distB="0" distL="0" distR="0" wp14:anchorId="63673720" wp14:editId="2C45AA28">
                  <wp:extent cx="3784821" cy="2417059"/>
                  <wp:effectExtent l="0" t="0" r="635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03" cy="241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7C8C" w14:textId="77777777" w:rsidR="00D17D35" w:rsidRDefault="00D17D35" w:rsidP="00D17D3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Also find the </w:t>
            </w:r>
            <w:r w:rsidRPr="00C21BF4">
              <w:rPr>
                <w:rFonts w:ascii="Times New Roman" w:hAnsi="Times New Roman" w:cs="Times New Roman"/>
              </w:rPr>
              <w:t>correlation</w:t>
            </w:r>
            <w:r>
              <w:rPr>
                <w:rFonts w:ascii="Times New Roman" w:hAnsi="Times New Roman" w:cs="Times New Roman"/>
              </w:rPr>
              <w:t xml:space="preserve"> coefficient</w:t>
            </w:r>
            <w:r w:rsidRPr="00C21BF4">
              <w:rPr>
                <w:rFonts w:ascii="Times New Roman" w:hAnsi="Times New Roman" w:cs="Times New Roman"/>
              </w:rPr>
              <w:t xml:space="preserve"> between </w:t>
            </w:r>
            <w:r>
              <w:rPr>
                <w:rFonts w:ascii="Times New Roman" w:hAnsi="Times New Roman" w:cs="Times New Roman"/>
              </w:rPr>
              <w:t>these variables.</w:t>
            </w:r>
          </w:p>
          <w:p w14:paraId="5CBF12FB" w14:textId="277C5713" w:rsidR="00FE45AE" w:rsidRDefault="00A75D94" w:rsidP="007D3269">
            <w:pPr>
              <w:rPr>
                <w:rFonts w:ascii="Franklin Gothic Book" w:hAnsi="Franklin Gothic Book" w:cs="FrankRuehl"/>
                <w:color w:val="0070C0"/>
              </w:rPr>
            </w:pPr>
            <w:r w:rsidRPr="00A75D94">
              <w:rPr>
                <w:rFonts w:ascii="Franklin Gothic Book" w:hAnsi="Franklin Gothic Book" w:cs="FrankRuehl"/>
                <w:color w:val="0070C0"/>
              </w:rPr>
              <w:t>0.374292</w:t>
            </w:r>
          </w:p>
          <w:p w14:paraId="07369922" w14:textId="0E7B3C6D" w:rsidR="0080265B" w:rsidRDefault="005611E2" w:rsidP="00EC1DD6">
            <w:pPr>
              <w:spacing w:after="240"/>
              <w:rPr>
                <w:rFonts w:ascii="Times New Roman" w:hAnsi="Times New Roman" w:cs="Times New Roman"/>
              </w:rPr>
            </w:pPr>
            <w:r w:rsidRPr="00D17D35">
              <w:rPr>
                <w:rFonts w:ascii="Franklin Gothic Book" w:hAnsi="Franklin Gothic Book" w:cs="FrankRuehl"/>
                <w:color w:val="0070C0"/>
              </w:rPr>
              <w:br/>
            </w:r>
            <w:r w:rsidR="00AB7807">
              <w:rPr>
                <w:rFonts w:ascii="Times New Roman" w:hAnsi="Times New Roman" w:cs="Times New Roman"/>
              </w:rPr>
              <w:t>c</w:t>
            </w:r>
            <w:r w:rsidR="008D0AFC">
              <w:rPr>
                <w:rFonts w:ascii="Times New Roman" w:hAnsi="Times New Roman" w:cs="Times New Roman"/>
              </w:rPr>
              <w:t xml:space="preserve">) </w:t>
            </w:r>
            <w:r w:rsidR="009A37F2">
              <w:rPr>
                <w:rFonts w:ascii="Times New Roman" w:hAnsi="Times New Roman" w:cs="Times New Roman"/>
              </w:rPr>
              <w:t>F</w:t>
            </w:r>
            <w:r w:rsidR="002F3177">
              <w:rPr>
                <w:rFonts w:ascii="Times New Roman" w:hAnsi="Times New Roman" w:cs="Times New Roman"/>
              </w:rPr>
              <w:t>ind the correlation coefficient between</w:t>
            </w:r>
            <w:r w:rsidR="00806EE7">
              <w:rPr>
                <w:rFonts w:ascii="Times New Roman" w:hAnsi="Times New Roman" w:cs="Times New Roman"/>
              </w:rPr>
              <w:t xml:space="preserve"> M</w:t>
            </w:r>
            <w:r w:rsidR="00BB4CAD">
              <w:rPr>
                <w:rFonts w:ascii="Times New Roman" w:hAnsi="Times New Roman" w:cs="Times New Roman"/>
              </w:rPr>
              <w:t xml:space="preserve">edian income tax </w:t>
            </w:r>
            <w:r w:rsidR="002F3177">
              <w:rPr>
                <w:rFonts w:ascii="Times New Roman" w:hAnsi="Times New Roman" w:cs="Times New Roman"/>
              </w:rPr>
              <w:t xml:space="preserve">in 2014/15 </w:t>
            </w:r>
            <w:r w:rsidR="008D0AFC">
              <w:rPr>
                <w:rFonts w:ascii="Times New Roman" w:hAnsi="Times New Roman" w:cs="Times New Roman"/>
              </w:rPr>
              <w:t xml:space="preserve">and </w:t>
            </w:r>
            <w:r w:rsidR="00806EE7">
              <w:rPr>
                <w:rFonts w:ascii="Times New Roman" w:hAnsi="Times New Roman" w:cs="Times New Roman"/>
              </w:rPr>
              <w:t>A</w:t>
            </w:r>
            <w:r w:rsidR="008D0AFC">
              <w:rPr>
                <w:rFonts w:ascii="Times New Roman" w:hAnsi="Times New Roman" w:cs="Times New Roman"/>
              </w:rPr>
              <w:t xml:space="preserve">chievement in school </w:t>
            </w:r>
            <w:r w:rsidR="00806EE7">
              <w:rPr>
                <w:rFonts w:ascii="Times New Roman" w:hAnsi="Times New Roman" w:cs="Times New Roman"/>
              </w:rPr>
              <w:t xml:space="preserve">in 2014/15 </w:t>
            </w:r>
            <w:r w:rsidR="008D0AFC">
              <w:rPr>
                <w:rFonts w:ascii="Times New Roman" w:hAnsi="Times New Roman" w:cs="Times New Roman"/>
              </w:rPr>
              <w:t xml:space="preserve">across </w:t>
            </w:r>
            <w:r w:rsidR="009A37F2">
              <w:rPr>
                <w:rFonts w:ascii="Times New Roman" w:hAnsi="Times New Roman" w:cs="Times New Roman"/>
              </w:rPr>
              <w:t>the different regions</w:t>
            </w:r>
            <w:r w:rsidR="008D0AFC">
              <w:rPr>
                <w:rFonts w:ascii="Times New Roman" w:hAnsi="Times New Roman" w:cs="Times New Roman"/>
              </w:rPr>
              <w:t xml:space="preserve"> of England</w:t>
            </w:r>
            <w:r w:rsidR="00806EE7">
              <w:rPr>
                <w:rFonts w:ascii="Times New Roman" w:hAnsi="Times New Roman" w:cs="Times New Roman"/>
              </w:rPr>
              <w:t>.</w:t>
            </w:r>
          </w:p>
          <w:p w14:paraId="05231794" w14:textId="1E2C09DE" w:rsidR="00764181" w:rsidRPr="00544F2A" w:rsidRDefault="00544F2A" w:rsidP="00544F2A">
            <w:pPr>
              <w:rPr>
                <w:rFonts w:ascii="Franklin Gothic Book" w:hAnsi="Franklin Gothic Book" w:cs="FrankRuehl"/>
                <w:color w:val="0070C0"/>
              </w:rPr>
            </w:pPr>
            <w:r w:rsidRPr="00544F2A">
              <w:rPr>
                <w:rFonts w:ascii="Franklin Gothic Book" w:hAnsi="Franklin Gothic Book" w:cs="FrankRuehl"/>
                <w:color w:val="0070C0"/>
              </w:rPr>
              <w:t>0.920875</w:t>
            </w:r>
          </w:p>
          <w:p w14:paraId="24FBEF53" w14:textId="77777777" w:rsidR="003A6420" w:rsidRDefault="003A6420" w:rsidP="00EC1DD6">
            <w:pPr>
              <w:spacing w:after="240"/>
              <w:rPr>
                <w:rFonts w:ascii="Times New Roman" w:hAnsi="Times New Roman" w:cs="Times New Roman"/>
              </w:rPr>
            </w:pPr>
          </w:p>
          <w:p w14:paraId="1B16D98A" w14:textId="4D8094AC" w:rsidR="00764181" w:rsidRDefault="00AB7807" w:rsidP="00EC1DD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806EE7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Interpret</w:t>
            </w:r>
            <w:r w:rsidR="009A37F2">
              <w:rPr>
                <w:rFonts w:ascii="Times New Roman" w:hAnsi="Times New Roman" w:cs="Times New Roman"/>
              </w:rPr>
              <w:t xml:space="preserve"> the two correlation coefficients that you found</w:t>
            </w:r>
            <w:r>
              <w:rPr>
                <w:rFonts w:ascii="Times New Roman" w:hAnsi="Times New Roman" w:cs="Times New Roman"/>
              </w:rPr>
              <w:t xml:space="preserve"> in (b) and (c)</w:t>
            </w:r>
            <w:r w:rsidR="009A37F2">
              <w:rPr>
                <w:rFonts w:ascii="Times New Roman" w:hAnsi="Times New Roman" w:cs="Times New Roman"/>
              </w:rPr>
              <w:t>.</w:t>
            </w:r>
          </w:p>
          <w:p w14:paraId="68EC17BE" w14:textId="6A48B923" w:rsidR="00764181" w:rsidRPr="003A6420" w:rsidRDefault="007D3269" w:rsidP="00EC1DD6">
            <w:pPr>
              <w:spacing w:after="240"/>
              <w:rPr>
                <w:rFonts w:ascii="Franklin Gothic Book" w:hAnsi="Franklin Gothic Book" w:cs="Times New Roman"/>
                <w:color w:val="0070C0"/>
              </w:rPr>
            </w:pPr>
            <w:r>
              <w:rPr>
                <w:rFonts w:ascii="Franklin Gothic Book" w:hAnsi="Franklin Gothic Book" w:cs="Times New Roman"/>
                <w:color w:val="0070C0"/>
              </w:rPr>
              <w:t xml:space="preserve">they both show a positive correlation however, the correlation </w:t>
            </w:r>
            <w:r w:rsidR="003269F6">
              <w:rPr>
                <w:rFonts w:ascii="Franklin Gothic Book" w:hAnsi="Franklin Gothic Book" w:cs="Times New Roman"/>
                <w:color w:val="0070C0"/>
              </w:rPr>
              <w:t>for the regions of England is much stronger th</w:t>
            </w:r>
            <w:r w:rsidR="00292B3B">
              <w:rPr>
                <w:rFonts w:ascii="Franklin Gothic Book" w:hAnsi="Franklin Gothic Book" w:cs="Times New Roman"/>
                <w:color w:val="0070C0"/>
              </w:rPr>
              <w:t>a</w:t>
            </w:r>
            <w:r w:rsidR="003269F6">
              <w:rPr>
                <w:rFonts w:ascii="Franklin Gothic Book" w:hAnsi="Franklin Gothic Book" w:cs="Times New Roman"/>
                <w:color w:val="0070C0"/>
              </w:rPr>
              <w:t>n for the boroughs of London</w:t>
            </w:r>
          </w:p>
          <w:p w14:paraId="30D6B085" w14:textId="6496A82A" w:rsidR="00AB7807" w:rsidRDefault="00AB7807" w:rsidP="00EC1DD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9A37F2">
              <w:rPr>
                <w:rFonts w:ascii="Times New Roman" w:hAnsi="Times New Roman" w:cs="Times New Roman"/>
              </w:rPr>
              <w:t>) Ja</w:t>
            </w:r>
            <w:r w:rsidR="0050649B">
              <w:rPr>
                <w:rFonts w:ascii="Times New Roman" w:hAnsi="Times New Roman" w:cs="Times New Roman"/>
              </w:rPr>
              <w:t>ipreet</w:t>
            </w:r>
            <w:r w:rsidR="009A37F2">
              <w:rPr>
                <w:rFonts w:ascii="Times New Roman" w:hAnsi="Times New Roman" w:cs="Times New Roman"/>
              </w:rPr>
              <w:t xml:space="preserve"> says that it is not surprising that there is </w:t>
            </w:r>
            <w:r>
              <w:rPr>
                <w:rFonts w:ascii="Times New Roman" w:hAnsi="Times New Roman" w:cs="Times New Roman"/>
              </w:rPr>
              <w:t xml:space="preserve">positive </w:t>
            </w:r>
            <w:r w:rsidR="009A37F2">
              <w:rPr>
                <w:rFonts w:ascii="Times New Roman" w:hAnsi="Times New Roman" w:cs="Times New Roman"/>
              </w:rPr>
              <w:t xml:space="preserve">correlation between achievement in school and median income, because people who do well in school go on to get higher paying jobs. </w:t>
            </w:r>
          </w:p>
          <w:p w14:paraId="5C23B025" w14:textId="6B8BE60C" w:rsidR="00806EE7" w:rsidRDefault="009A37F2" w:rsidP="00EC1DD6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this a valid conclusion from the data?</w:t>
            </w:r>
            <w:r w:rsidR="00AB7807">
              <w:rPr>
                <w:rFonts w:ascii="Times New Roman" w:hAnsi="Times New Roman" w:cs="Times New Roman"/>
              </w:rPr>
              <w:t xml:space="preserve"> Justify your answer.</w:t>
            </w:r>
          </w:p>
          <w:p w14:paraId="2B60A7DD" w14:textId="7FCE6822" w:rsidR="00AB7807" w:rsidRPr="00C21BF4" w:rsidRDefault="00F42350" w:rsidP="00ED6617">
            <w:pPr>
              <w:spacing w:after="240"/>
              <w:rPr>
                <w:rFonts w:ascii="Times New Roman" w:hAnsi="Times New Roman" w:cs="Times New Roman"/>
              </w:rPr>
            </w:pPr>
            <w:r w:rsidRPr="00466352">
              <w:rPr>
                <w:rFonts w:ascii="Franklin Gothic Book" w:hAnsi="Franklin Gothic Book" w:cs="Times New Roman"/>
                <w:color w:val="0070C0"/>
              </w:rPr>
              <w:t>No, because th</w:t>
            </w:r>
            <w:r w:rsidR="000E1B71" w:rsidRPr="00466352">
              <w:rPr>
                <w:rFonts w:ascii="Franklin Gothic Book" w:hAnsi="Franklin Gothic Book" w:cs="Times New Roman"/>
                <w:color w:val="0070C0"/>
              </w:rPr>
              <w:t>e data for those marks in school</w:t>
            </w:r>
            <w:r w:rsidR="00D617B9">
              <w:rPr>
                <w:rFonts w:ascii="Franklin Gothic Book" w:hAnsi="Franklin Gothic Book" w:cs="Times New Roman"/>
                <w:color w:val="0070C0"/>
              </w:rPr>
              <w:t xml:space="preserve"> grade achievements were in the same year as </w:t>
            </w:r>
            <w:r w:rsidR="00157D78">
              <w:rPr>
                <w:rFonts w:ascii="Franklin Gothic Book" w:hAnsi="Franklin Gothic Book" w:cs="Times New Roman"/>
                <w:color w:val="0070C0"/>
              </w:rPr>
              <w:t>the data for the median income</w:t>
            </w:r>
            <w:r w:rsidR="00E93535">
              <w:rPr>
                <w:rFonts w:ascii="Franklin Gothic Book" w:hAnsi="Franklin Gothic Book" w:cs="Times New Roman"/>
                <w:color w:val="0070C0"/>
              </w:rPr>
              <w:t xml:space="preserve"> (2014/15) therefore is not valid to use this data to conclude something for different cohorts of the population </w:t>
            </w:r>
            <w:r w:rsidR="00E77033">
              <w:rPr>
                <w:rFonts w:ascii="Franklin Gothic Book" w:hAnsi="Franklin Gothic Book" w:cs="Times New Roman"/>
                <w:color w:val="0070C0"/>
              </w:rPr>
              <w:t>as one (</w:t>
            </w:r>
            <w:r w:rsidR="00E93535">
              <w:rPr>
                <w:rFonts w:ascii="Franklin Gothic Book" w:hAnsi="Franklin Gothic Book" w:cs="Times New Roman"/>
                <w:color w:val="0070C0"/>
              </w:rPr>
              <w:t>even though it is logical</w:t>
            </w:r>
            <w:r w:rsidR="00E77033">
              <w:rPr>
                <w:rFonts w:ascii="Franklin Gothic Book" w:hAnsi="Franklin Gothic Book" w:cs="Times New Roman"/>
                <w:color w:val="0070C0"/>
              </w:rPr>
              <w:t xml:space="preserve"> interpretation)</w:t>
            </w:r>
            <w:r w:rsidR="00E93535">
              <w:rPr>
                <w:rFonts w:ascii="Franklin Gothic Book" w:hAnsi="Franklin Gothic Book" w:cs="Times New Roman"/>
                <w:color w:val="0070C0"/>
              </w:rPr>
              <w:t>.</w:t>
            </w:r>
          </w:p>
        </w:tc>
        <w:tc>
          <w:tcPr>
            <w:tcW w:w="473" w:type="dxa"/>
          </w:tcPr>
          <w:p w14:paraId="4F78432B" w14:textId="7DC9234D" w:rsidR="0080265B" w:rsidRDefault="00D00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</w:t>
            </w:r>
          </w:p>
          <w:p w14:paraId="285C4A78" w14:textId="77777777" w:rsidR="00D00423" w:rsidRPr="00C21BF4" w:rsidRDefault="00D00423">
            <w:pPr>
              <w:rPr>
                <w:rFonts w:ascii="Times New Roman" w:hAnsi="Times New Roman" w:cs="Times New Roman"/>
              </w:rPr>
            </w:pPr>
          </w:p>
          <w:p w14:paraId="6506D0ED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350C4FC1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53B5AF92" w14:textId="5189F86D" w:rsidR="0080265B" w:rsidRPr="00C21BF4" w:rsidRDefault="0080265B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EC1DD6">
              <w:rPr>
                <w:rFonts w:ascii="Times New Roman" w:hAnsi="Times New Roman" w:cs="Times New Roman"/>
              </w:rPr>
              <w:t>3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7C1D63E7" w14:textId="64257871" w:rsidR="009042BE" w:rsidRDefault="009042BE">
            <w:pPr>
              <w:rPr>
                <w:rFonts w:ascii="Times New Roman" w:hAnsi="Times New Roman" w:cs="Times New Roman"/>
              </w:rPr>
            </w:pPr>
          </w:p>
          <w:p w14:paraId="65D2B15B" w14:textId="656319FF" w:rsidR="00113B58" w:rsidRDefault="00113B58">
            <w:pPr>
              <w:rPr>
                <w:rFonts w:ascii="Times New Roman" w:hAnsi="Times New Roman" w:cs="Times New Roman"/>
              </w:rPr>
            </w:pPr>
          </w:p>
          <w:p w14:paraId="25E9386F" w14:textId="77777777" w:rsidR="00806EE7" w:rsidRPr="00C21BF4" w:rsidRDefault="00806EE7">
            <w:pPr>
              <w:rPr>
                <w:rFonts w:ascii="Times New Roman" w:hAnsi="Times New Roman" w:cs="Times New Roman"/>
              </w:rPr>
            </w:pPr>
          </w:p>
          <w:p w14:paraId="65D61318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0F405355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1D41D56C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403F7F75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096A73D6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7123D86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43EDD6A6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26FBA22D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18FFD7D9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1BE3F5B6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5EE3A35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375E4ABA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4ED72A86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06937389" w14:textId="77777777" w:rsidR="001E1F6D" w:rsidRDefault="001E1F6D">
            <w:pPr>
              <w:rPr>
                <w:rFonts w:ascii="Times New Roman" w:hAnsi="Times New Roman" w:cs="Times New Roman"/>
              </w:rPr>
            </w:pPr>
          </w:p>
          <w:p w14:paraId="37913CD1" w14:textId="77777777" w:rsidR="001E1F6D" w:rsidRDefault="001E1F6D">
            <w:pPr>
              <w:rPr>
                <w:rFonts w:ascii="Times New Roman" w:hAnsi="Times New Roman" w:cs="Times New Roman"/>
              </w:rPr>
            </w:pPr>
          </w:p>
          <w:p w14:paraId="2816DE6D" w14:textId="77777777" w:rsidR="001E1F6D" w:rsidRDefault="001E1F6D">
            <w:pPr>
              <w:rPr>
                <w:rFonts w:ascii="Times New Roman" w:hAnsi="Times New Roman" w:cs="Times New Roman"/>
              </w:rPr>
            </w:pPr>
          </w:p>
          <w:p w14:paraId="467DC784" w14:textId="77777777" w:rsidR="001E1F6D" w:rsidRDefault="001E1F6D">
            <w:pPr>
              <w:rPr>
                <w:rFonts w:ascii="Times New Roman" w:hAnsi="Times New Roman" w:cs="Times New Roman"/>
              </w:rPr>
            </w:pPr>
          </w:p>
          <w:p w14:paraId="5D2F0C1F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66BB5BF4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0E8E9C64" w14:textId="3CC39EA5" w:rsidR="0080265B" w:rsidRDefault="0080265B">
            <w:pPr>
              <w:rPr>
                <w:rFonts w:ascii="Times New Roman" w:hAnsi="Times New Roman" w:cs="Times New Roman"/>
              </w:rPr>
            </w:pPr>
            <w:r w:rsidRPr="00C21BF4">
              <w:rPr>
                <w:rFonts w:ascii="Times New Roman" w:hAnsi="Times New Roman" w:cs="Times New Roman"/>
              </w:rPr>
              <w:t>[</w:t>
            </w:r>
            <w:r w:rsidR="00806EE7">
              <w:rPr>
                <w:rFonts w:ascii="Times New Roman" w:hAnsi="Times New Roman" w:cs="Times New Roman"/>
              </w:rPr>
              <w:t>1</w:t>
            </w:r>
            <w:r w:rsidRPr="00C21BF4">
              <w:rPr>
                <w:rFonts w:ascii="Times New Roman" w:hAnsi="Times New Roman" w:cs="Times New Roman"/>
              </w:rPr>
              <w:t>]</w:t>
            </w:r>
          </w:p>
          <w:p w14:paraId="448CBBE7" w14:textId="66115DC3" w:rsidR="002E29B3" w:rsidRDefault="002E29B3">
            <w:pPr>
              <w:rPr>
                <w:rFonts w:ascii="Times New Roman" w:hAnsi="Times New Roman" w:cs="Times New Roman"/>
              </w:rPr>
            </w:pPr>
          </w:p>
          <w:p w14:paraId="63DD9D6F" w14:textId="77777777" w:rsidR="003A6420" w:rsidRDefault="003A6420">
            <w:pPr>
              <w:rPr>
                <w:rFonts w:ascii="Times New Roman" w:hAnsi="Times New Roman" w:cs="Times New Roman"/>
              </w:rPr>
            </w:pPr>
          </w:p>
          <w:p w14:paraId="7C1673B9" w14:textId="77777777" w:rsidR="001E1F6D" w:rsidRDefault="001E1F6D">
            <w:pPr>
              <w:rPr>
                <w:rFonts w:ascii="Times New Roman" w:hAnsi="Times New Roman" w:cs="Times New Roman"/>
              </w:rPr>
            </w:pPr>
          </w:p>
          <w:p w14:paraId="53663C90" w14:textId="77777777" w:rsidR="001E1F6D" w:rsidRDefault="001E1F6D">
            <w:pPr>
              <w:rPr>
                <w:rFonts w:ascii="Times New Roman" w:hAnsi="Times New Roman" w:cs="Times New Roman"/>
              </w:rPr>
            </w:pPr>
          </w:p>
          <w:p w14:paraId="0755235C" w14:textId="77777777" w:rsidR="00764181" w:rsidRDefault="00764181">
            <w:pPr>
              <w:rPr>
                <w:rFonts w:ascii="Times New Roman" w:hAnsi="Times New Roman" w:cs="Times New Roman"/>
              </w:rPr>
            </w:pPr>
          </w:p>
          <w:p w14:paraId="2AEC350F" w14:textId="06B921DF" w:rsidR="002E29B3" w:rsidRPr="00C21BF4" w:rsidRDefault="002E2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[2]</w:t>
            </w:r>
          </w:p>
          <w:p w14:paraId="4750A500" w14:textId="77777777" w:rsidR="009042BE" w:rsidRDefault="009042BE" w:rsidP="009042BE">
            <w:pPr>
              <w:rPr>
                <w:rFonts w:ascii="Times New Roman" w:hAnsi="Times New Roman" w:cs="Times New Roman"/>
              </w:rPr>
            </w:pPr>
          </w:p>
          <w:p w14:paraId="7A27CC29" w14:textId="77777777" w:rsidR="00AB7807" w:rsidRDefault="00AB7807" w:rsidP="009042BE">
            <w:pPr>
              <w:rPr>
                <w:rFonts w:ascii="Times New Roman" w:hAnsi="Times New Roman" w:cs="Times New Roman"/>
              </w:rPr>
            </w:pPr>
          </w:p>
          <w:p w14:paraId="492A1923" w14:textId="77777777" w:rsidR="00AB7807" w:rsidRDefault="00AB7807" w:rsidP="009042BE">
            <w:pPr>
              <w:rPr>
                <w:rFonts w:ascii="Times New Roman" w:hAnsi="Times New Roman" w:cs="Times New Roman"/>
              </w:rPr>
            </w:pPr>
          </w:p>
          <w:p w14:paraId="4DCDE2D0" w14:textId="77777777" w:rsidR="000F6D10" w:rsidRDefault="000F6D10" w:rsidP="009042BE">
            <w:pPr>
              <w:rPr>
                <w:rFonts w:ascii="Times New Roman" w:hAnsi="Times New Roman" w:cs="Times New Roman"/>
              </w:rPr>
            </w:pPr>
          </w:p>
          <w:p w14:paraId="10126B64" w14:textId="232B5F01" w:rsidR="00AB7807" w:rsidRPr="00C21BF4" w:rsidRDefault="00AB7807" w:rsidP="00904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[2]</w:t>
            </w:r>
          </w:p>
        </w:tc>
      </w:tr>
    </w:tbl>
    <w:p w14:paraId="35B020A1" w14:textId="77777777" w:rsidR="000F10A2" w:rsidRPr="00C21BF4" w:rsidRDefault="000F10A2" w:rsidP="00C45C0F">
      <w:pPr>
        <w:rPr>
          <w:rFonts w:ascii="Times New Roman" w:hAnsi="Times New Roman" w:cs="Times New Roman"/>
        </w:rPr>
      </w:pPr>
    </w:p>
    <w:sectPr w:rsidR="000F10A2" w:rsidRPr="00C21BF4" w:rsidSect="00502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2EF"/>
    <w:multiLevelType w:val="multilevel"/>
    <w:tmpl w:val="049656E4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4D6E447F"/>
    <w:multiLevelType w:val="hybridMultilevel"/>
    <w:tmpl w:val="E66C8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57A"/>
    <w:rsid w:val="00001EBE"/>
    <w:rsid w:val="00012A4A"/>
    <w:rsid w:val="0001445E"/>
    <w:rsid w:val="00016D8E"/>
    <w:rsid w:val="00044B48"/>
    <w:rsid w:val="0005227C"/>
    <w:rsid w:val="00054CB8"/>
    <w:rsid w:val="000551A1"/>
    <w:rsid w:val="000554F8"/>
    <w:rsid w:val="00073199"/>
    <w:rsid w:val="00087734"/>
    <w:rsid w:val="000B554D"/>
    <w:rsid w:val="000C416E"/>
    <w:rsid w:val="000C450F"/>
    <w:rsid w:val="000C74B7"/>
    <w:rsid w:val="000E1B71"/>
    <w:rsid w:val="000F10A2"/>
    <w:rsid w:val="000F20A5"/>
    <w:rsid w:val="000F6D10"/>
    <w:rsid w:val="00102C52"/>
    <w:rsid w:val="00105B28"/>
    <w:rsid w:val="00112E08"/>
    <w:rsid w:val="0011303D"/>
    <w:rsid w:val="00113B58"/>
    <w:rsid w:val="00122755"/>
    <w:rsid w:val="00126750"/>
    <w:rsid w:val="001311CA"/>
    <w:rsid w:val="00140F26"/>
    <w:rsid w:val="00157D78"/>
    <w:rsid w:val="0016528E"/>
    <w:rsid w:val="00180FA1"/>
    <w:rsid w:val="001A1E26"/>
    <w:rsid w:val="001A7C22"/>
    <w:rsid w:val="001B1663"/>
    <w:rsid w:val="001B3E9D"/>
    <w:rsid w:val="001D4037"/>
    <w:rsid w:val="001E1F6D"/>
    <w:rsid w:val="001E39F3"/>
    <w:rsid w:val="002173E2"/>
    <w:rsid w:val="0021775C"/>
    <w:rsid w:val="00227C95"/>
    <w:rsid w:val="002356B5"/>
    <w:rsid w:val="00242F36"/>
    <w:rsid w:val="002437B3"/>
    <w:rsid w:val="002448F2"/>
    <w:rsid w:val="002554D2"/>
    <w:rsid w:val="00260A6E"/>
    <w:rsid w:val="00266418"/>
    <w:rsid w:val="002678EE"/>
    <w:rsid w:val="002827DC"/>
    <w:rsid w:val="00282F0E"/>
    <w:rsid w:val="00292B3B"/>
    <w:rsid w:val="002A6E2B"/>
    <w:rsid w:val="002E29B3"/>
    <w:rsid w:val="002F0217"/>
    <w:rsid w:val="002F3177"/>
    <w:rsid w:val="00305655"/>
    <w:rsid w:val="00313932"/>
    <w:rsid w:val="00314B92"/>
    <w:rsid w:val="003170EE"/>
    <w:rsid w:val="003269F6"/>
    <w:rsid w:val="00327A8F"/>
    <w:rsid w:val="003462F6"/>
    <w:rsid w:val="00362D92"/>
    <w:rsid w:val="003804DD"/>
    <w:rsid w:val="00382F4C"/>
    <w:rsid w:val="0038409A"/>
    <w:rsid w:val="00394E59"/>
    <w:rsid w:val="00397AFC"/>
    <w:rsid w:val="003A26FF"/>
    <w:rsid w:val="003A4F23"/>
    <w:rsid w:val="003A6420"/>
    <w:rsid w:val="003E4A69"/>
    <w:rsid w:val="003E4F2A"/>
    <w:rsid w:val="003F3CB9"/>
    <w:rsid w:val="00405CD5"/>
    <w:rsid w:val="004062BD"/>
    <w:rsid w:val="0040710E"/>
    <w:rsid w:val="00431907"/>
    <w:rsid w:val="00445C13"/>
    <w:rsid w:val="004612D0"/>
    <w:rsid w:val="00462020"/>
    <w:rsid w:val="00466352"/>
    <w:rsid w:val="00472C65"/>
    <w:rsid w:val="00476E1F"/>
    <w:rsid w:val="00477118"/>
    <w:rsid w:val="004A3FA2"/>
    <w:rsid w:val="004B1B18"/>
    <w:rsid w:val="004D50D5"/>
    <w:rsid w:val="0050010C"/>
    <w:rsid w:val="00501B1C"/>
    <w:rsid w:val="00502B77"/>
    <w:rsid w:val="0050649B"/>
    <w:rsid w:val="005077B2"/>
    <w:rsid w:val="00525871"/>
    <w:rsid w:val="00537299"/>
    <w:rsid w:val="005375F6"/>
    <w:rsid w:val="00544C07"/>
    <w:rsid w:val="00544F2A"/>
    <w:rsid w:val="005611E2"/>
    <w:rsid w:val="00567974"/>
    <w:rsid w:val="00575540"/>
    <w:rsid w:val="005C487D"/>
    <w:rsid w:val="005D1D67"/>
    <w:rsid w:val="005D557A"/>
    <w:rsid w:val="005F0CF5"/>
    <w:rsid w:val="006129E0"/>
    <w:rsid w:val="0062215A"/>
    <w:rsid w:val="0063015E"/>
    <w:rsid w:val="006448C5"/>
    <w:rsid w:val="00653A3E"/>
    <w:rsid w:val="00665A4B"/>
    <w:rsid w:val="006750FC"/>
    <w:rsid w:val="0068170B"/>
    <w:rsid w:val="0069130B"/>
    <w:rsid w:val="006C3F40"/>
    <w:rsid w:val="006C5792"/>
    <w:rsid w:val="006D11E7"/>
    <w:rsid w:val="006D2309"/>
    <w:rsid w:val="006E0F6E"/>
    <w:rsid w:val="006F2DB9"/>
    <w:rsid w:val="006F5319"/>
    <w:rsid w:val="006F5342"/>
    <w:rsid w:val="006F6811"/>
    <w:rsid w:val="00716F9C"/>
    <w:rsid w:val="00721E2E"/>
    <w:rsid w:val="00762B01"/>
    <w:rsid w:val="00764181"/>
    <w:rsid w:val="007735D9"/>
    <w:rsid w:val="00775B9D"/>
    <w:rsid w:val="00782153"/>
    <w:rsid w:val="007829F2"/>
    <w:rsid w:val="00784CED"/>
    <w:rsid w:val="007B26A5"/>
    <w:rsid w:val="007B4381"/>
    <w:rsid w:val="007B55C8"/>
    <w:rsid w:val="007C48EB"/>
    <w:rsid w:val="007D0536"/>
    <w:rsid w:val="007D3269"/>
    <w:rsid w:val="007E2A79"/>
    <w:rsid w:val="007E2DEB"/>
    <w:rsid w:val="007E4A3B"/>
    <w:rsid w:val="007E4CA6"/>
    <w:rsid w:val="007F3C32"/>
    <w:rsid w:val="007F3F86"/>
    <w:rsid w:val="007F7479"/>
    <w:rsid w:val="008017AF"/>
    <w:rsid w:val="00801DF0"/>
    <w:rsid w:val="0080265B"/>
    <w:rsid w:val="00804305"/>
    <w:rsid w:val="00806EE7"/>
    <w:rsid w:val="008105E5"/>
    <w:rsid w:val="00817284"/>
    <w:rsid w:val="00837827"/>
    <w:rsid w:val="0084059D"/>
    <w:rsid w:val="0084335C"/>
    <w:rsid w:val="008535C3"/>
    <w:rsid w:val="00863CE9"/>
    <w:rsid w:val="0086539F"/>
    <w:rsid w:val="00865876"/>
    <w:rsid w:val="00866A94"/>
    <w:rsid w:val="008717E4"/>
    <w:rsid w:val="00873A52"/>
    <w:rsid w:val="00876E71"/>
    <w:rsid w:val="008A106B"/>
    <w:rsid w:val="008B28E2"/>
    <w:rsid w:val="008D0AFC"/>
    <w:rsid w:val="008D51D7"/>
    <w:rsid w:val="008D536C"/>
    <w:rsid w:val="008E0820"/>
    <w:rsid w:val="008E5CBD"/>
    <w:rsid w:val="00901FCD"/>
    <w:rsid w:val="0090240B"/>
    <w:rsid w:val="009042BE"/>
    <w:rsid w:val="00906F8A"/>
    <w:rsid w:val="00916C55"/>
    <w:rsid w:val="00934A4E"/>
    <w:rsid w:val="0095000F"/>
    <w:rsid w:val="00952848"/>
    <w:rsid w:val="00953113"/>
    <w:rsid w:val="009552EA"/>
    <w:rsid w:val="0096170A"/>
    <w:rsid w:val="00964BF8"/>
    <w:rsid w:val="00972F74"/>
    <w:rsid w:val="00973345"/>
    <w:rsid w:val="00973DC7"/>
    <w:rsid w:val="009752A4"/>
    <w:rsid w:val="009801E8"/>
    <w:rsid w:val="00984E51"/>
    <w:rsid w:val="00997C3B"/>
    <w:rsid w:val="009A37F2"/>
    <w:rsid w:val="009D108C"/>
    <w:rsid w:val="009E02B5"/>
    <w:rsid w:val="009E1C6A"/>
    <w:rsid w:val="00A2095E"/>
    <w:rsid w:val="00A24561"/>
    <w:rsid w:val="00A26743"/>
    <w:rsid w:val="00A26BBD"/>
    <w:rsid w:val="00A32193"/>
    <w:rsid w:val="00A35908"/>
    <w:rsid w:val="00A37092"/>
    <w:rsid w:val="00A370D9"/>
    <w:rsid w:val="00A52E49"/>
    <w:rsid w:val="00A54223"/>
    <w:rsid w:val="00A5505E"/>
    <w:rsid w:val="00A569A5"/>
    <w:rsid w:val="00A66759"/>
    <w:rsid w:val="00A6679B"/>
    <w:rsid w:val="00A72EC7"/>
    <w:rsid w:val="00A75D94"/>
    <w:rsid w:val="00A86126"/>
    <w:rsid w:val="00A9130C"/>
    <w:rsid w:val="00AA4A3A"/>
    <w:rsid w:val="00AB3F16"/>
    <w:rsid w:val="00AB4A51"/>
    <w:rsid w:val="00AB7807"/>
    <w:rsid w:val="00AC6833"/>
    <w:rsid w:val="00AD7F7E"/>
    <w:rsid w:val="00AE5E63"/>
    <w:rsid w:val="00AE61C5"/>
    <w:rsid w:val="00B02CFF"/>
    <w:rsid w:val="00B1223C"/>
    <w:rsid w:val="00B12BDA"/>
    <w:rsid w:val="00B1454B"/>
    <w:rsid w:val="00B15FE5"/>
    <w:rsid w:val="00B17E9B"/>
    <w:rsid w:val="00B20151"/>
    <w:rsid w:val="00B2480B"/>
    <w:rsid w:val="00B24849"/>
    <w:rsid w:val="00B27ABA"/>
    <w:rsid w:val="00B30185"/>
    <w:rsid w:val="00B30352"/>
    <w:rsid w:val="00B51E93"/>
    <w:rsid w:val="00B62C7B"/>
    <w:rsid w:val="00B80E92"/>
    <w:rsid w:val="00B829F9"/>
    <w:rsid w:val="00B91DCA"/>
    <w:rsid w:val="00B951A8"/>
    <w:rsid w:val="00BA5736"/>
    <w:rsid w:val="00BB4CAD"/>
    <w:rsid w:val="00BB55EE"/>
    <w:rsid w:val="00BC14E6"/>
    <w:rsid w:val="00BD620D"/>
    <w:rsid w:val="00BE78B9"/>
    <w:rsid w:val="00BF1124"/>
    <w:rsid w:val="00C00BD8"/>
    <w:rsid w:val="00C05032"/>
    <w:rsid w:val="00C101B1"/>
    <w:rsid w:val="00C1586B"/>
    <w:rsid w:val="00C21BF4"/>
    <w:rsid w:val="00C21C60"/>
    <w:rsid w:val="00C32450"/>
    <w:rsid w:val="00C359A5"/>
    <w:rsid w:val="00C35B6E"/>
    <w:rsid w:val="00C45C0F"/>
    <w:rsid w:val="00C62DEB"/>
    <w:rsid w:val="00C67968"/>
    <w:rsid w:val="00C9135F"/>
    <w:rsid w:val="00CA0F7A"/>
    <w:rsid w:val="00CA2F27"/>
    <w:rsid w:val="00CA352D"/>
    <w:rsid w:val="00CA696A"/>
    <w:rsid w:val="00CB2ED6"/>
    <w:rsid w:val="00CC25B9"/>
    <w:rsid w:val="00CC6CAD"/>
    <w:rsid w:val="00CD262F"/>
    <w:rsid w:val="00D00423"/>
    <w:rsid w:val="00D07E67"/>
    <w:rsid w:val="00D14C0C"/>
    <w:rsid w:val="00D15DF6"/>
    <w:rsid w:val="00D17D35"/>
    <w:rsid w:val="00D21517"/>
    <w:rsid w:val="00D2313F"/>
    <w:rsid w:val="00D24FF9"/>
    <w:rsid w:val="00D41080"/>
    <w:rsid w:val="00D41CC2"/>
    <w:rsid w:val="00D47328"/>
    <w:rsid w:val="00D53A66"/>
    <w:rsid w:val="00D555C6"/>
    <w:rsid w:val="00D617B9"/>
    <w:rsid w:val="00D61CD4"/>
    <w:rsid w:val="00D65855"/>
    <w:rsid w:val="00D725C6"/>
    <w:rsid w:val="00D75CB9"/>
    <w:rsid w:val="00D840C2"/>
    <w:rsid w:val="00D96FA5"/>
    <w:rsid w:val="00DB28BA"/>
    <w:rsid w:val="00DC0B98"/>
    <w:rsid w:val="00DC6BE8"/>
    <w:rsid w:val="00DC7B29"/>
    <w:rsid w:val="00DE2AFD"/>
    <w:rsid w:val="00DF42D8"/>
    <w:rsid w:val="00DF5F79"/>
    <w:rsid w:val="00E03F4B"/>
    <w:rsid w:val="00E06D3C"/>
    <w:rsid w:val="00E23787"/>
    <w:rsid w:val="00E248F7"/>
    <w:rsid w:val="00E35DF7"/>
    <w:rsid w:val="00E365B1"/>
    <w:rsid w:val="00E462E4"/>
    <w:rsid w:val="00E46AFC"/>
    <w:rsid w:val="00E71489"/>
    <w:rsid w:val="00E77033"/>
    <w:rsid w:val="00E81FDC"/>
    <w:rsid w:val="00E93535"/>
    <w:rsid w:val="00E93A0E"/>
    <w:rsid w:val="00EA70F1"/>
    <w:rsid w:val="00EB190D"/>
    <w:rsid w:val="00EB19AA"/>
    <w:rsid w:val="00EC1DD6"/>
    <w:rsid w:val="00EC413A"/>
    <w:rsid w:val="00ED18CD"/>
    <w:rsid w:val="00ED6617"/>
    <w:rsid w:val="00EE0B18"/>
    <w:rsid w:val="00EE2267"/>
    <w:rsid w:val="00EF4763"/>
    <w:rsid w:val="00F3282F"/>
    <w:rsid w:val="00F35677"/>
    <w:rsid w:val="00F42350"/>
    <w:rsid w:val="00F42DF1"/>
    <w:rsid w:val="00F709EF"/>
    <w:rsid w:val="00F877B2"/>
    <w:rsid w:val="00FC3B52"/>
    <w:rsid w:val="00FC4955"/>
    <w:rsid w:val="00FE45AE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88CF"/>
  <w15:chartTrackingRefBased/>
  <w15:docId w15:val="{C294A8B0-8E61-4CFF-8FB0-26E558E5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7A"/>
    <w:pPr>
      <w:ind w:left="720"/>
      <w:contextualSpacing/>
    </w:pPr>
  </w:style>
  <w:style w:type="table" w:styleId="TableGrid">
    <w:name w:val="Table Grid"/>
    <w:basedOn w:val="TableNormal"/>
    <w:uiPriority w:val="39"/>
    <w:rsid w:val="0050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r.org.uk/qualifications/as-and-a-level/mathematics-b-mei-h630-h640-from-2017/assessment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96dbb1-ae45-41c0-b074-bb5347efb1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CC8ECBAA3C14DB9EB3C6847F5E627" ma:contentTypeVersion="1" ma:contentTypeDescription="Create a new document." ma:contentTypeScope="" ma:versionID="9dac07b740a63ee00acd36102415db2f">
  <xsd:schema xmlns:xsd="http://www.w3.org/2001/XMLSchema" xmlns:xs="http://www.w3.org/2001/XMLSchema" xmlns:p="http://schemas.microsoft.com/office/2006/metadata/properties" xmlns:ns2="5096dbb1-ae45-41c0-b074-bb5347efb1e6" targetNamespace="http://schemas.microsoft.com/office/2006/metadata/properties" ma:root="true" ma:fieldsID="64e6339126b9a1702f8a1d894a35d4b1" ns2:_="">
    <xsd:import namespace="5096dbb1-ae45-41c0-b074-bb5347efb1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6dbb1-ae45-41c0-b074-bb5347efb1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F7FAB-5A3B-42C0-9E16-B91BBD7AFD52}">
  <ds:schemaRefs>
    <ds:schemaRef ds:uri="http://schemas.microsoft.com/office/2006/metadata/properties"/>
    <ds:schemaRef ds:uri="http://schemas.microsoft.com/office/infopath/2007/PartnerControls"/>
    <ds:schemaRef ds:uri="5096dbb1-ae45-41c0-b074-bb5347efb1e6"/>
  </ds:schemaRefs>
</ds:datastoreItem>
</file>

<file path=customXml/itemProps2.xml><?xml version="1.0" encoding="utf-8"?>
<ds:datastoreItem xmlns:ds="http://schemas.openxmlformats.org/officeDocument/2006/customXml" ds:itemID="{56564140-2C2E-4815-8AA2-61DEBE76A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062F8-DC9B-43CD-B2A6-9BE6990B7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6dbb1-ae45-41c0-b074-bb5347ef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5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Munday</dc:creator>
  <cp:keywords/>
  <dc:description/>
  <cp:lastModifiedBy>Tamanna Kar</cp:lastModifiedBy>
  <cp:revision>188</cp:revision>
  <dcterms:created xsi:type="dcterms:W3CDTF">2021-10-21T11:51:00Z</dcterms:created>
  <dcterms:modified xsi:type="dcterms:W3CDTF">2021-11-12T00:03:00Z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0x010100BB2CC8ECBAA3C14DB9EB3C6847F5E627</vt:lpwstr>
  </property>
</Properties>
</file>