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E12" w:rsidRDefault="00DF6E12" w:rsidP="00DF6E12">
      <w:pPr>
        <w:pStyle w:val="NormalWeb"/>
        <w:spacing w:before="0" w:beforeAutospacing="0" w:after="0" w:afterAutospacing="0"/>
        <w:ind w:right="3364"/>
        <w:jc w:val="right"/>
        <w:rPr>
          <w:rFonts w:ascii="Calibri" w:hAnsi="Calibri" w:cs="Calibri"/>
          <w:b/>
          <w:bCs/>
          <w:color w:val="000000"/>
          <w:sz w:val="32"/>
          <w:szCs w:val="32"/>
          <w:u w:val="single"/>
        </w:rPr>
      </w:pPr>
    </w:p>
    <w:p w:rsidR="00DF6E12" w:rsidRDefault="00DF6E12" w:rsidP="00DF6E12">
      <w:pPr>
        <w:pStyle w:val="NormalWeb"/>
        <w:spacing w:before="0" w:beforeAutospacing="0" w:after="0" w:afterAutospacing="0"/>
        <w:ind w:right="3364"/>
        <w:jc w:val="right"/>
        <w:rPr>
          <w:rFonts w:ascii="Calibri" w:hAnsi="Calibri" w:cs="Calibri"/>
          <w:b/>
          <w:bCs/>
          <w:color w:val="000000"/>
          <w:sz w:val="32"/>
          <w:szCs w:val="32"/>
          <w:u w:val="single"/>
        </w:rPr>
      </w:pPr>
    </w:p>
    <w:p w:rsidR="00DF6E12" w:rsidRDefault="00DF6E12" w:rsidP="00DF6E12">
      <w:pPr>
        <w:pStyle w:val="NormalWeb"/>
        <w:spacing w:before="0" w:beforeAutospacing="0" w:after="0" w:afterAutospacing="0"/>
        <w:ind w:right="3364"/>
        <w:jc w:val="right"/>
      </w:pPr>
      <w:r>
        <w:rPr>
          <w:rFonts w:ascii="Calibri" w:hAnsi="Calibri" w:cs="Calibri"/>
          <w:b/>
          <w:bCs/>
          <w:color w:val="000000"/>
          <w:sz w:val="32"/>
          <w:szCs w:val="32"/>
          <w:u w:val="single"/>
        </w:rPr>
        <w:t>DBMS &amp; SQL NOTES</w:t>
      </w:r>
      <w:r>
        <w:rPr>
          <w:rFonts w:ascii="Calibri" w:hAnsi="Calibri" w:cs="Calibri"/>
          <w:b/>
          <w:bCs/>
          <w:color w:val="000000"/>
          <w:sz w:val="32"/>
          <w:szCs w:val="32"/>
        </w:rPr>
        <w:t> </w:t>
      </w:r>
    </w:p>
    <w:p w:rsidR="00DF6E12" w:rsidRDefault="00DF6E12" w:rsidP="00DF6E12">
      <w:pPr>
        <w:pStyle w:val="NormalWeb"/>
        <w:spacing w:before="687" w:beforeAutospacing="0" w:after="0" w:afterAutospacing="0"/>
        <w:ind w:left="136" w:right="350" w:firstLine="10"/>
      </w:pPr>
      <w:r>
        <w:rPr>
          <w:rFonts w:ascii="Calibri" w:hAnsi="Calibri" w:cs="Calibri"/>
          <w:b/>
          <w:bCs/>
          <w:color w:val="000000"/>
          <w:u w:val="single"/>
        </w:rPr>
        <w:t>Database:</w:t>
      </w:r>
      <w:r>
        <w:rPr>
          <w:rFonts w:ascii="Calibri" w:hAnsi="Calibri" w:cs="Calibri"/>
          <w:b/>
          <w:bCs/>
          <w:color w:val="000000"/>
        </w:rPr>
        <w:t xml:space="preserve"> </w:t>
      </w:r>
      <w:r>
        <w:rPr>
          <w:rFonts w:ascii="Calibri" w:hAnsi="Calibri" w:cs="Calibri"/>
          <w:color w:val="000000"/>
        </w:rPr>
        <w:t>A database is a collection of related data which represents some aspect of the real world. A database system is designed to be built and populated with data for a certain task. </w:t>
      </w:r>
    </w:p>
    <w:p w:rsidR="00DF6E12" w:rsidRDefault="00DF6E12" w:rsidP="00DF6E12">
      <w:pPr>
        <w:pStyle w:val="NormalWeb"/>
        <w:spacing w:before="649" w:beforeAutospacing="0" w:after="0" w:afterAutospacing="0"/>
        <w:ind w:left="134" w:right="34" w:firstLine="13"/>
      </w:pPr>
      <w:r>
        <w:rPr>
          <w:rFonts w:ascii="Calibri" w:hAnsi="Calibri" w:cs="Calibri"/>
          <w:b/>
          <w:bCs/>
          <w:color w:val="000000"/>
          <w:u w:val="single"/>
        </w:rPr>
        <w:t>Database Management System (DBMS)</w:t>
      </w:r>
      <w:r>
        <w:rPr>
          <w:rFonts w:ascii="Calibri" w:hAnsi="Calibri" w:cs="Calibri"/>
          <w:b/>
          <w:bCs/>
          <w:color w:val="000000"/>
        </w:rPr>
        <w:t xml:space="preserve"> </w:t>
      </w:r>
      <w:r>
        <w:rPr>
          <w:rFonts w:ascii="Calibri" w:hAnsi="Calibri" w:cs="Calibri"/>
          <w:color w:val="000000"/>
        </w:rPr>
        <w:t xml:space="preserve">is </w:t>
      </w:r>
      <w:proofErr w:type="gramStart"/>
      <w:r>
        <w:rPr>
          <w:rFonts w:ascii="Calibri" w:hAnsi="Calibri" w:cs="Calibri"/>
          <w:color w:val="000000"/>
        </w:rPr>
        <w:t>a software</w:t>
      </w:r>
      <w:proofErr w:type="gramEnd"/>
      <w:r>
        <w:rPr>
          <w:rFonts w:ascii="Calibri" w:hAnsi="Calibri" w:cs="Calibri"/>
          <w:color w:val="000000"/>
        </w:rPr>
        <w:t xml:space="preserv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rsidR="00DF6E12" w:rsidRDefault="00DF6E12" w:rsidP="00DF6E12">
      <w:pPr>
        <w:pStyle w:val="NormalWeb"/>
        <w:spacing w:before="173" w:beforeAutospacing="0" w:after="0" w:afterAutospacing="0"/>
        <w:ind w:left="150" w:right="373"/>
      </w:pPr>
      <w:r>
        <w:rPr>
          <w:rFonts w:ascii="Calibri" w:hAnsi="Calibri" w:cs="Calibri"/>
          <w:color w:val="000000"/>
        </w:rPr>
        <w:t>Database management systems were developed to handle the following difficulties of typical File-processing systems supported by conventional operating systems. </w:t>
      </w:r>
    </w:p>
    <w:p w:rsidR="00DF6E12" w:rsidRDefault="00DF6E12" w:rsidP="00DF6E12">
      <w:pPr>
        <w:pStyle w:val="NormalWeb"/>
        <w:spacing w:before="13" w:beforeAutospacing="0" w:after="0" w:afterAutospacing="0"/>
        <w:ind w:left="150"/>
      </w:pPr>
      <w:r>
        <w:rPr>
          <w:rFonts w:ascii="Calibri" w:hAnsi="Calibri" w:cs="Calibri"/>
          <w:color w:val="000000"/>
        </w:rPr>
        <w:t>1. Data redundancy and inconsistency </w:t>
      </w:r>
    </w:p>
    <w:p w:rsidR="00DF6E12" w:rsidRDefault="00DF6E12" w:rsidP="00DF6E12">
      <w:pPr>
        <w:pStyle w:val="NormalWeb"/>
        <w:spacing w:before="36" w:beforeAutospacing="0" w:after="0" w:afterAutospacing="0"/>
        <w:ind w:left="143"/>
      </w:pPr>
      <w:r>
        <w:rPr>
          <w:rFonts w:ascii="Calibri" w:hAnsi="Calibri" w:cs="Calibri"/>
          <w:color w:val="000000"/>
        </w:rPr>
        <w:t>2. Difficulty in accessing data </w:t>
      </w:r>
    </w:p>
    <w:p w:rsidR="00DF6E12" w:rsidRDefault="00DF6E12" w:rsidP="00DF6E12">
      <w:pPr>
        <w:pStyle w:val="NormalWeb"/>
        <w:spacing w:before="36" w:beforeAutospacing="0" w:after="0" w:afterAutospacing="0"/>
        <w:ind w:left="142"/>
      </w:pPr>
      <w:r>
        <w:rPr>
          <w:rFonts w:ascii="Calibri" w:hAnsi="Calibri" w:cs="Calibri"/>
          <w:color w:val="000000"/>
        </w:rPr>
        <w:t>3. Data isolation – multiple files and formats </w:t>
      </w:r>
    </w:p>
    <w:p w:rsidR="00DF6E12" w:rsidRDefault="00DF6E12" w:rsidP="00DF6E12">
      <w:pPr>
        <w:pStyle w:val="NormalWeb"/>
        <w:spacing w:before="36" w:beforeAutospacing="0" w:after="0" w:afterAutospacing="0"/>
        <w:ind w:left="136"/>
      </w:pPr>
      <w:r>
        <w:rPr>
          <w:rFonts w:ascii="Calibri" w:hAnsi="Calibri" w:cs="Calibri"/>
          <w:color w:val="000000"/>
        </w:rPr>
        <w:t>4. Integrity problems </w:t>
      </w:r>
    </w:p>
    <w:p w:rsidR="00DF6E12" w:rsidRDefault="00DF6E12" w:rsidP="00DF6E12">
      <w:pPr>
        <w:pStyle w:val="NormalWeb"/>
        <w:spacing w:before="36" w:beforeAutospacing="0" w:after="0" w:afterAutospacing="0"/>
        <w:ind w:left="142"/>
      </w:pPr>
      <w:r>
        <w:rPr>
          <w:rFonts w:ascii="Calibri" w:hAnsi="Calibri" w:cs="Calibri"/>
          <w:color w:val="000000"/>
        </w:rPr>
        <w:t>5. Atomicity of updates </w:t>
      </w:r>
    </w:p>
    <w:p w:rsidR="00DF6E12" w:rsidRDefault="00DF6E12" w:rsidP="00DF6E12">
      <w:pPr>
        <w:pStyle w:val="NormalWeb"/>
        <w:spacing w:before="36" w:beforeAutospacing="0" w:after="0" w:afterAutospacing="0"/>
        <w:ind w:left="142"/>
      </w:pPr>
      <w:r>
        <w:rPr>
          <w:rFonts w:ascii="Calibri" w:hAnsi="Calibri" w:cs="Calibri"/>
          <w:color w:val="000000"/>
        </w:rPr>
        <w:t>6. Concurrent access by multiple users </w:t>
      </w:r>
    </w:p>
    <w:p w:rsidR="00DF6E12" w:rsidRDefault="00DF6E12" w:rsidP="00DF6E12">
      <w:pPr>
        <w:pStyle w:val="NormalWeb"/>
        <w:spacing w:before="36" w:beforeAutospacing="0" w:after="0" w:afterAutospacing="0"/>
        <w:ind w:left="142"/>
      </w:pPr>
      <w:r>
        <w:rPr>
          <w:rFonts w:ascii="Calibri" w:hAnsi="Calibri" w:cs="Calibri"/>
          <w:color w:val="000000"/>
        </w:rPr>
        <w:t>7. Security problems </w:t>
      </w:r>
    </w:p>
    <w:p w:rsidR="00DF6E12" w:rsidRDefault="00DF6E12" w:rsidP="00DF6E12">
      <w:pPr>
        <w:pStyle w:val="NormalWeb"/>
        <w:spacing w:before="672" w:beforeAutospacing="0" w:after="0" w:afterAutospacing="0"/>
        <w:ind w:left="147"/>
      </w:pPr>
      <w:r>
        <w:rPr>
          <w:rFonts w:ascii="Calibri" w:hAnsi="Calibri" w:cs="Calibri"/>
          <w:b/>
          <w:bCs/>
          <w:color w:val="000000"/>
          <w:u w:val="single"/>
        </w:rPr>
        <w:t>ER diagram:</w:t>
      </w:r>
      <w:r>
        <w:rPr>
          <w:rFonts w:ascii="Calibri" w:hAnsi="Calibri" w:cs="Calibri"/>
          <w:b/>
          <w:bCs/>
          <w:color w:val="000000"/>
        </w:rPr>
        <w:t> </w:t>
      </w:r>
    </w:p>
    <w:p w:rsidR="00DF6E12" w:rsidRDefault="00DF6E12" w:rsidP="00DF6E12">
      <w:pPr>
        <w:pStyle w:val="NormalWeb"/>
        <w:spacing w:before="196" w:beforeAutospacing="0" w:after="0" w:afterAutospacing="0"/>
        <w:ind w:left="507" w:right="947" w:hanging="349"/>
      </w:pPr>
      <w:r>
        <w:rPr>
          <w:rFonts w:ascii="Arial" w:hAnsi="Arial" w:cs="Arial"/>
          <w:color w:val="000000"/>
          <w:sz w:val="20"/>
          <w:szCs w:val="20"/>
        </w:rPr>
        <w:t xml:space="preserve">● </w:t>
      </w:r>
      <w:r>
        <w:rPr>
          <w:rFonts w:ascii="Calibri" w:hAnsi="Calibri" w:cs="Calibri"/>
          <w:color w:val="000000"/>
        </w:rPr>
        <w:t xml:space="preserve">ER diagram or </w:t>
      </w:r>
      <w:r>
        <w:rPr>
          <w:rFonts w:ascii="Calibri" w:hAnsi="Calibri" w:cs="Calibri"/>
          <w:b/>
          <w:bCs/>
          <w:color w:val="000000"/>
        </w:rPr>
        <w:t xml:space="preserve">Entity Relationship diagram </w:t>
      </w:r>
      <w:r>
        <w:rPr>
          <w:rFonts w:ascii="Calibri" w:hAnsi="Calibri" w:cs="Calibri"/>
          <w:color w:val="000000"/>
        </w:rPr>
        <w:t>is a conceptual model that gives the graphical representation of the logical structure of the database. </w:t>
      </w:r>
    </w:p>
    <w:p w:rsidR="00DF6E12" w:rsidRDefault="00DF6E12" w:rsidP="00DF6E12">
      <w:pPr>
        <w:pStyle w:val="NormalWeb"/>
        <w:spacing w:before="173" w:beforeAutospacing="0" w:after="0" w:afterAutospacing="0"/>
        <w:ind w:right="75"/>
        <w:jc w:val="right"/>
      </w:pPr>
      <w:r>
        <w:rPr>
          <w:rFonts w:ascii="Arial" w:hAnsi="Arial" w:cs="Arial"/>
          <w:color w:val="000000"/>
          <w:sz w:val="20"/>
          <w:szCs w:val="20"/>
        </w:rPr>
        <w:t xml:space="preserve">● </w:t>
      </w:r>
      <w:proofErr w:type="gramStart"/>
      <w:r>
        <w:rPr>
          <w:rFonts w:ascii="Calibri" w:hAnsi="Calibri" w:cs="Calibri"/>
          <w:color w:val="000000"/>
        </w:rPr>
        <w:t>It</w:t>
      </w:r>
      <w:proofErr w:type="gramEnd"/>
      <w:r>
        <w:rPr>
          <w:rFonts w:ascii="Calibri" w:hAnsi="Calibri" w:cs="Calibri"/>
          <w:color w:val="000000"/>
        </w:rPr>
        <w:t xml:space="preserve"> shows all the constraints and relationships that exist among the different components. </w:t>
      </w:r>
    </w:p>
    <w:p w:rsidR="00DF6E12" w:rsidRDefault="00DF6E12" w:rsidP="00DF6E12">
      <w:pPr>
        <w:pStyle w:val="NormalWeb"/>
        <w:spacing w:before="196" w:beforeAutospacing="0" w:after="0" w:afterAutospacing="0"/>
        <w:ind w:left="507" w:right="1025" w:hanging="347"/>
      </w:pPr>
      <w:r>
        <w:rPr>
          <w:rFonts w:ascii="Arial" w:hAnsi="Arial" w:cs="Arial"/>
          <w:color w:val="000000"/>
          <w:sz w:val="20"/>
          <w:szCs w:val="20"/>
        </w:rPr>
        <w:t xml:space="preserve">● </w:t>
      </w:r>
      <w:r>
        <w:rPr>
          <w:rFonts w:ascii="Calibri" w:hAnsi="Calibri" w:cs="Calibri"/>
          <w:color w:val="000000"/>
        </w:rPr>
        <w:t>An ER diagram is mainly composed of following three components- Entity Sets, Attributes and Relationship Set. </w:t>
      </w:r>
    </w:p>
    <w:p w:rsidR="00DF6E12" w:rsidRDefault="00DF6E12" w:rsidP="00DF6E12">
      <w:pPr>
        <w:pStyle w:val="NormalWeb"/>
        <w:spacing w:before="210" w:beforeAutospacing="0" w:after="0" w:afterAutospacing="0"/>
        <w:jc w:val="center"/>
      </w:pPr>
      <w:r>
        <w:rPr>
          <w:rFonts w:ascii="Calibri" w:hAnsi="Calibri" w:cs="Calibri"/>
          <w:noProof/>
          <w:color w:val="000000"/>
          <w:bdr w:val="none" w:sz="0" w:space="0" w:color="auto" w:frame="1"/>
        </w:rPr>
        <w:lastRenderedPageBreak/>
        <w:drawing>
          <wp:inline distT="0" distB="0" distL="0" distR="0">
            <wp:extent cx="3676650" cy="1400175"/>
            <wp:effectExtent l="19050" t="0" r="0" b="0"/>
            <wp:docPr id="1" name="Picture 1" descr="https://lh4.googleusercontent.com/PqgFtRMB-8RUPVQ77UDwv32zTOdxs49bbEX6z4aiCyeHGGNktmgtHH4KtMB4O5WVs3jtYtg5_Sok8uGSy7XvZqlGVSq8Qh6R0xFnIy5W8ltnas2BW_ZndnsCL5C1flIX4rUXGr5gK4JiLNQJWfLUydMVtKV8sh81AvswqytDy6Vbzg7DiutBGOrsSU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qgFtRMB-8RUPVQ77UDwv32zTOdxs49bbEX6z4aiCyeHGGNktmgtHH4KtMB4O5WVs3jtYtg5_Sok8uGSy7XvZqlGVSq8Qh6R0xFnIy5W8ltnas2BW_ZndnsCL5C1flIX4rUXGr5gK4JiLNQJWfLUydMVtKV8sh81AvswqytDy6Vbzg7DiutBGOrsSU2G"/>
                    <pic:cNvPicPr>
                      <a:picLocks noChangeAspect="1" noChangeArrowheads="1"/>
                    </pic:cNvPicPr>
                  </pic:nvPicPr>
                  <pic:blipFill>
                    <a:blip r:embed="rId4" cstate="print"/>
                    <a:srcRect/>
                    <a:stretch>
                      <a:fillRect/>
                    </a:stretch>
                  </pic:blipFill>
                  <pic:spPr bwMode="auto">
                    <a:xfrm>
                      <a:off x="0" y="0"/>
                      <a:ext cx="3676650" cy="1400175"/>
                    </a:xfrm>
                    <a:prstGeom prst="rect">
                      <a:avLst/>
                    </a:prstGeom>
                    <a:noFill/>
                    <a:ln w="9525">
                      <a:noFill/>
                      <a:miter lim="800000"/>
                      <a:headEnd/>
                      <a:tailEnd/>
                    </a:ln>
                  </pic:spPr>
                </pic:pic>
              </a:graphicData>
            </a:graphic>
          </wp:inline>
        </w:drawing>
      </w:r>
    </w:p>
    <w:p w:rsidR="00DF6E12" w:rsidRDefault="00DF6E12" w:rsidP="00DF6E12">
      <w:pPr>
        <w:pStyle w:val="NormalWeb"/>
        <w:spacing w:before="0" w:beforeAutospacing="0" w:after="0" w:afterAutospacing="0"/>
        <w:ind w:left="507"/>
      </w:pPr>
      <w:r>
        <w:rPr>
          <w:rFonts w:ascii="Arial" w:hAnsi="Arial" w:cs="Arial"/>
          <w:color w:val="000000"/>
          <w:sz w:val="20"/>
          <w:szCs w:val="20"/>
        </w:rPr>
        <w:t xml:space="preserve">● </w:t>
      </w:r>
      <w:proofErr w:type="spellStart"/>
      <w:r>
        <w:rPr>
          <w:rFonts w:ascii="Calibri" w:hAnsi="Calibri" w:cs="Calibri"/>
          <w:color w:val="000000"/>
        </w:rPr>
        <w:t>Roll_no</w:t>
      </w:r>
      <w:proofErr w:type="spellEnd"/>
      <w:r>
        <w:rPr>
          <w:rFonts w:ascii="Calibri" w:hAnsi="Calibri" w:cs="Calibri"/>
          <w:color w:val="000000"/>
        </w:rPr>
        <w:t xml:space="preserve"> is a primary key that can identify each entity uniquely.</w:t>
      </w:r>
    </w:p>
    <w:p w:rsidR="00DF6E12" w:rsidRDefault="00DF6E12" w:rsidP="00DF6E12">
      <w:pPr>
        <w:pStyle w:val="NormalWeb"/>
        <w:spacing w:before="0" w:beforeAutospacing="0" w:after="0" w:afterAutospacing="0"/>
        <w:ind w:left="507"/>
      </w:pPr>
      <w:r>
        <w:rPr>
          <w:rFonts w:ascii="Arial" w:hAnsi="Arial" w:cs="Arial"/>
          <w:color w:val="000000"/>
          <w:sz w:val="20"/>
          <w:szCs w:val="20"/>
        </w:rPr>
        <w:t xml:space="preserve">● </w:t>
      </w:r>
      <w:r>
        <w:rPr>
          <w:rFonts w:ascii="Calibri" w:hAnsi="Calibri" w:cs="Calibri"/>
          <w:color w:val="000000"/>
        </w:rPr>
        <w:t>Thus, by using a student's roll number, a student can be identified uniquely. </w:t>
      </w:r>
    </w:p>
    <w:p w:rsidR="00DF6E12" w:rsidRDefault="00DF6E12" w:rsidP="00DF6E12">
      <w:pPr>
        <w:pStyle w:val="NormalWeb"/>
        <w:spacing w:before="672" w:beforeAutospacing="0" w:after="0" w:afterAutospacing="0"/>
        <w:ind w:left="147"/>
      </w:pPr>
      <w:r>
        <w:rPr>
          <w:rFonts w:ascii="Calibri" w:hAnsi="Calibri" w:cs="Calibri"/>
          <w:b/>
          <w:bCs/>
          <w:color w:val="000000"/>
          <w:u w:val="single"/>
        </w:rPr>
        <w:t>Entity Set:</w:t>
      </w:r>
      <w:r>
        <w:rPr>
          <w:rFonts w:ascii="Calibri" w:hAnsi="Calibri" w:cs="Calibri"/>
          <w:b/>
          <w:bCs/>
          <w:color w:val="000000"/>
        </w:rPr>
        <w:t> </w:t>
      </w:r>
    </w:p>
    <w:p w:rsidR="00DF6E12" w:rsidRDefault="00DF6E12" w:rsidP="00DF6E12">
      <w:pPr>
        <w:pStyle w:val="NormalWeb"/>
        <w:spacing w:before="196" w:beforeAutospacing="0" w:after="0" w:afterAutospacing="0"/>
        <w:ind w:left="134"/>
      </w:pPr>
      <w:r>
        <w:rPr>
          <w:rFonts w:ascii="Calibri" w:hAnsi="Calibri" w:cs="Calibri"/>
          <w:color w:val="000000"/>
        </w:rPr>
        <w:t>An entity set is a set of the same type of entities. </w:t>
      </w:r>
    </w:p>
    <w:p w:rsidR="00DF6E12" w:rsidRDefault="00DF6E12" w:rsidP="00DF6E12">
      <w:pPr>
        <w:pStyle w:val="NormalWeb"/>
        <w:spacing w:before="196" w:beforeAutospacing="0" w:after="0" w:afterAutospacing="0"/>
        <w:ind w:left="507"/>
      </w:pPr>
      <w:r>
        <w:rPr>
          <w:rFonts w:ascii="Arial" w:hAnsi="Arial" w:cs="Arial"/>
          <w:b/>
          <w:bCs/>
          <w:color w:val="000000"/>
          <w:sz w:val="20"/>
          <w:szCs w:val="20"/>
        </w:rPr>
        <w:t xml:space="preserve">● </w:t>
      </w:r>
      <w:r>
        <w:rPr>
          <w:rFonts w:ascii="Calibri" w:hAnsi="Calibri" w:cs="Calibri"/>
          <w:b/>
          <w:bCs/>
          <w:color w:val="000000"/>
        </w:rPr>
        <w:t>Strong Entity Set: </w:t>
      </w:r>
    </w:p>
    <w:p w:rsidR="00DF6E12" w:rsidRDefault="00DF6E12" w:rsidP="00DF6E12">
      <w:pPr>
        <w:pStyle w:val="NormalWeb"/>
        <w:spacing w:before="36" w:beforeAutospacing="0" w:after="0" w:afterAutospacing="0"/>
        <w:ind w:left="1218" w:right="253" w:hanging="367"/>
      </w:pPr>
      <w:proofErr w:type="gramStart"/>
      <w:r>
        <w:rPr>
          <w:rFonts w:ascii="Courier New" w:hAnsi="Courier New" w:cs="Courier New"/>
          <w:b/>
          <w:bCs/>
          <w:color w:val="000000"/>
          <w:sz w:val="20"/>
          <w:szCs w:val="20"/>
        </w:rPr>
        <w:t>o</w:t>
      </w:r>
      <w:proofErr w:type="gramEnd"/>
      <w:r>
        <w:rPr>
          <w:rFonts w:ascii="Courier New" w:hAnsi="Courier New" w:cs="Courier New"/>
          <w:b/>
          <w:bCs/>
          <w:color w:val="000000"/>
          <w:sz w:val="20"/>
          <w:szCs w:val="20"/>
        </w:rPr>
        <w:t xml:space="preserve"> </w:t>
      </w:r>
      <w:r>
        <w:rPr>
          <w:rFonts w:ascii="Calibri" w:hAnsi="Calibri" w:cs="Calibri"/>
          <w:color w:val="000000"/>
        </w:rPr>
        <w:t>A strong entity set is an entity set that contains sufficient attributes to uniquely identify all its entities. </w:t>
      </w:r>
    </w:p>
    <w:p w:rsidR="00DF6E12" w:rsidRDefault="00DF6E12" w:rsidP="00DF6E12">
      <w:pPr>
        <w:pStyle w:val="NormalWeb"/>
        <w:spacing w:before="13" w:beforeAutospacing="0" w:after="0" w:afterAutospacing="0"/>
        <w:ind w:left="1224"/>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In other words, a primary key exists for a strong entity set. </w:t>
      </w:r>
    </w:p>
    <w:p w:rsidR="00DF6E12" w:rsidRDefault="00DF6E12" w:rsidP="00DF6E12">
      <w:pPr>
        <w:pStyle w:val="NormalWeb"/>
        <w:spacing w:before="36" w:beforeAutospacing="0" w:after="0" w:afterAutospacing="0"/>
        <w:ind w:left="1224"/>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Primary key of a strong entity set is represented by underlining it. </w:t>
      </w:r>
    </w:p>
    <w:p w:rsidR="00DF6E12" w:rsidRDefault="00DF6E12" w:rsidP="00DF6E12">
      <w:pPr>
        <w:pStyle w:val="NormalWeb"/>
        <w:spacing w:before="36" w:beforeAutospacing="0" w:after="0" w:afterAutospacing="0"/>
        <w:ind w:left="507"/>
      </w:pPr>
      <w:r>
        <w:rPr>
          <w:rFonts w:ascii="Arial" w:hAnsi="Arial" w:cs="Arial"/>
          <w:color w:val="000000"/>
          <w:sz w:val="20"/>
          <w:szCs w:val="20"/>
        </w:rPr>
        <w:t xml:space="preserve">● </w:t>
      </w:r>
      <w:r>
        <w:rPr>
          <w:rFonts w:ascii="Calibri" w:hAnsi="Calibri" w:cs="Calibri"/>
          <w:b/>
          <w:bCs/>
          <w:color w:val="000000"/>
        </w:rPr>
        <w:t>Weak Entity Set: </w:t>
      </w:r>
    </w:p>
    <w:p w:rsidR="00DF6E12" w:rsidRDefault="00DF6E12" w:rsidP="00DF6E12">
      <w:pPr>
        <w:pStyle w:val="NormalWeb"/>
        <w:spacing w:before="36" w:beforeAutospacing="0" w:after="0" w:afterAutospacing="0"/>
        <w:ind w:left="1224" w:right="434" w:hanging="363"/>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A weak entity set is an entity set that does not contain sufficient attributes to uniquely identify its entities. </w:t>
      </w:r>
    </w:p>
    <w:p w:rsidR="00DF6E12" w:rsidRDefault="00DF6E12" w:rsidP="00DF6E12">
      <w:pPr>
        <w:pStyle w:val="NormalWeb"/>
        <w:spacing w:before="13" w:beforeAutospacing="0" w:after="0" w:afterAutospacing="0"/>
        <w:ind w:left="1224"/>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In other words, a primary key does not exist for a weak entity set. </w:t>
      </w:r>
    </w:p>
    <w:p w:rsidR="00DF6E12" w:rsidRDefault="00DF6E12" w:rsidP="00DF6E12">
      <w:pPr>
        <w:pStyle w:val="NormalWeb"/>
        <w:spacing w:before="36" w:beforeAutospacing="0" w:after="0" w:afterAutospacing="0"/>
        <w:ind w:left="1224"/>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However, it contains a partial key called a discriminator. </w:t>
      </w:r>
    </w:p>
    <w:p w:rsidR="00DF6E12" w:rsidRDefault="00DF6E12" w:rsidP="00DF6E12">
      <w:pPr>
        <w:pStyle w:val="NormalWeb"/>
        <w:spacing w:before="36" w:beforeAutospacing="0" w:after="0" w:afterAutospacing="0"/>
        <w:ind w:left="1224"/>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Discriminator can identify a group of entities from the entity set. </w:t>
      </w:r>
    </w:p>
    <w:p w:rsidR="00DF6E12" w:rsidRDefault="00DF6E12" w:rsidP="00DF6E12">
      <w:pPr>
        <w:pStyle w:val="NormalWeb"/>
        <w:spacing w:before="36" w:beforeAutospacing="0" w:after="0" w:afterAutospacing="0"/>
        <w:ind w:left="1224"/>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Discriminator is represented by underlining with a dashed line. </w:t>
      </w:r>
    </w:p>
    <w:p w:rsidR="00DF6E12" w:rsidRDefault="00DF6E12" w:rsidP="00DF6E12">
      <w:pPr>
        <w:pStyle w:val="NormalWeb"/>
        <w:spacing w:before="672" w:beforeAutospacing="0" w:after="0" w:afterAutospacing="0"/>
        <w:ind w:left="147"/>
      </w:pPr>
      <w:r>
        <w:rPr>
          <w:rFonts w:ascii="Calibri" w:hAnsi="Calibri" w:cs="Calibri"/>
          <w:b/>
          <w:bCs/>
          <w:color w:val="000000"/>
          <w:u w:val="single"/>
        </w:rPr>
        <w:t>Relationship:</w:t>
      </w:r>
      <w:r>
        <w:rPr>
          <w:rFonts w:ascii="Calibri" w:hAnsi="Calibri" w:cs="Calibri"/>
          <w:b/>
          <w:bCs/>
          <w:color w:val="000000"/>
        </w:rPr>
        <w:t> </w:t>
      </w:r>
    </w:p>
    <w:p w:rsidR="00DF6E12" w:rsidRDefault="00DF6E12" w:rsidP="00DF6E12">
      <w:pPr>
        <w:pStyle w:val="NormalWeb"/>
        <w:spacing w:before="196" w:beforeAutospacing="0" w:after="0" w:afterAutospacing="0"/>
        <w:ind w:left="134"/>
      </w:pPr>
      <w:r>
        <w:rPr>
          <w:rFonts w:ascii="Calibri" w:hAnsi="Calibri" w:cs="Calibri"/>
          <w:color w:val="000000"/>
        </w:rPr>
        <w:t>A relationship is defined as an association among several entities. </w:t>
      </w:r>
    </w:p>
    <w:p w:rsidR="00DF6E12" w:rsidRDefault="00DF6E12" w:rsidP="00DF6E12">
      <w:pPr>
        <w:pStyle w:val="NormalWeb"/>
        <w:spacing w:before="196" w:beforeAutospacing="0" w:after="0" w:afterAutospacing="0"/>
        <w:ind w:left="507" w:right="562" w:hanging="353"/>
      </w:pPr>
      <w:r>
        <w:rPr>
          <w:rFonts w:ascii="Arial" w:hAnsi="Arial" w:cs="Arial"/>
          <w:color w:val="000000"/>
          <w:sz w:val="20"/>
          <w:szCs w:val="20"/>
        </w:rPr>
        <w:t xml:space="preserve">● </w:t>
      </w:r>
      <w:r>
        <w:rPr>
          <w:rFonts w:ascii="Calibri" w:hAnsi="Calibri" w:cs="Calibri"/>
          <w:b/>
          <w:bCs/>
          <w:color w:val="000000"/>
        </w:rPr>
        <w:t xml:space="preserve">Unary Relationship Set - </w:t>
      </w:r>
      <w:r>
        <w:rPr>
          <w:rFonts w:ascii="Calibri" w:hAnsi="Calibri" w:cs="Calibri"/>
          <w:color w:val="000000"/>
        </w:rPr>
        <w:t>Unary relationship set is a relationship set where only one entity set participates in a relationship set. </w:t>
      </w:r>
    </w:p>
    <w:p w:rsidR="00DF6E12" w:rsidRDefault="00DF6E12" w:rsidP="00DF6E12">
      <w:pPr>
        <w:pStyle w:val="NormalWeb"/>
        <w:spacing w:before="13" w:beforeAutospacing="0" w:after="0" w:afterAutospacing="0"/>
        <w:ind w:left="507" w:right="341" w:hanging="352"/>
      </w:pPr>
      <w:r>
        <w:rPr>
          <w:rFonts w:ascii="Arial" w:hAnsi="Arial" w:cs="Arial"/>
          <w:color w:val="000000"/>
          <w:sz w:val="20"/>
          <w:szCs w:val="20"/>
        </w:rPr>
        <w:t xml:space="preserve">● </w:t>
      </w:r>
      <w:r>
        <w:rPr>
          <w:rFonts w:ascii="Calibri" w:hAnsi="Calibri" w:cs="Calibri"/>
          <w:b/>
          <w:bCs/>
          <w:color w:val="000000"/>
        </w:rPr>
        <w:t xml:space="preserve">Binary Relationship Set - </w:t>
      </w:r>
      <w:r>
        <w:rPr>
          <w:rFonts w:ascii="Calibri" w:hAnsi="Calibri" w:cs="Calibri"/>
          <w:color w:val="000000"/>
        </w:rPr>
        <w:t>Binary relationship set is a relationship set where two entity sets participate in a relationship set. </w:t>
      </w:r>
    </w:p>
    <w:p w:rsidR="00DF6E12" w:rsidRDefault="00DF6E12" w:rsidP="00DF6E12">
      <w:pPr>
        <w:pStyle w:val="NormalWeb"/>
        <w:spacing w:before="13" w:beforeAutospacing="0" w:after="0" w:afterAutospacing="0"/>
        <w:ind w:left="507" w:right="586" w:hanging="353"/>
      </w:pPr>
      <w:r>
        <w:rPr>
          <w:rFonts w:ascii="Arial" w:hAnsi="Arial" w:cs="Arial"/>
          <w:color w:val="000000"/>
          <w:sz w:val="20"/>
          <w:szCs w:val="20"/>
        </w:rPr>
        <w:t xml:space="preserve">● </w:t>
      </w:r>
      <w:r>
        <w:rPr>
          <w:rFonts w:ascii="Calibri" w:hAnsi="Calibri" w:cs="Calibri"/>
          <w:b/>
          <w:bCs/>
          <w:color w:val="000000"/>
        </w:rPr>
        <w:t xml:space="preserve">Ternary Relationship Set - </w:t>
      </w:r>
      <w:r>
        <w:rPr>
          <w:rFonts w:ascii="Calibri" w:hAnsi="Calibri" w:cs="Calibri"/>
          <w:color w:val="000000"/>
        </w:rPr>
        <w:t>Ternary relationship set is a relationship set where three entity sets participate in a relationship set. </w:t>
      </w:r>
    </w:p>
    <w:p w:rsidR="00DF6E12" w:rsidRDefault="00DF6E12" w:rsidP="00DF6E12">
      <w:pPr>
        <w:pStyle w:val="NormalWeb"/>
        <w:spacing w:before="13" w:beforeAutospacing="0" w:after="0" w:afterAutospacing="0"/>
        <w:ind w:left="507" w:right="210" w:hanging="361"/>
      </w:pPr>
      <w:r>
        <w:rPr>
          <w:rFonts w:ascii="Arial" w:hAnsi="Arial" w:cs="Arial"/>
          <w:color w:val="000000"/>
          <w:sz w:val="20"/>
          <w:szCs w:val="20"/>
        </w:rPr>
        <w:t xml:space="preserve">● </w:t>
      </w:r>
      <w:r>
        <w:rPr>
          <w:rFonts w:ascii="Calibri" w:hAnsi="Calibri" w:cs="Calibri"/>
          <w:b/>
          <w:bCs/>
          <w:color w:val="000000"/>
        </w:rPr>
        <w:t>N-</w:t>
      </w:r>
      <w:proofErr w:type="spellStart"/>
      <w:r>
        <w:rPr>
          <w:rFonts w:ascii="Calibri" w:hAnsi="Calibri" w:cs="Calibri"/>
          <w:b/>
          <w:bCs/>
          <w:color w:val="000000"/>
        </w:rPr>
        <w:t>ary</w:t>
      </w:r>
      <w:proofErr w:type="spellEnd"/>
      <w:r>
        <w:rPr>
          <w:rFonts w:ascii="Calibri" w:hAnsi="Calibri" w:cs="Calibri"/>
          <w:b/>
          <w:bCs/>
          <w:color w:val="000000"/>
        </w:rPr>
        <w:t xml:space="preserve"> Relationship Set - </w:t>
      </w:r>
      <w:r>
        <w:rPr>
          <w:rFonts w:ascii="Calibri" w:hAnsi="Calibri" w:cs="Calibri"/>
          <w:color w:val="000000"/>
        </w:rPr>
        <w:t>N-</w:t>
      </w:r>
      <w:proofErr w:type="spellStart"/>
      <w:r>
        <w:rPr>
          <w:rFonts w:ascii="Calibri" w:hAnsi="Calibri" w:cs="Calibri"/>
          <w:color w:val="000000"/>
        </w:rPr>
        <w:t>ary</w:t>
      </w:r>
      <w:proofErr w:type="spellEnd"/>
      <w:r>
        <w:rPr>
          <w:rFonts w:ascii="Calibri" w:hAnsi="Calibri" w:cs="Calibri"/>
          <w:color w:val="000000"/>
        </w:rPr>
        <w:t xml:space="preserve"> relationship set is a relationship set where ‘n’ entity sets participate in a relationship set. </w:t>
      </w:r>
    </w:p>
    <w:p w:rsidR="00DF6E12" w:rsidRDefault="00DF6E12" w:rsidP="00DF6E12">
      <w:pPr>
        <w:pStyle w:val="NormalWeb"/>
        <w:spacing w:before="649" w:beforeAutospacing="0" w:after="0" w:afterAutospacing="0"/>
        <w:ind w:left="139"/>
      </w:pPr>
      <w:r>
        <w:rPr>
          <w:rFonts w:ascii="Calibri" w:hAnsi="Calibri" w:cs="Calibri"/>
          <w:b/>
          <w:bCs/>
          <w:color w:val="000000"/>
          <w:u w:val="single"/>
        </w:rPr>
        <w:lastRenderedPageBreak/>
        <w:t>Cardinality Constraint:</w:t>
      </w:r>
      <w:r>
        <w:rPr>
          <w:rFonts w:ascii="Calibri" w:hAnsi="Calibri" w:cs="Calibri"/>
          <w:b/>
          <w:bCs/>
          <w:color w:val="000000"/>
        </w:rPr>
        <w:t> </w:t>
      </w:r>
    </w:p>
    <w:p w:rsidR="00DF6E12" w:rsidRDefault="00DF6E12" w:rsidP="00DF6E12">
      <w:pPr>
        <w:pStyle w:val="NormalWeb"/>
        <w:spacing w:before="196" w:beforeAutospacing="0" w:after="0" w:afterAutospacing="0"/>
        <w:ind w:left="141" w:right="92" w:firstLine="1"/>
      </w:pPr>
      <w:r>
        <w:rPr>
          <w:rFonts w:ascii="Calibri" w:hAnsi="Calibri" w:cs="Calibri"/>
          <w:color w:val="000000"/>
        </w:rPr>
        <w:t>Cardinality constraint defines the maximum number of relationship instances in which an entity can participate. </w:t>
      </w:r>
    </w:p>
    <w:p w:rsidR="00DF6E12" w:rsidRDefault="00DF6E12" w:rsidP="00DF6E12">
      <w:pPr>
        <w:pStyle w:val="NormalWeb"/>
        <w:spacing w:before="173" w:beforeAutospacing="0" w:after="0" w:afterAutospacing="0"/>
        <w:ind w:left="507" w:right="165" w:hanging="352"/>
      </w:pPr>
      <w:r>
        <w:rPr>
          <w:rFonts w:ascii="Arial" w:hAnsi="Arial" w:cs="Arial"/>
          <w:color w:val="000000"/>
          <w:sz w:val="20"/>
          <w:szCs w:val="20"/>
        </w:rPr>
        <w:t xml:space="preserve">● </w:t>
      </w:r>
      <w:r>
        <w:rPr>
          <w:rFonts w:ascii="Calibri" w:hAnsi="Calibri" w:cs="Calibri"/>
          <w:b/>
          <w:bCs/>
          <w:color w:val="000000"/>
        </w:rPr>
        <w:t xml:space="preserve">One-to-One Cardinality - </w:t>
      </w:r>
      <w:r>
        <w:rPr>
          <w:rFonts w:ascii="Calibri" w:hAnsi="Calibri" w:cs="Calibri"/>
          <w:color w:val="000000"/>
        </w:rPr>
        <w:t>An entity in set A can be associated with at most one entity in set B. An entity in set B can be associated with at most one entity in set A.</w:t>
      </w:r>
    </w:p>
    <w:p w:rsidR="00DF6E12" w:rsidRDefault="00DF6E12" w:rsidP="00DF6E12">
      <w:pPr>
        <w:pStyle w:val="NormalWeb"/>
        <w:spacing w:before="0" w:beforeAutospacing="0" w:after="0" w:afterAutospacing="0"/>
        <w:ind w:left="507" w:right="65" w:hanging="352"/>
      </w:pPr>
      <w:r>
        <w:rPr>
          <w:rFonts w:ascii="Arial" w:hAnsi="Arial" w:cs="Arial"/>
          <w:b/>
          <w:bCs/>
          <w:color w:val="000000"/>
          <w:sz w:val="20"/>
          <w:szCs w:val="20"/>
        </w:rPr>
        <w:t xml:space="preserve">● </w:t>
      </w:r>
      <w:r>
        <w:rPr>
          <w:rFonts w:ascii="Calibri" w:hAnsi="Calibri" w:cs="Calibri"/>
          <w:b/>
          <w:bCs/>
          <w:color w:val="000000"/>
        </w:rPr>
        <w:t xml:space="preserve">One-to-Many Cardinality - </w:t>
      </w:r>
      <w:r>
        <w:rPr>
          <w:rFonts w:ascii="Calibri" w:hAnsi="Calibri" w:cs="Calibri"/>
          <w:color w:val="000000"/>
        </w:rPr>
        <w:t>An entity in set A can be associated with any number (zero or more) of entities in set B. An entity in set B can be associated with at most one entity in set A. </w:t>
      </w:r>
    </w:p>
    <w:p w:rsidR="00DF6E12" w:rsidRDefault="00DF6E12" w:rsidP="00DF6E12">
      <w:pPr>
        <w:pStyle w:val="NormalWeb"/>
        <w:spacing w:before="13" w:beforeAutospacing="0" w:after="0" w:afterAutospacing="0"/>
        <w:ind w:left="507" w:right="165"/>
      </w:pPr>
      <w:r>
        <w:rPr>
          <w:rFonts w:ascii="Arial" w:hAnsi="Arial" w:cs="Arial"/>
          <w:b/>
          <w:bCs/>
          <w:color w:val="000000"/>
          <w:sz w:val="20"/>
          <w:szCs w:val="20"/>
        </w:rPr>
        <w:t xml:space="preserve">● </w:t>
      </w:r>
      <w:r>
        <w:rPr>
          <w:rFonts w:ascii="Calibri" w:hAnsi="Calibri" w:cs="Calibri"/>
          <w:b/>
          <w:bCs/>
          <w:color w:val="000000"/>
        </w:rPr>
        <w:t xml:space="preserve">Many-to-One Cardinality - </w:t>
      </w:r>
      <w:r>
        <w:rPr>
          <w:rFonts w:ascii="Calibri" w:hAnsi="Calibri" w:cs="Calibri"/>
          <w:color w:val="000000"/>
        </w:rPr>
        <w:t xml:space="preserve">An entity in set A can be associated with at most one entity in set B. An entity in set B can be associated with any number of entities in set A. </w:t>
      </w:r>
      <w:r>
        <w:rPr>
          <w:rFonts w:ascii="Arial" w:hAnsi="Arial" w:cs="Arial"/>
          <w:b/>
          <w:bCs/>
          <w:color w:val="000000"/>
          <w:sz w:val="20"/>
          <w:szCs w:val="20"/>
        </w:rPr>
        <w:t xml:space="preserve">● </w:t>
      </w:r>
      <w:r>
        <w:rPr>
          <w:rFonts w:ascii="Calibri" w:hAnsi="Calibri" w:cs="Calibri"/>
          <w:b/>
          <w:bCs/>
          <w:color w:val="000000"/>
        </w:rPr>
        <w:t xml:space="preserve">Many-to-Many Cardinality - </w:t>
      </w:r>
      <w:r>
        <w:rPr>
          <w:rFonts w:ascii="Calibri" w:hAnsi="Calibri" w:cs="Calibri"/>
          <w:color w:val="000000"/>
        </w:rPr>
        <w:t>An entity in set A can be associated with any number (zero or more) of entities in set B. An entity in set B can be associated with any number (zero or more) of entities in set A. </w:t>
      </w:r>
    </w:p>
    <w:p w:rsidR="00DF6E12" w:rsidRDefault="00DF6E12" w:rsidP="00DF6E12">
      <w:pPr>
        <w:pStyle w:val="NormalWeb"/>
        <w:spacing w:before="649" w:beforeAutospacing="0" w:after="0" w:afterAutospacing="0"/>
        <w:ind w:left="133"/>
      </w:pPr>
      <w:r>
        <w:rPr>
          <w:rFonts w:ascii="Calibri" w:hAnsi="Calibri" w:cs="Calibri"/>
          <w:b/>
          <w:bCs/>
          <w:color w:val="000000"/>
          <w:u w:val="single"/>
        </w:rPr>
        <w:t>Attributes:</w:t>
      </w:r>
      <w:r>
        <w:rPr>
          <w:rFonts w:ascii="Calibri" w:hAnsi="Calibri" w:cs="Calibri"/>
          <w:b/>
          <w:bCs/>
          <w:color w:val="000000"/>
        </w:rPr>
        <w:t> </w:t>
      </w:r>
    </w:p>
    <w:p w:rsidR="005B0441" w:rsidRDefault="00DF6E12" w:rsidP="00DF6E12">
      <w:pPr>
        <w:pStyle w:val="NormalWeb"/>
        <w:spacing w:before="196" w:beforeAutospacing="0" w:after="0" w:afterAutospacing="0"/>
        <w:ind w:left="131" w:right="744" w:firstLine="3"/>
        <w:rPr>
          <w:rFonts w:ascii="Calibri" w:hAnsi="Calibri" w:cs="Calibri"/>
          <w:color w:val="000000"/>
        </w:rPr>
      </w:pPr>
      <w:r>
        <w:rPr>
          <w:rFonts w:ascii="Calibri" w:hAnsi="Calibri" w:cs="Calibri"/>
          <w:color w:val="000000"/>
        </w:rPr>
        <w:t>Attributes are the descriptive properties which are owned by each entity of an Entity Set.</w:t>
      </w:r>
    </w:p>
    <w:p w:rsidR="00DF6E12" w:rsidRDefault="00DF6E12" w:rsidP="00DF6E12">
      <w:pPr>
        <w:pStyle w:val="NormalWeb"/>
        <w:spacing w:before="196" w:beforeAutospacing="0" w:after="0" w:afterAutospacing="0"/>
        <w:ind w:left="131" w:right="744" w:firstLine="3"/>
      </w:pPr>
      <w:r>
        <w:rPr>
          <w:rFonts w:ascii="Calibri" w:hAnsi="Calibri" w:cs="Calibri"/>
          <w:color w:val="000000"/>
        </w:rPr>
        <w:t xml:space="preserve"> </w:t>
      </w:r>
      <w:r>
        <w:rPr>
          <w:rFonts w:ascii="Calibri" w:hAnsi="Calibri" w:cs="Calibri"/>
          <w:b/>
          <w:bCs/>
          <w:color w:val="000000"/>
        </w:rPr>
        <w:t>Types of Attributes: </w:t>
      </w:r>
    </w:p>
    <w:p w:rsidR="00DF6E12" w:rsidRDefault="00DF6E12" w:rsidP="00DF6E12">
      <w:pPr>
        <w:pStyle w:val="NormalWeb"/>
        <w:spacing w:before="39" w:beforeAutospacing="0" w:after="0" w:afterAutospacing="0"/>
        <w:ind w:left="507" w:right="670" w:hanging="347"/>
      </w:pPr>
      <w:r>
        <w:rPr>
          <w:rFonts w:ascii="Arial" w:hAnsi="Arial" w:cs="Arial"/>
          <w:color w:val="000000"/>
          <w:sz w:val="20"/>
          <w:szCs w:val="20"/>
        </w:rPr>
        <w:t xml:space="preserve">● </w:t>
      </w:r>
      <w:r>
        <w:rPr>
          <w:rFonts w:ascii="Calibri" w:hAnsi="Calibri" w:cs="Calibri"/>
          <w:b/>
          <w:bCs/>
          <w:color w:val="000000"/>
        </w:rPr>
        <w:t xml:space="preserve">Simple </w:t>
      </w:r>
      <w:proofErr w:type="gramStart"/>
      <w:r>
        <w:rPr>
          <w:rFonts w:ascii="Calibri" w:hAnsi="Calibri" w:cs="Calibri"/>
          <w:b/>
          <w:bCs/>
          <w:color w:val="000000"/>
        </w:rPr>
        <w:t>Attributes</w:t>
      </w:r>
      <w:proofErr w:type="gramEnd"/>
      <w:r>
        <w:rPr>
          <w:rFonts w:ascii="Calibri" w:hAnsi="Calibri" w:cs="Calibri"/>
          <w:b/>
          <w:bCs/>
          <w:color w:val="000000"/>
        </w:rPr>
        <w:t xml:space="preserve"> - </w:t>
      </w:r>
      <w:r>
        <w:rPr>
          <w:rFonts w:ascii="Calibri" w:hAnsi="Calibri" w:cs="Calibri"/>
          <w:color w:val="000000"/>
        </w:rPr>
        <w:t>Simple attributes are those attributes which cannot be divided further. Ex. Age </w:t>
      </w:r>
    </w:p>
    <w:p w:rsidR="00DF6E12" w:rsidRDefault="00DF6E12" w:rsidP="00DF6E12">
      <w:pPr>
        <w:pStyle w:val="NormalWeb"/>
        <w:spacing w:before="13" w:beforeAutospacing="0" w:after="0" w:afterAutospacing="0"/>
        <w:ind w:left="507" w:right="258" w:hanging="353"/>
      </w:pPr>
      <w:r>
        <w:rPr>
          <w:rFonts w:ascii="Arial" w:hAnsi="Arial" w:cs="Arial"/>
          <w:color w:val="000000"/>
          <w:sz w:val="20"/>
          <w:szCs w:val="20"/>
        </w:rPr>
        <w:t xml:space="preserve">● </w:t>
      </w:r>
      <w:r>
        <w:rPr>
          <w:rFonts w:ascii="Calibri" w:hAnsi="Calibri" w:cs="Calibri"/>
          <w:b/>
          <w:bCs/>
          <w:color w:val="000000"/>
        </w:rPr>
        <w:t xml:space="preserve">Composite </w:t>
      </w:r>
      <w:proofErr w:type="gramStart"/>
      <w:r>
        <w:rPr>
          <w:rFonts w:ascii="Calibri" w:hAnsi="Calibri" w:cs="Calibri"/>
          <w:b/>
          <w:bCs/>
          <w:color w:val="000000"/>
        </w:rPr>
        <w:t>Attributes</w:t>
      </w:r>
      <w:proofErr w:type="gramEnd"/>
      <w:r>
        <w:rPr>
          <w:rFonts w:ascii="Calibri" w:hAnsi="Calibri" w:cs="Calibri"/>
          <w:b/>
          <w:bCs/>
          <w:color w:val="000000"/>
        </w:rPr>
        <w:t xml:space="preserve"> - </w:t>
      </w:r>
      <w:r>
        <w:rPr>
          <w:rFonts w:ascii="Calibri" w:hAnsi="Calibri" w:cs="Calibri"/>
          <w:color w:val="000000"/>
        </w:rPr>
        <w:t>Composite attributes are those attributes which are composed of many other simple attributes. Ex. Name, Address </w:t>
      </w:r>
    </w:p>
    <w:p w:rsidR="00DF6E12" w:rsidRDefault="00DF6E12" w:rsidP="00DF6E12">
      <w:pPr>
        <w:pStyle w:val="NormalWeb"/>
        <w:spacing w:before="13" w:beforeAutospacing="0" w:after="0" w:afterAutospacing="0"/>
        <w:ind w:left="507" w:right="234"/>
      </w:pPr>
      <w:r>
        <w:rPr>
          <w:rFonts w:ascii="Arial" w:hAnsi="Arial" w:cs="Arial"/>
          <w:color w:val="000000"/>
          <w:sz w:val="20"/>
          <w:szCs w:val="20"/>
        </w:rPr>
        <w:t xml:space="preserve">● </w:t>
      </w:r>
      <w:r>
        <w:rPr>
          <w:rFonts w:ascii="Calibri" w:hAnsi="Calibri" w:cs="Calibri"/>
          <w:b/>
          <w:bCs/>
          <w:color w:val="000000"/>
        </w:rPr>
        <w:t xml:space="preserve">Multi Valued Attributes - </w:t>
      </w:r>
      <w:r>
        <w:rPr>
          <w:rFonts w:ascii="Calibri" w:hAnsi="Calibri" w:cs="Calibri"/>
          <w:color w:val="000000"/>
        </w:rPr>
        <w:t xml:space="preserve">Multi valued attributes are those attributes which can take more than one value for a given entity from an entity set. Ex. Mobile No, Email ID </w:t>
      </w:r>
      <w:r>
        <w:rPr>
          <w:rFonts w:ascii="Arial" w:hAnsi="Arial" w:cs="Arial"/>
          <w:color w:val="000000"/>
          <w:sz w:val="20"/>
          <w:szCs w:val="20"/>
        </w:rPr>
        <w:t xml:space="preserve">● </w:t>
      </w:r>
      <w:r>
        <w:rPr>
          <w:rFonts w:ascii="Calibri" w:hAnsi="Calibri" w:cs="Calibri"/>
          <w:b/>
          <w:bCs/>
          <w:color w:val="000000"/>
        </w:rPr>
        <w:t xml:space="preserve">Derived Attributes - </w:t>
      </w:r>
      <w:r>
        <w:rPr>
          <w:rFonts w:ascii="Calibri" w:hAnsi="Calibri" w:cs="Calibri"/>
          <w:color w:val="000000"/>
        </w:rPr>
        <w:t>Derived attributes are those attributes which can be derived from other attribute(s). Ex. Age can be derived from DOB. </w:t>
      </w:r>
    </w:p>
    <w:p w:rsidR="00DF6E12" w:rsidRDefault="00DF6E12" w:rsidP="00DF6E12">
      <w:pPr>
        <w:pStyle w:val="NormalWeb"/>
        <w:spacing w:before="13" w:beforeAutospacing="0" w:after="0" w:afterAutospacing="0"/>
        <w:ind w:left="507" w:right="95" w:hanging="358"/>
      </w:pPr>
      <w:r>
        <w:rPr>
          <w:rFonts w:ascii="Arial" w:hAnsi="Arial" w:cs="Arial"/>
          <w:color w:val="000000"/>
          <w:sz w:val="20"/>
          <w:szCs w:val="20"/>
        </w:rPr>
        <w:t xml:space="preserve">● </w:t>
      </w:r>
      <w:r>
        <w:rPr>
          <w:rFonts w:ascii="Calibri" w:hAnsi="Calibri" w:cs="Calibri"/>
          <w:b/>
          <w:bCs/>
          <w:color w:val="000000"/>
        </w:rPr>
        <w:t xml:space="preserve">Key </w:t>
      </w:r>
      <w:proofErr w:type="gramStart"/>
      <w:r>
        <w:rPr>
          <w:rFonts w:ascii="Calibri" w:hAnsi="Calibri" w:cs="Calibri"/>
          <w:b/>
          <w:bCs/>
          <w:color w:val="000000"/>
        </w:rPr>
        <w:t>Attributes</w:t>
      </w:r>
      <w:proofErr w:type="gramEnd"/>
      <w:r>
        <w:rPr>
          <w:rFonts w:ascii="Calibri" w:hAnsi="Calibri" w:cs="Calibri"/>
          <w:b/>
          <w:bCs/>
          <w:color w:val="000000"/>
        </w:rPr>
        <w:t xml:space="preserve"> - </w:t>
      </w:r>
      <w:r>
        <w:rPr>
          <w:rFonts w:ascii="Calibri" w:hAnsi="Calibri" w:cs="Calibri"/>
          <w:color w:val="000000"/>
        </w:rPr>
        <w:t xml:space="preserve">Key attributes are those attributes which can identify an entity uniquely in an entity set. </w:t>
      </w:r>
      <w:proofErr w:type="gramStart"/>
      <w:r>
        <w:rPr>
          <w:rFonts w:ascii="Calibri" w:hAnsi="Calibri" w:cs="Calibri"/>
          <w:color w:val="000000"/>
        </w:rPr>
        <w:t>Ex. Roll No.</w:t>
      </w:r>
      <w:proofErr w:type="gramEnd"/>
      <w:r>
        <w:rPr>
          <w:rFonts w:ascii="Calibri" w:hAnsi="Calibri" w:cs="Calibri"/>
          <w:color w:val="000000"/>
        </w:rPr>
        <w:t> </w:t>
      </w:r>
    </w:p>
    <w:p w:rsidR="00DF6E12" w:rsidRDefault="00DF6E12" w:rsidP="00DF6E12">
      <w:pPr>
        <w:pStyle w:val="NormalWeb"/>
        <w:spacing w:before="649" w:beforeAutospacing="0" w:after="0" w:afterAutospacing="0"/>
        <w:ind w:left="139"/>
      </w:pPr>
      <w:r>
        <w:rPr>
          <w:rFonts w:ascii="Calibri" w:hAnsi="Calibri" w:cs="Calibri"/>
          <w:b/>
          <w:bCs/>
          <w:color w:val="000000"/>
          <w:u w:val="single"/>
        </w:rPr>
        <w:t>Constraints:</w:t>
      </w:r>
      <w:r>
        <w:rPr>
          <w:rFonts w:ascii="Calibri" w:hAnsi="Calibri" w:cs="Calibri"/>
          <w:b/>
          <w:bCs/>
          <w:color w:val="000000"/>
        </w:rPr>
        <w:t> </w:t>
      </w:r>
    </w:p>
    <w:p w:rsidR="00DF6E12" w:rsidRDefault="00DF6E12" w:rsidP="00DF6E12">
      <w:pPr>
        <w:pStyle w:val="NormalWeb"/>
        <w:spacing w:before="196" w:beforeAutospacing="0" w:after="0" w:afterAutospacing="0"/>
        <w:ind w:left="132" w:right="401" w:firstLine="18"/>
      </w:pPr>
      <w:r>
        <w:rPr>
          <w:rFonts w:ascii="Calibri" w:hAnsi="Calibri" w:cs="Calibri"/>
          <w:color w:val="000000"/>
        </w:rPr>
        <w:t>Relational constraints are the restrictions imposed on the database contents and operations. They ensure the correctness of data in the database. </w:t>
      </w:r>
    </w:p>
    <w:p w:rsidR="00DF6E12" w:rsidRDefault="00DF6E12" w:rsidP="00DF6E12">
      <w:pPr>
        <w:pStyle w:val="NormalWeb"/>
        <w:spacing w:before="173" w:beforeAutospacing="0" w:after="0" w:afterAutospacing="0"/>
        <w:ind w:left="507" w:hanging="353"/>
      </w:pPr>
      <w:r>
        <w:rPr>
          <w:rFonts w:ascii="Arial" w:hAnsi="Arial" w:cs="Arial"/>
          <w:b/>
          <w:bCs/>
          <w:color w:val="000000"/>
          <w:sz w:val="20"/>
          <w:szCs w:val="20"/>
        </w:rPr>
        <w:t xml:space="preserve">● </w:t>
      </w:r>
      <w:r>
        <w:rPr>
          <w:rFonts w:ascii="Calibri" w:hAnsi="Calibri" w:cs="Calibri"/>
          <w:b/>
          <w:bCs/>
          <w:color w:val="000000"/>
        </w:rPr>
        <w:t xml:space="preserve">Domain Constraint - </w:t>
      </w:r>
      <w:r>
        <w:rPr>
          <w:rFonts w:ascii="Calibri" w:hAnsi="Calibri" w:cs="Calibri"/>
          <w:color w:val="000000"/>
        </w:rPr>
        <w:t>Domain constraint defines the domain or set of values for an attribute. It specifies that the value taken by the attribute must be the atomic value from its domain. </w:t>
      </w:r>
    </w:p>
    <w:p w:rsidR="00DF6E12" w:rsidRDefault="00DF6E12" w:rsidP="00DF6E12">
      <w:pPr>
        <w:pStyle w:val="NormalWeb"/>
        <w:spacing w:before="13" w:beforeAutospacing="0" w:after="0" w:afterAutospacing="0"/>
        <w:ind w:left="507" w:right="225" w:hanging="361"/>
      </w:pPr>
      <w:r>
        <w:rPr>
          <w:rFonts w:ascii="Arial" w:hAnsi="Arial" w:cs="Arial"/>
          <w:b/>
          <w:bCs/>
          <w:color w:val="000000"/>
          <w:sz w:val="20"/>
          <w:szCs w:val="20"/>
        </w:rPr>
        <w:t xml:space="preserve">● </w:t>
      </w:r>
      <w:proofErr w:type="spellStart"/>
      <w:r>
        <w:rPr>
          <w:rFonts w:ascii="Calibri" w:hAnsi="Calibri" w:cs="Calibri"/>
          <w:b/>
          <w:bCs/>
          <w:color w:val="000000"/>
        </w:rPr>
        <w:t>Tuple</w:t>
      </w:r>
      <w:proofErr w:type="spellEnd"/>
      <w:r>
        <w:rPr>
          <w:rFonts w:ascii="Calibri" w:hAnsi="Calibri" w:cs="Calibri"/>
          <w:b/>
          <w:bCs/>
          <w:color w:val="000000"/>
        </w:rPr>
        <w:t xml:space="preserve"> Uniqueness Constraint - </w:t>
      </w:r>
      <w:proofErr w:type="spellStart"/>
      <w:r>
        <w:rPr>
          <w:rFonts w:ascii="Calibri" w:hAnsi="Calibri" w:cs="Calibri"/>
          <w:color w:val="000000"/>
        </w:rPr>
        <w:t>Tuple</w:t>
      </w:r>
      <w:proofErr w:type="spellEnd"/>
      <w:r>
        <w:rPr>
          <w:rFonts w:ascii="Calibri" w:hAnsi="Calibri" w:cs="Calibri"/>
          <w:color w:val="000000"/>
        </w:rPr>
        <w:t xml:space="preserve"> Uniqueness constraint specifies that all the </w:t>
      </w:r>
      <w:proofErr w:type="spellStart"/>
      <w:r>
        <w:rPr>
          <w:rFonts w:ascii="Calibri" w:hAnsi="Calibri" w:cs="Calibri"/>
          <w:color w:val="000000"/>
        </w:rPr>
        <w:t>tuples</w:t>
      </w:r>
      <w:proofErr w:type="spellEnd"/>
      <w:r>
        <w:rPr>
          <w:rFonts w:ascii="Calibri" w:hAnsi="Calibri" w:cs="Calibri"/>
          <w:color w:val="000000"/>
        </w:rPr>
        <w:t xml:space="preserve"> must be necessarily unique in any relation. </w:t>
      </w:r>
    </w:p>
    <w:p w:rsidR="00DF6E12" w:rsidRDefault="00DF6E12" w:rsidP="00DF6E12">
      <w:pPr>
        <w:pStyle w:val="NormalWeb"/>
        <w:spacing w:before="13" w:beforeAutospacing="0" w:after="0" w:afterAutospacing="0"/>
        <w:ind w:left="507" w:right="637" w:hanging="361"/>
      </w:pPr>
      <w:r>
        <w:rPr>
          <w:rFonts w:ascii="Arial" w:hAnsi="Arial" w:cs="Arial"/>
          <w:color w:val="000000"/>
          <w:sz w:val="20"/>
          <w:szCs w:val="20"/>
        </w:rPr>
        <w:lastRenderedPageBreak/>
        <w:t xml:space="preserve">● </w:t>
      </w:r>
      <w:r>
        <w:rPr>
          <w:rFonts w:ascii="Calibri" w:hAnsi="Calibri" w:cs="Calibri"/>
          <w:b/>
          <w:bCs/>
          <w:color w:val="000000"/>
        </w:rPr>
        <w:t xml:space="preserve">Key Constraint - </w:t>
      </w:r>
      <w:r>
        <w:rPr>
          <w:rFonts w:ascii="Calibri" w:hAnsi="Calibri" w:cs="Calibri"/>
          <w:color w:val="000000"/>
        </w:rPr>
        <w:t>All the values of the primary key must be unique. The value of the primary key must not be null. </w:t>
      </w:r>
    </w:p>
    <w:p w:rsidR="00DF6E12" w:rsidRDefault="00DF6E12" w:rsidP="00DF6E12">
      <w:pPr>
        <w:pStyle w:val="NormalWeb"/>
        <w:spacing w:before="13" w:beforeAutospacing="0" w:after="0" w:afterAutospacing="0"/>
        <w:ind w:left="507" w:right="637" w:hanging="361"/>
      </w:pPr>
      <w:r>
        <w:rPr>
          <w:rFonts w:ascii="Arial" w:hAnsi="Arial" w:cs="Arial"/>
          <w:color w:val="000000"/>
          <w:sz w:val="20"/>
          <w:szCs w:val="20"/>
        </w:rPr>
        <w:t xml:space="preserve">● </w:t>
      </w:r>
      <w:r>
        <w:rPr>
          <w:rFonts w:ascii="Calibri" w:hAnsi="Calibri" w:cs="Calibri"/>
          <w:b/>
          <w:bCs/>
          <w:color w:val="000000"/>
        </w:rPr>
        <w:t xml:space="preserve">Entity Integrity Constraint - </w:t>
      </w:r>
      <w:r>
        <w:rPr>
          <w:rFonts w:ascii="Calibri" w:hAnsi="Calibri" w:cs="Calibri"/>
          <w:color w:val="000000"/>
        </w:rPr>
        <w:t>Entity integrity constraint specifies that no attribute of primary key must contain a null value in any relation.</w:t>
      </w:r>
    </w:p>
    <w:p w:rsidR="005B0441" w:rsidRDefault="00DF6E12" w:rsidP="005B0441">
      <w:pPr>
        <w:pStyle w:val="NormalWeb"/>
        <w:spacing w:before="0" w:beforeAutospacing="0" w:after="0" w:afterAutospacing="0"/>
        <w:ind w:left="507" w:right="200" w:hanging="361"/>
      </w:pPr>
      <w:r>
        <w:rPr>
          <w:rFonts w:ascii="Arial" w:hAnsi="Arial" w:cs="Arial"/>
          <w:color w:val="000000"/>
          <w:sz w:val="20"/>
          <w:szCs w:val="20"/>
        </w:rPr>
        <w:t xml:space="preserve">● </w:t>
      </w:r>
      <w:r>
        <w:rPr>
          <w:rFonts w:ascii="Calibri" w:hAnsi="Calibri" w:cs="Calibri"/>
          <w:b/>
          <w:bCs/>
          <w:color w:val="000000"/>
        </w:rPr>
        <w:t xml:space="preserve">Referential Integrity Constraint - </w:t>
      </w:r>
      <w:r>
        <w:rPr>
          <w:rFonts w:ascii="Calibri" w:hAnsi="Calibri" w:cs="Calibri"/>
          <w:color w:val="000000"/>
        </w:rPr>
        <w:t>It specifies that all the values taken by the foreign key must either be available in the relation of the primary key or be null. </w:t>
      </w:r>
    </w:p>
    <w:p w:rsidR="005B0441" w:rsidRDefault="005B0441" w:rsidP="005B0441">
      <w:pPr>
        <w:pStyle w:val="NormalWeb"/>
        <w:spacing w:before="0" w:beforeAutospacing="0" w:after="0" w:afterAutospacing="0"/>
        <w:ind w:left="507" w:right="200" w:hanging="361"/>
      </w:pPr>
    </w:p>
    <w:p w:rsidR="00DF6E12" w:rsidRDefault="00DF6E12" w:rsidP="005B0441">
      <w:pPr>
        <w:pStyle w:val="NormalWeb"/>
        <w:spacing w:before="0" w:beforeAutospacing="0" w:after="0" w:afterAutospacing="0"/>
        <w:ind w:left="507" w:right="200" w:hanging="361"/>
      </w:pPr>
      <w:r>
        <w:rPr>
          <w:rFonts w:ascii="Calibri" w:hAnsi="Calibri" w:cs="Calibri"/>
          <w:b/>
          <w:bCs/>
          <w:color w:val="000000"/>
          <w:u w:val="single"/>
        </w:rPr>
        <w:t>Closure of an Attribute Set:</w:t>
      </w:r>
      <w:r>
        <w:rPr>
          <w:rFonts w:ascii="Calibri" w:hAnsi="Calibri" w:cs="Calibri"/>
          <w:b/>
          <w:bCs/>
          <w:color w:val="000000"/>
        </w:rPr>
        <w:t> </w:t>
      </w:r>
    </w:p>
    <w:p w:rsidR="00DF6E12" w:rsidRDefault="00DF6E12" w:rsidP="00DF6E12">
      <w:pPr>
        <w:pStyle w:val="NormalWeb"/>
        <w:spacing w:before="196" w:beforeAutospacing="0" w:after="0" w:afterAutospacing="0"/>
        <w:ind w:left="132" w:right="522" w:hanging="9"/>
        <w:rPr>
          <w:rFonts w:ascii="Calibri" w:hAnsi="Calibri" w:cs="Calibri"/>
          <w:color w:val="000000"/>
        </w:rPr>
      </w:pPr>
      <w:r>
        <w:rPr>
          <w:rFonts w:ascii="Calibri" w:hAnsi="Calibri" w:cs="Calibri"/>
          <w:color w:val="000000"/>
        </w:rPr>
        <w:t>The set of all those attributes which can be functionally determined from an attribute set is called a closure of that attribute set. </w:t>
      </w:r>
    </w:p>
    <w:p w:rsidR="005B0441" w:rsidRDefault="005B0441" w:rsidP="00DF6E12">
      <w:pPr>
        <w:pStyle w:val="NormalWeb"/>
        <w:spacing w:before="196" w:beforeAutospacing="0" w:after="0" w:afterAutospacing="0"/>
        <w:ind w:left="132" w:right="522" w:hanging="9"/>
        <w:rPr>
          <w:rFonts w:ascii="Calibri" w:hAnsi="Calibri" w:cs="Calibri"/>
          <w:color w:val="000000"/>
        </w:rPr>
      </w:pPr>
    </w:p>
    <w:p w:rsidR="005B0441" w:rsidRDefault="005B0441" w:rsidP="005B0441">
      <w:pPr>
        <w:pStyle w:val="NormalWeb"/>
        <w:spacing w:before="173" w:beforeAutospacing="0" w:after="0" w:afterAutospacing="0"/>
        <w:ind w:left="147"/>
      </w:pPr>
      <w:r>
        <w:rPr>
          <w:rFonts w:ascii="Calibri" w:hAnsi="Calibri" w:cs="Calibri"/>
          <w:b/>
          <w:bCs/>
          <w:color w:val="000000"/>
          <w:u w:val="single"/>
        </w:rPr>
        <w:t>Keys:</w:t>
      </w:r>
      <w:r>
        <w:rPr>
          <w:rFonts w:ascii="Calibri" w:hAnsi="Calibri" w:cs="Calibri"/>
          <w:b/>
          <w:bCs/>
          <w:color w:val="000000"/>
        </w:rPr>
        <w:t> </w:t>
      </w:r>
    </w:p>
    <w:p w:rsidR="005B0441" w:rsidRDefault="005B0441" w:rsidP="005B0441">
      <w:pPr>
        <w:pStyle w:val="NormalWeb"/>
        <w:spacing w:before="196" w:beforeAutospacing="0" w:after="0" w:afterAutospacing="0"/>
        <w:ind w:left="131" w:right="1210" w:firstLine="3"/>
        <w:rPr>
          <w:rFonts w:ascii="Calibri" w:hAnsi="Calibri" w:cs="Calibri"/>
          <w:b/>
          <w:bCs/>
          <w:color w:val="000000"/>
        </w:rPr>
      </w:pPr>
      <w:r>
        <w:rPr>
          <w:rFonts w:ascii="Calibri" w:hAnsi="Calibri" w:cs="Calibri"/>
          <w:color w:val="000000"/>
        </w:rPr>
        <w:t xml:space="preserve">A key is a set of attributes that can identify each </w:t>
      </w:r>
      <w:proofErr w:type="spellStart"/>
      <w:r>
        <w:rPr>
          <w:rFonts w:ascii="Calibri" w:hAnsi="Calibri" w:cs="Calibri"/>
          <w:color w:val="000000"/>
        </w:rPr>
        <w:t>tuple</w:t>
      </w:r>
      <w:proofErr w:type="spellEnd"/>
      <w:r>
        <w:rPr>
          <w:rFonts w:ascii="Calibri" w:hAnsi="Calibri" w:cs="Calibri"/>
          <w:color w:val="000000"/>
        </w:rPr>
        <w:t xml:space="preserve"> uniquely in the given relation</w:t>
      </w:r>
      <w:r>
        <w:rPr>
          <w:rFonts w:ascii="Calibri" w:hAnsi="Calibri" w:cs="Calibri"/>
          <w:b/>
          <w:bCs/>
          <w:color w:val="000000"/>
        </w:rPr>
        <w:t>.</w:t>
      </w:r>
    </w:p>
    <w:p w:rsidR="005B0441" w:rsidRDefault="005B0441" w:rsidP="005B0441">
      <w:pPr>
        <w:pStyle w:val="NormalWeb"/>
        <w:spacing w:before="196" w:beforeAutospacing="0" w:after="0" w:afterAutospacing="0"/>
        <w:ind w:left="131" w:right="1210" w:firstLine="3"/>
      </w:pPr>
      <w:r>
        <w:rPr>
          <w:rFonts w:ascii="Calibri" w:hAnsi="Calibri" w:cs="Calibri"/>
          <w:b/>
          <w:bCs/>
          <w:color w:val="000000"/>
        </w:rPr>
        <w:t xml:space="preserve"> Types of Keys: </w:t>
      </w:r>
    </w:p>
    <w:p w:rsidR="005B0441" w:rsidRDefault="005B0441" w:rsidP="005B0441">
      <w:pPr>
        <w:pStyle w:val="NormalWeb"/>
        <w:spacing w:before="39" w:beforeAutospacing="0" w:after="0" w:afterAutospacing="0"/>
        <w:ind w:left="507" w:right="201" w:hanging="349"/>
      </w:pPr>
      <w:r>
        <w:rPr>
          <w:rFonts w:ascii="Arial" w:hAnsi="Arial" w:cs="Arial"/>
          <w:b/>
          <w:bCs/>
          <w:color w:val="000000"/>
          <w:sz w:val="20"/>
          <w:szCs w:val="20"/>
        </w:rPr>
        <w:t xml:space="preserve">● </w:t>
      </w:r>
      <w:r>
        <w:rPr>
          <w:rFonts w:ascii="Calibri" w:hAnsi="Calibri" w:cs="Calibri"/>
          <w:b/>
          <w:bCs/>
          <w:color w:val="000000"/>
        </w:rPr>
        <w:t xml:space="preserve">Super Key - </w:t>
      </w:r>
      <w:r>
        <w:rPr>
          <w:rFonts w:ascii="Calibri" w:hAnsi="Calibri" w:cs="Calibri"/>
          <w:color w:val="000000"/>
        </w:rPr>
        <w:t xml:space="preserve">A </w:t>
      </w:r>
      <w:proofErr w:type="spellStart"/>
      <w:r>
        <w:rPr>
          <w:rFonts w:ascii="Calibri" w:hAnsi="Calibri" w:cs="Calibri"/>
          <w:color w:val="000000"/>
        </w:rPr>
        <w:t>superkey</w:t>
      </w:r>
      <w:proofErr w:type="spellEnd"/>
      <w:r>
        <w:rPr>
          <w:rFonts w:ascii="Calibri" w:hAnsi="Calibri" w:cs="Calibri"/>
          <w:color w:val="000000"/>
        </w:rPr>
        <w:t xml:space="preserve"> is a set of attributes that can identify each </w:t>
      </w:r>
      <w:proofErr w:type="spellStart"/>
      <w:r>
        <w:rPr>
          <w:rFonts w:ascii="Calibri" w:hAnsi="Calibri" w:cs="Calibri"/>
          <w:color w:val="000000"/>
        </w:rPr>
        <w:t>tuple</w:t>
      </w:r>
      <w:proofErr w:type="spellEnd"/>
      <w:r>
        <w:rPr>
          <w:rFonts w:ascii="Calibri" w:hAnsi="Calibri" w:cs="Calibri"/>
          <w:color w:val="000000"/>
        </w:rPr>
        <w:t xml:space="preserve"> uniquely in the given relation. A super key may consist of any number of attributes. </w:t>
      </w:r>
    </w:p>
    <w:p w:rsidR="005B0441" w:rsidRDefault="005B0441" w:rsidP="005B0441">
      <w:pPr>
        <w:pStyle w:val="NormalWeb"/>
        <w:spacing w:before="13" w:beforeAutospacing="0" w:after="0" w:afterAutospacing="0"/>
        <w:ind w:left="507" w:right="84" w:hanging="349"/>
      </w:pPr>
      <w:r>
        <w:rPr>
          <w:rFonts w:ascii="Arial" w:hAnsi="Arial" w:cs="Arial"/>
          <w:b/>
          <w:bCs/>
          <w:color w:val="000000"/>
          <w:sz w:val="20"/>
          <w:szCs w:val="20"/>
        </w:rPr>
        <w:t xml:space="preserve">● </w:t>
      </w:r>
      <w:r>
        <w:rPr>
          <w:rFonts w:ascii="Calibri" w:hAnsi="Calibri" w:cs="Calibri"/>
          <w:b/>
          <w:bCs/>
          <w:color w:val="000000"/>
        </w:rPr>
        <w:t xml:space="preserve">Candidate Key - </w:t>
      </w:r>
      <w:r>
        <w:rPr>
          <w:rFonts w:ascii="Calibri" w:hAnsi="Calibri" w:cs="Calibri"/>
          <w:color w:val="000000"/>
        </w:rPr>
        <w:t xml:space="preserve">A set of minimal attribute(s) that can identify each </w:t>
      </w:r>
      <w:proofErr w:type="spellStart"/>
      <w:r>
        <w:rPr>
          <w:rFonts w:ascii="Calibri" w:hAnsi="Calibri" w:cs="Calibri"/>
          <w:color w:val="000000"/>
        </w:rPr>
        <w:t>tuple</w:t>
      </w:r>
      <w:proofErr w:type="spellEnd"/>
      <w:r>
        <w:rPr>
          <w:rFonts w:ascii="Calibri" w:hAnsi="Calibri" w:cs="Calibri"/>
          <w:color w:val="000000"/>
        </w:rPr>
        <w:t xml:space="preserve"> uniquely in the given relation is called a candidate key. </w:t>
      </w:r>
    </w:p>
    <w:p w:rsidR="005B0441" w:rsidRDefault="005B0441" w:rsidP="005B0441">
      <w:pPr>
        <w:pStyle w:val="NormalWeb"/>
        <w:spacing w:before="13" w:beforeAutospacing="0" w:after="0" w:afterAutospacing="0"/>
        <w:ind w:left="507" w:right="207" w:hanging="354"/>
        <w:rPr>
          <w:rFonts w:ascii="Calibri" w:hAnsi="Calibri" w:cs="Calibri"/>
          <w:color w:val="000000"/>
        </w:rPr>
      </w:pPr>
      <w:r>
        <w:rPr>
          <w:rFonts w:ascii="Arial" w:hAnsi="Arial" w:cs="Arial"/>
          <w:b/>
          <w:bCs/>
          <w:color w:val="000000"/>
          <w:sz w:val="20"/>
          <w:szCs w:val="20"/>
        </w:rPr>
        <w:t xml:space="preserve">● </w:t>
      </w:r>
      <w:r>
        <w:rPr>
          <w:rFonts w:ascii="Calibri" w:hAnsi="Calibri" w:cs="Calibri"/>
          <w:b/>
          <w:bCs/>
          <w:color w:val="000000"/>
        </w:rPr>
        <w:t xml:space="preserve">Primary Key - </w:t>
      </w:r>
      <w:r>
        <w:rPr>
          <w:rFonts w:ascii="Calibri" w:hAnsi="Calibri" w:cs="Calibri"/>
          <w:color w:val="000000"/>
        </w:rPr>
        <w:t>A primary key is a candidate key that the database designer selects while designing the database. Primary Keys are unique and NOT NULL. </w:t>
      </w:r>
    </w:p>
    <w:p w:rsidR="005B0441" w:rsidRDefault="005B0441" w:rsidP="005B0441">
      <w:pPr>
        <w:pStyle w:val="NormalWeb"/>
        <w:spacing w:before="13" w:beforeAutospacing="0" w:after="0" w:afterAutospacing="0"/>
        <w:ind w:left="507" w:right="207" w:hanging="354"/>
      </w:pPr>
    </w:p>
    <w:p w:rsidR="005B0441" w:rsidRDefault="005B0441" w:rsidP="005B0441">
      <w:pPr>
        <w:pStyle w:val="NormalWeb"/>
        <w:spacing w:before="50" w:beforeAutospacing="0" w:after="0" w:afterAutospacing="0"/>
        <w:ind w:right="1076"/>
        <w:jc w:val="right"/>
      </w:pPr>
      <w:r>
        <w:rPr>
          <w:rFonts w:ascii="Calibri" w:hAnsi="Calibri" w:cs="Calibri"/>
          <w:noProof/>
          <w:color w:val="000000"/>
          <w:bdr w:val="none" w:sz="0" w:space="0" w:color="auto" w:frame="1"/>
        </w:rPr>
        <w:drawing>
          <wp:inline distT="0" distB="0" distL="0" distR="0">
            <wp:extent cx="4191000" cy="1914525"/>
            <wp:effectExtent l="19050" t="0" r="0" b="0"/>
            <wp:docPr id="6" name="Picture 6" descr="https://lh4.googleusercontent.com/t6ZdgYcAgDO2qgR-F2PJqqEm-YcRE778zE_zkeGJlIrSMew2LORdE9N623ELArPb-nh3Q1D8SM3Xx0bCsnq0zDfjVCsAPTOl1qdiQfGwuX7CsKrKGpSCcBAVLwWGhRXa-1EiEPNtW6Tj4n3Xx568gEin-R4clsk5VseKO9wKv2XZCgKQXECSr1UlHr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t6ZdgYcAgDO2qgR-F2PJqqEm-YcRE778zE_zkeGJlIrSMew2LORdE9N623ELArPb-nh3Q1D8SM3Xx0bCsnq0zDfjVCsAPTOl1qdiQfGwuX7CsKrKGpSCcBAVLwWGhRXa-1EiEPNtW6Tj4n3Xx568gEin-R4clsk5VseKO9wKv2XZCgKQXECSr1UlHr7P"/>
                    <pic:cNvPicPr>
                      <a:picLocks noChangeAspect="1" noChangeArrowheads="1"/>
                    </pic:cNvPicPr>
                  </pic:nvPicPr>
                  <pic:blipFill>
                    <a:blip r:embed="rId5" cstate="print"/>
                    <a:srcRect/>
                    <a:stretch>
                      <a:fillRect/>
                    </a:stretch>
                  </pic:blipFill>
                  <pic:spPr bwMode="auto">
                    <a:xfrm>
                      <a:off x="0" y="0"/>
                      <a:ext cx="4191000" cy="1914525"/>
                    </a:xfrm>
                    <a:prstGeom prst="rect">
                      <a:avLst/>
                    </a:prstGeom>
                    <a:noFill/>
                    <a:ln w="9525">
                      <a:noFill/>
                      <a:miter lim="800000"/>
                      <a:headEnd/>
                      <a:tailEnd/>
                    </a:ln>
                  </pic:spPr>
                </pic:pic>
              </a:graphicData>
            </a:graphic>
          </wp:inline>
        </w:drawing>
      </w:r>
    </w:p>
    <w:p w:rsidR="005B0441" w:rsidRDefault="005B0441" w:rsidP="005B0441">
      <w:pPr>
        <w:pStyle w:val="NormalWeb"/>
        <w:spacing w:before="0" w:beforeAutospacing="0" w:after="0" w:afterAutospacing="0"/>
        <w:ind w:left="507" w:right="1302" w:hanging="358"/>
        <w:rPr>
          <w:rFonts w:ascii="Arial" w:hAnsi="Arial" w:cs="Arial"/>
          <w:b/>
          <w:bCs/>
          <w:color w:val="000000"/>
          <w:sz w:val="20"/>
          <w:szCs w:val="20"/>
        </w:rPr>
      </w:pPr>
    </w:p>
    <w:p w:rsidR="005B0441" w:rsidRDefault="005B0441" w:rsidP="005B0441">
      <w:pPr>
        <w:pStyle w:val="NormalWeb"/>
        <w:spacing w:before="0" w:beforeAutospacing="0" w:after="0" w:afterAutospacing="0"/>
        <w:ind w:left="507" w:right="1302" w:hanging="358"/>
      </w:pPr>
      <w:r>
        <w:rPr>
          <w:rFonts w:ascii="Arial" w:hAnsi="Arial" w:cs="Arial"/>
          <w:b/>
          <w:bCs/>
          <w:color w:val="000000"/>
          <w:sz w:val="20"/>
          <w:szCs w:val="20"/>
        </w:rPr>
        <w:t xml:space="preserve">● </w:t>
      </w:r>
      <w:r>
        <w:rPr>
          <w:rFonts w:ascii="Calibri" w:hAnsi="Calibri" w:cs="Calibri"/>
          <w:b/>
          <w:bCs/>
          <w:color w:val="000000"/>
        </w:rPr>
        <w:t xml:space="preserve">Alternate Key - </w:t>
      </w:r>
      <w:r>
        <w:rPr>
          <w:rFonts w:ascii="Calibri" w:hAnsi="Calibri" w:cs="Calibri"/>
          <w:color w:val="000000"/>
        </w:rPr>
        <w:t>Candidate keys that are left unimplemented or unused after implementing the primary key are called as alternate keys. </w:t>
      </w:r>
    </w:p>
    <w:p w:rsidR="005B0441" w:rsidRDefault="005B0441" w:rsidP="005B0441">
      <w:pPr>
        <w:pStyle w:val="NormalWeb"/>
        <w:spacing w:before="13" w:beforeAutospacing="0" w:after="0" w:afterAutospacing="0"/>
        <w:ind w:left="507" w:right="120" w:hanging="358"/>
      </w:pPr>
      <w:r>
        <w:rPr>
          <w:rFonts w:ascii="Arial" w:hAnsi="Arial" w:cs="Arial"/>
          <w:b/>
          <w:bCs/>
          <w:color w:val="000000"/>
          <w:sz w:val="20"/>
          <w:szCs w:val="20"/>
        </w:rPr>
        <w:t xml:space="preserve">● </w:t>
      </w:r>
      <w:r>
        <w:rPr>
          <w:rFonts w:ascii="Calibri" w:hAnsi="Calibri" w:cs="Calibri"/>
          <w:b/>
          <w:bCs/>
          <w:color w:val="000000"/>
        </w:rPr>
        <w:t xml:space="preserve">Foreign Key - </w:t>
      </w:r>
      <w:r>
        <w:rPr>
          <w:rFonts w:ascii="Calibri" w:hAnsi="Calibri" w:cs="Calibri"/>
          <w:color w:val="000000"/>
        </w:rPr>
        <w:t>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5B0441" w:rsidRDefault="005B0441" w:rsidP="005B0441">
      <w:pPr>
        <w:pStyle w:val="NormalWeb"/>
        <w:spacing w:before="13" w:beforeAutospacing="0" w:after="0" w:afterAutospacing="0"/>
        <w:ind w:left="507" w:right="465" w:hanging="353"/>
      </w:pPr>
      <w:r>
        <w:rPr>
          <w:rFonts w:ascii="Arial" w:hAnsi="Arial" w:cs="Arial"/>
          <w:b/>
          <w:bCs/>
          <w:color w:val="000000"/>
          <w:sz w:val="20"/>
          <w:szCs w:val="20"/>
        </w:rPr>
        <w:lastRenderedPageBreak/>
        <w:t xml:space="preserve">● </w:t>
      </w:r>
      <w:r>
        <w:rPr>
          <w:rFonts w:ascii="Calibri" w:hAnsi="Calibri" w:cs="Calibri"/>
          <w:b/>
          <w:bCs/>
          <w:color w:val="000000"/>
        </w:rPr>
        <w:t xml:space="preserve">Composite Key - </w:t>
      </w:r>
      <w:r>
        <w:rPr>
          <w:rFonts w:ascii="Calibri" w:hAnsi="Calibri" w:cs="Calibri"/>
          <w:color w:val="000000"/>
        </w:rPr>
        <w:t>A primary key composed of multiple attributes and not just a single attribute is called a composite key. </w:t>
      </w:r>
    </w:p>
    <w:p w:rsidR="005B0441" w:rsidRDefault="005B0441" w:rsidP="005B0441">
      <w:pPr>
        <w:pStyle w:val="NormalWeb"/>
        <w:spacing w:before="13" w:beforeAutospacing="0" w:after="0" w:afterAutospacing="0"/>
        <w:ind w:left="507" w:right="157" w:hanging="361"/>
        <w:rPr>
          <w:rFonts w:ascii="Calibri" w:hAnsi="Calibri" w:cs="Calibri"/>
          <w:color w:val="000000"/>
        </w:rPr>
      </w:pPr>
      <w:r>
        <w:rPr>
          <w:rFonts w:ascii="Arial" w:hAnsi="Arial" w:cs="Arial"/>
          <w:b/>
          <w:bCs/>
          <w:color w:val="000000"/>
          <w:sz w:val="20"/>
          <w:szCs w:val="20"/>
        </w:rPr>
        <w:t xml:space="preserve">● </w:t>
      </w:r>
      <w:r>
        <w:rPr>
          <w:rFonts w:ascii="Calibri" w:hAnsi="Calibri" w:cs="Calibri"/>
          <w:b/>
          <w:bCs/>
          <w:color w:val="000000"/>
        </w:rPr>
        <w:t xml:space="preserve">Unique Key - </w:t>
      </w:r>
      <w:r>
        <w:rPr>
          <w:rFonts w:ascii="Calibri" w:hAnsi="Calibri" w:cs="Calibri"/>
          <w:color w:val="000000"/>
        </w:rPr>
        <w:t>It is unique for all the records of the table. Once assigned, its value cannot be changed i.e. it is non-updatable. It may have a NULL value.</w:t>
      </w:r>
    </w:p>
    <w:p w:rsidR="005B0441" w:rsidRDefault="005B0441" w:rsidP="005B0441">
      <w:pPr>
        <w:pStyle w:val="NormalWeb"/>
        <w:spacing w:before="13" w:beforeAutospacing="0" w:after="0" w:afterAutospacing="0"/>
        <w:ind w:left="507" w:right="157" w:hanging="361"/>
        <w:rPr>
          <w:rFonts w:ascii="Calibri" w:hAnsi="Calibri" w:cs="Calibri"/>
          <w:color w:val="000000"/>
        </w:rPr>
      </w:pPr>
    </w:p>
    <w:p w:rsidR="005B0441" w:rsidRDefault="005B0441" w:rsidP="005B0441">
      <w:pPr>
        <w:pStyle w:val="NormalWeb"/>
        <w:spacing w:before="13" w:beforeAutospacing="0" w:after="0" w:afterAutospacing="0"/>
        <w:ind w:left="507" w:right="157" w:hanging="361"/>
      </w:pPr>
    </w:p>
    <w:p w:rsidR="005B0441" w:rsidRDefault="005B0441" w:rsidP="005B0441">
      <w:pPr>
        <w:pStyle w:val="NormalWeb"/>
        <w:spacing w:before="0" w:beforeAutospacing="0" w:after="0" w:afterAutospacing="0"/>
        <w:ind w:left="147"/>
      </w:pPr>
      <w:r>
        <w:rPr>
          <w:rFonts w:ascii="Calibri" w:hAnsi="Calibri" w:cs="Calibri"/>
          <w:b/>
          <w:bCs/>
          <w:color w:val="000000"/>
          <w:u w:val="single"/>
        </w:rPr>
        <w:t>Functional Dependency:</w:t>
      </w:r>
      <w:r>
        <w:rPr>
          <w:rFonts w:ascii="Calibri" w:hAnsi="Calibri" w:cs="Calibri"/>
          <w:b/>
          <w:bCs/>
          <w:color w:val="000000"/>
        </w:rPr>
        <w:t> </w:t>
      </w:r>
    </w:p>
    <w:p w:rsidR="005B0441" w:rsidRDefault="005B0441" w:rsidP="005B0441">
      <w:pPr>
        <w:pStyle w:val="NormalWeb"/>
        <w:spacing w:before="196" w:beforeAutospacing="0" w:after="0" w:afterAutospacing="0"/>
        <w:ind w:left="141" w:right="754" w:firstLine="9"/>
      </w:pPr>
      <w:r>
        <w:rPr>
          <w:rFonts w:ascii="Calibri" w:hAnsi="Calibri" w:cs="Calibri"/>
          <w:color w:val="000000"/>
        </w:rPr>
        <w:t xml:space="preserve">In any relation, a functional dependency </w:t>
      </w:r>
      <w:r>
        <w:rPr>
          <w:rFonts w:ascii="Arial" w:hAnsi="Arial" w:cs="Arial"/>
          <w:color w:val="000000"/>
        </w:rPr>
        <w:t xml:space="preserve">α → β </w:t>
      </w:r>
      <w:r>
        <w:rPr>
          <w:rFonts w:ascii="Calibri" w:hAnsi="Calibri" w:cs="Calibri"/>
          <w:color w:val="000000"/>
        </w:rPr>
        <w:t xml:space="preserve">holds if- Two </w:t>
      </w:r>
      <w:proofErr w:type="spellStart"/>
      <w:r>
        <w:rPr>
          <w:rFonts w:ascii="Calibri" w:hAnsi="Calibri" w:cs="Calibri"/>
          <w:color w:val="000000"/>
        </w:rPr>
        <w:t>tuples</w:t>
      </w:r>
      <w:proofErr w:type="spellEnd"/>
      <w:r>
        <w:rPr>
          <w:rFonts w:ascii="Calibri" w:hAnsi="Calibri" w:cs="Calibri"/>
          <w:color w:val="000000"/>
        </w:rPr>
        <w:t xml:space="preserve"> having same value of attribute </w:t>
      </w:r>
      <w:r>
        <w:rPr>
          <w:rFonts w:ascii="Arial" w:hAnsi="Arial" w:cs="Arial"/>
          <w:color w:val="000000"/>
        </w:rPr>
        <w:t xml:space="preserve">α </w:t>
      </w:r>
      <w:r>
        <w:rPr>
          <w:rFonts w:ascii="Calibri" w:hAnsi="Calibri" w:cs="Calibri"/>
          <w:color w:val="000000"/>
        </w:rPr>
        <w:t xml:space="preserve">also have same value for attribute </w:t>
      </w:r>
      <w:r>
        <w:rPr>
          <w:rFonts w:ascii="Arial" w:hAnsi="Arial" w:cs="Arial"/>
          <w:color w:val="000000"/>
        </w:rPr>
        <w:t>β</w:t>
      </w:r>
      <w:r>
        <w:rPr>
          <w:rFonts w:ascii="Calibri" w:hAnsi="Calibri" w:cs="Calibri"/>
          <w:color w:val="000000"/>
        </w:rPr>
        <w:t>. </w:t>
      </w:r>
    </w:p>
    <w:p w:rsidR="005B0441" w:rsidRDefault="005B0441" w:rsidP="005B0441">
      <w:pPr>
        <w:pStyle w:val="NormalWeb"/>
        <w:spacing w:before="173" w:beforeAutospacing="0" w:after="0" w:afterAutospacing="0"/>
        <w:ind w:left="131"/>
      </w:pPr>
      <w:r>
        <w:rPr>
          <w:rFonts w:ascii="Calibri" w:hAnsi="Calibri" w:cs="Calibri"/>
          <w:b/>
          <w:bCs/>
          <w:color w:val="000000"/>
        </w:rPr>
        <w:t>Types of Functional Dependency: </w:t>
      </w:r>
    </w:p>
    <w:p w:rsidR="005B0441" w:rsidRDefault="005B0441" w:rsidP="005B0441">
      <w:pPr>
        <w:pStyle w:val="NormalWeb"/>
        <w:spacing w:before="196" w:beforeAutospacing="0" w:after="0" w:afterAutospacing="0"/>
        <w:ind w:left="507"/>
      </w:pPr>
      <w:r>
        <w:rPr>
          <w:rFonts w:ascii="Arial" w:hAnsi="Arial" w:cs="Arial"/>
          <w:color w:val="000000"/>
          <w:sz w:val="20"/>
          <w:szCs w:val="20"/>
        </w:rPr>
        <w:t xml:space="preserve">● </w:t>
      </w:r>
      <w:r>
        <w:rPr>
          <w:rFonts w:ascii="Calibri" w:hAnsi="Calibri" w:cs="Calibri"/>
          <w:b/>
          <w:bCs/>
          <w:color w:val="000000"/>
        </w:rPr>
        <w:t>Trivial Functional Dependencies – </w:t>
      </w:r>
    </w:p>
    <w:p w:rsidR="005B0441" w:rsidRDefault="005B0441" w:rsidP="005B0441">
      <w:pPr>
        <w:pStyle w:val="NormalWeb"/>
        <w:spacing w:before="36" w:beforeAutospacing="0" w:after="0" w:afterAutospacing="0"/>
        <w:ind w:left="1224" w:right="587"/>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 xml:space="preserve">A functional dependency X </w:t>
      </w:r>
      <w:r>
        <w:rPr>
          <w:rFonts w:ascii="Arial" w:hAnsi="Arial" w:cs="Arial"/>
          <w:color w:val="000000"/>
        </w:rPr>
        <w:t xml:space="preserve">→ </w:t>
      </w:r>
      <w:r>
        <w:rPr>
          <w:rFonts w:ascii="Calibri" w:hAnsi="Calibri" w:cs="Calibri"/>
          <w:color w:val="000000"/>
        </w:rPr>
        <w:t xml:space="preserve">Y is said to be trivial if and only if Y </w:t>
      </w:r>
      <w:r>
        <w:rPr>
          <w:rFonts w:ascii="Cambria Math" w:hAnsi="Cambria Math"/>
          <w:color w:val="000000"/>
        </w:rPr>
        <w:t xml:space="preserve">⊆ </w:t>
      </w:r>
      <w:r>
        <w:rPr>
          <w:rFonts w:ascii="Calibri" w:hAnsi="Calibri" w:cs="Calibri"/>
          <w:color w:val="000000"/>
        </w:rPr>
        <w:t xml:space="preserve">X. </w:t>
      </w:r>
      <w:r>
        <w:rPr>
          <w:rFonts w:ascii="Courier New" w:hAnsi="Courier New" w:cs="Courier New"/>
          <w:color w:val="000000"/>
          <w:sz w:val="20"/>
          <w:szCs w:val="20"/>
        </w:rPr>
        <w:t xml:space="preserve">o </w:t>
      </w:r>
      <w:r>
        <w:rPr>
          <w:rFonts w:ascii="Calibri" w:hAnsi="Calibri" w:cs="Calibri"/>
          <w:color w:val="000000"/>
        </w:rPr>
        <w:t>Thus, if RHS of a functional dependency is a subset of LHS, then it is called a trivial functional dependency. </w:t>
      </w:r>
    </w:p>
    <w:p w:rsidR="005B0441" w:rsidRDefault="005B0441" w:rsidP="005B0441">
      <w:pPr>
        <w:pStyle w:val="NormalWeb"/>
        <w:spacing w:before="13" w:beforeAutospacing="0" w:after="0" w:afterAutospacing="0"/>
        <w:ind w:left="507"/>
      </w:pPr>
      <w:r>
        <w:rPr>
          <w:rFonts w:ascii="Arial" w:hAnsi="Arial" w:cs="Arial"/>
          <w:color w:val="000000"/>
          <w:sz w:val="20"/>
          <w:szCs w:val="20"/>
        </w:rPr>
        <w:t xml:space="preserve">● </w:t>
      </w:r>
      <w:r>
        <w:rPr>
          <w:rFonts w:ascii="Calibri" w:hAnsi="Calibri" w:cs="Calibri"/>
          <w:b/>
          <w:bCs/>
          <w:color w:val="000000"/>
        </w:rPr>
        <w:t>Non-Trivial Functional Dependencies – </w:t>
      </w:r>
    </w:p>
    <w:p w:rsidR="005B0441" w:rsidRDefault="005B0441" w:rsidP="005B0441">
      <w:pPr>
        <w:pStyle w:val="NormalWeb"/>
        <w:spacing w:before="36" w:beforeAutospacing="0" w:after="0" w:afterAutospacing="0"/>
        <w:ind w:left="1224" w:right="185"/>
        <w:jc w:val="center"/>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 xml:space="preserve">A functional dependency X </w:t>
      </w:r>
      <w:r>
        <w:rPr>
          <w:rFonts w:ascii="Arial" w:hAnsi="Arial" w:cs="Arial"/>
          <w:color w:val="000000"/>
        </w:rPr>
        <w:t xml:space="preserve">→ </w:t>
      </w:r>
      <w:r>
        <w:rPr>
          <w:rFonts w:ascii="Calibri" w:hAnsi="Calibri" w:cs="Calibri"/>
          <w:color w:val="000000"/>
        </w:rPr>
        <w:t xml:space="preserve">Y is said to be non-trivial if and only if Y </w:t>
      </w:r>
      <w:r>
        <w:rPr>
          <w:rFonts w:ascii="Cambria Math" w:hAnsi="Cambria Math"/>
          <w:color w:val="000000"/>
        </w:rPr>
        <w:t xml:space="preserve">⊄ </w:t>
      </w:r>
      <w:r>
        <w:rPr>
          <w:rFonts w:ascii="Calibri" w:hAnsi="Calibri" w:cs="Calibri"/>
          <w:color w:val="000000"/>
        </w:rPr>
        <w:t xml:space="preserve">X. </w:t>
      </w:r>
      <w:r>
        <w:rPr>
          <w:rFonts w:ascii="Courier New" w:hAnsi="Courier New" w:cs="Courier New"/>
          <w:color w:val="000000"/>
          <w:sz w:val="20"/>
          <w:szCs w:val="20"/>
        </w:rPr>
        <w:t xml:space="preserve">o </w:t>
      </w:r>
      <w:r>
        <w:rPr>
          <w:rFonts w:ascii="Calibri" w:hAnsi="Calibri" w:cs="Calibri"/>
          <w:color w:val="000000"/>
        </w:rPr>
        <w:t>Thus, if there exists at least one attribute in the RHS of a functional dependency that is not a part of LHS, then it is called a non-trivial functional dependency. </w:t>
      </w:r>
    </w:p>
    <w:p w:rsidR="005B0441" w:rsidRDefault="005B0441" w:rsidP="005B0441">
      <w:pPr>
        <w:pStyle w:val="NormalWeb"/>
        <w:spacing w:before="649" w:beforeAutospacing="0" w:after="0" w:afterAutospacing="0"/>
        <w:ind w:left="147"/>
        <w:rPr>
          <w:rFonts w:ascii="Calibri" w:hAnsi="Calibri" w:cs="Calibri"/>
          <w:b/>
          <w:bCs/>
          <w:color w:val="000000"/>
          <w:u w:val="single"/>
        </w:rPr>
      </w:pPr>
    </w:p>
    <w:p w:rsidR="005B0441" w:rsidRDefault="005B0441" w:rsidP="005B0441">
      <w:pPr>
        <w:pStyle w:val="NormalWeb"/>
        <w:spacing w:before="649" w:beforeAutospacing="0" w:after="0" w:afterAutospacing="0"/>
        <w:ind w:left="147"/>
      </w:pPr>
      <w:r>
        <w:rPr>
          <w:rFonts w:ascii="Calibri" w:hAnsi="Calibri" w:cs="Calibri"/>
          <w:b/>
          <w:bCs/>
          <w:color w:val="000000"/>
          <w:u w:val="single"/>
        </w:rPr>
        <w:t>Decomposition of a Relation:</w:t>
      </w:r>
      <w:r>
        <w:rPr>
          <w:rFonts w:ascii="Calibri" w:hAnsi="Calibri" w:cs="Calibri"/>
          <w:b/>
          <w:bCs/>
          <w:color w:val="000000"/>
        </w:rPr>
        <w:t> </w:t>
      </w:r>
    </w:p>
    <w:p w:rsidR="005B0441" w:rsidRDefault="005B0441" w:rsidP="005B0441">
      <w:pPr>
        <w:pStyle w:val="NormalWeb"/>
        <w:spacing w:before="196" w:beforeAutospacing="0" w:after="0" w:afterAutospacing="0"/>
        <w:ind w:left="132" w:right="241" w:hanging="2"/>
      </w:pPr>
      <w:r>
        <w:rPr>
          <w:rFonts w:ascii="Calibri" w:hAnsi="Calibri" w:cs="Calibri"/>
          <w:color w:val="000000"/>
        </w:rPr>
        <w:t>The process of breaking up or dividing a single relation into two or more sub relations is called the decomposition of a relation. </w:t>
      </w:r>
    </w:p>
    <w:p w:rsidR="005B0441" w:rsidRDefault="005B0441" w:rsidP="005B0441">
      <w:pPr>
        <w:pStyle w:val="NormalWeb"/>
        <w:spacing w:before="173" w:beforeAutospacing="0" w:after="0" w:afterAutospacing="0"/>
        <w:ind w:left="147"/>
      </w:pPr>
      <w:r>
        <w:rPr>
          <w:rFonts w:ascii="Calibri" w:hAnsi="Calibri" w:cs="Calibri"/>
          <w:b/>
          <w:bCs/>
          <w:color w:val="000000"/>
        </w:rPr>
        <w:t>Properties of Decomposition: </w:t>
      </w:r>
    </w:p>
    <w:p w:rsidR="005B0441" w:rsidRDefault="005B0441" w:rsidP="005B0441">
      <w:pPr>
        <w:pStyle w:val="NormalWeb"/>
        <w:spacing w:before="196" w:beforeAutospacing="0" w:after="0" w:afterAutospacing="0"/>
        <w:ind w:left="507"/>
      </w:pPr>
      <w:r>
        <w:rPr>
          <w:rFonts w:ascii="Arial" w:hAnsi="Arial" w:cs="Arial"/>
          <w:b/>
          <w:bCs/>
          <w:color w:val="000000"/>
          <w:sz w:val="20"/>
          <w:szCs w:val="20"/>
        </w:rPr>
        <w:t xml:space="preserve">● </w:t>
      </w:r>
      <w:r>
        <w:rPr>
          <w:rFonts w:ascii="Calibri" w:hAnsi="Calibri" w:cs="Calibri"/>
          <w:b/>
          <w:bCs/>
          <w:color w:val="000000"/>
        </w:rPr>
        <w:t xml:space="preserve">Lossless Decomposition - </w:t>
      </w:r>
      <w:r>
        <w:rPr>
          <w:rFonts w:ascii="Calibri" w:hAnsi="Calibri" w:cs="Calibri"/>
          <w:color w:val="000000"/>
        </w:rPr>
        <w:t>Lossless decomposition ensures </w:t>
      </w:r>
    </w:p>
    <w:p w:rsidR="005B0441" w:rsidRDefault="005B0441" w:rsidP="005B0441">
      <w:pPr>
        <w:pStyle w:val="NormalWeb"/>
        <w:spacing w:before="36" w:beforeAutospacing="0" w:after="0" w:afterAutospacing="0"/>
        <w:ind w:left="1218" w:right="297" w:firstLine="6"/>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 xml:space="preserve">No information is lost from the original relation during decomposition. </w:t>
      </w:r>
      <w:proofErr w:type="gramStart"/>
      <w:r>
        <w:rPr>
          <w:rFonts w:ascii="Courier New" w:hAnsi="Courier New" w:cs="Courier New"/>
          <w:b/>
          <w:bCs/>
          <w:color w:val="000000"/>
          <w:sz w:val="20"/>
          <w:szCs w:val="20"/>
        </w:rPr>
        <w:t>o</w:t>
      </w:r>
      <w:proofErr w:type="gramEnd"/>
      <w:r>
        <w:rPr>
          <w:rFonts w:ascii="Courier New" w:hAnsi="Courier New" w:cs="Courier New"/>
          <w:b/>
          <w:bCs/>
          <w:color w:val="000000"/>
          <w:sz w:val="20"/>
          <w:szCs w:val="20"/>
        </w:rPr>
        <w:t xml:space="preserve"> </w:t>
      </w:r>
      <w:r>
        <w:rPr>
          <w:rFonts w:ascii="Calibri" w:hAnsi="Calibri" w:cs="Calibri"/>
          <w:color w:val="000000"/>
        </w:rPr>
        <w:t>When the sub relations are joined back, the same relation is obtained that was decomposed. </w:t>
      </w:r>
    </w:p>
    <w:p w:rsidR="005B0441" w:rsidRDefault="005B0441" w:rsidP="005B0441">
      <w:pPr>
        <w:pStyle w:val="NormalWeb"/>
        <w:spacing w:before="13" w:beforeAutospacing="0" w:after="0" w:afterAutospacing="0"/>
        <w:ind w:left="507"/>
      </w:pPr>
      <w:r>
        <w:rPr>
          <w:rFonts w:ascii="Arial" w:hAnsi="Arial" w:cs="Arial"/>
          <w:b/>
          <w:bCs/>
          <w:color w:val="000000"/>
          <w:sz w:val="20"/>
          <w:szCs w:val="20"/>
        </w:rPr>
        <w:t xml:space="preserve">● </w:t>
      </w:r>
      <w:r>
        <w:rPr>
          <w:rFonts w:ascii="Calibri" w:hAnsi="Calibri" w:cs="Calibri"/>
          <w:b/>
          <w:bCs/>
          <w:color w:val="000000"/>
        </w:rPr>
        <w:t xml:space="preserve">Dependency Preservation - </w:t>
      </w:r>
      <w:r>
        <w:rPr>
          <w:rFonts w:ascii="Calibri" w:hAnsi="Calibri" w:cs="Calibri"/>
          <w:color w:val="000000"/>
        </w:rPr>
        <w:t>Dependency preservation ensures </w:t>
      </w:r>
    </w:p>
    <w:p w:rsidR="005B0441" w:rsidRDefault="005B0441" w:rsidP="005B0441">
      <w:pPr>
        <w:pStyle w:val="NormalWeb"/>
        <w:spacing w:before="36" w:beforeAutospacing="0" w:after="0" w:afterAutospacing="0"/>
        <w:ind w:left="1218" w:right="229" w:firstLine="6"/>
        <w:rPr>
          <w:rFonts w:ascii="Calibri" w:hAnsi="Calibri" w:cs="Calibri"/>
          <w:color w:val="000000"/>
        </w:rPr>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 xml:space="preserve">None of the functional dependencies that hold on the original relation are lost. </w:t>
      </w:r>
      <w:proofErr w:type="gramStart"/>
      <w:r>
        <w:rPr>
          <w:rFonts w:ascii="Courier New" w:hAnsi="Courier New" w:cs="Courier New"/>
          <w:b/>
          <w:bCs/>
          <w:color w:val="000000"/>
          <w:sz w:val="20"/>
          <w:szCs w:val="20"/>
        </w:rPr>
        <w:t>o</w:t>
      </w:r>
      <w:proofErr w:type="gramEnd"/>
      <w:r>
        <w:rPr>
          <w:rFonts w:ascii="Courier New" w:hAnsi="Courier New" w:cs="Courier New"/>
          <w:b/>
          <w:bCs/>
          <w:color w:val="000000"/>
          <w:sz w:val="20"/>
          <w:szCs w:val="20"/>
        </w:rPr>
        <w:t xml:space="preserve"> </w:t>
      </w:r>
      <w:r>
        <w:rPr>
          <w:rFonts w:ascii="Calibri" w:hAnsi="Calibri" w:cs="Calibri"/>
          <w:color w:val="000000"/>
        </w:rPr>
        <w:t>The sub relations still hold or satisfy the functional dependencies of the original relation. </w:t>
      </w:r>
    </w:p>
    <w:p w:rsidR="005B0441" w:rsidRDefault="005B0441" w:rsidP="005B0441">
      <w:pPr>
        <w:pStyle w:val="NormalWeb"/>
        <w:spacing w:before="36" w:beforeAutospacing="0" w:after="0" w:afterAutospacing="0"/>
        <w:ind w:left="1218" w:right="229" w:firstLine="6"/>
        <w:rPr>
          <w:rFonts w:ascii="Calibri" w:hAnsi="Calibri" w:cs="Calibri"/>
          <w:color w:val="000000"/>
        </w:rPr>
      </w:pPr>
    </w:p>
    <w:p w:rsidR="005B0441" w:rsidRDefault="005B0441" w:rsidP="005B0441">
      <w:pPr>
        <w:pStyle w:val="NormalWeb"/>
        <w:spacing w:before="36" w:beforeAutospacing="0" w:after="0" w:afterAutospacing="0"/>
        <w:ind w:left="1218" w:right="229" w:firstLine="6"/>
        <w:rPr>
          <w:rFonts w:ascii="Calibri" w:hAnsi="Calibri" w:cs="Calibri"/>
          <w:color w:val="000000"/>
        </w:rPr>
      </w:pPr>
    </w:p>
    <w:p w:rsidR="005B0441" w:rsidRDefault="005B0441" w:rsidP="005B0441">
      <w:pPr>
        <w:pStyle w:val="NormalWeb"/>
        <w:spacing w:before="36" w:beforeAutospacing="0" w:after="0" w:afterAutospacing="0"/>
        <w:ind w:left="1218" w:right="229" w:firstLine="6"/>
        <w:rPr>
          <w:rFonts w:ascii="Calibri" w:hAnsi="Calibri" w:cs="Calibri"/>
          <w:color w:val="000000"/>
        </w:rPr>
      </w:pPr>
    </w:p>
    <w:p w:rsidR="005B0441" w:rsidRDefault="005B0441" w:rsidP="005B0441">
      <w:pPr>
        <w:pStyle w:val="NormalWeb"/>
        <w:spacing w:before="36" w:beforeAutospacing="0" w:after="0" w:afterAutospacing="0"/>
        <w:ind w:left="1218" w:right="229" w:firstLine="6"/>
        <w:rPr>
          <w:rFonts w:ascii="Calibri" w:hAnsi="Calibri" w:cs="Calibri"/>
          <w:color w:val="000000"/>
        </w:rPr>
      </w:pPr>
    </w:p>
    <w:p w:rsidR="005B0441" w:rsidRDefault="005B0441" w:rsidP="005B0441">
      <w:pPr>
        <w:pStyle w:val="NormalWeb"/>
        <w:spacing w:before="36" w:beforeAutospacing="0" w:after="0" w:afterAutospacing="0"/>
        <w:ind w:left="1218" w:right="229" w:firstLine="6"/>
        <w:rPr>
          <w:rFonts w:ascii="Calibri" w:hAnsi="Calibri" w:cs="Calibri"/>
          <w:color w:val="000000"/>
        </w:rPr>
      </w:pPr>
    </w:p>
    <w:p w:rsidR="005B0441" w:rsidRDefault="005B0441" w:rsidP="005B0441">
      <w:pPr>
        <w:pStyle w:val="NormalWeb"/>
        <w:spacing w:before="36" w:beforeAutospacing="0" w:after="0" w:afterAutospacing="0"/>
        <w:ind w:left="1218" w:right="229" w:firstLine="6"/>
        <w:rPr>
          <w:rFonts w:ascii="Calibri" w:hAnsi="Calibri" w:cs="Calibri"/>
          <w:color w:val="000000"/>
        </w:rPr>
      </w:pPr>
    </w:p>
    <w:p w:rsidR="005B0441" w:rsidRDefault="005B0441" w:rsidP="005B0441">
      <w:pPr>
        <w:pStyle w:val="NormalWeb"/>
        <w:spacing w:before="36" w:beforeAutospacing="0" w:after="0" w:afterAutospacing="0"/>
        <w:ind w:left="1218" w:right="229" w:firstLine="6"/>
        <w:rPr>
          <w:rFonts w:ascii="Calibri" w:hAnsi="Calibri" w:cs="Calibri"/>
          <w:color w:val="000000"/>
        </w:rPr>
      </w:pPr>
    </w:p>
    <w:p w:rsidR="005B0441" w:rsidRDefault="005B0441" w:rsidP="005B0441">
      <w:pPr>
        <w:pStyle w:val="NormalWeb"/>
        <w:spacing w:before="36" w:beforeAutospacing="0" w:after="0" w:afterAutospacing="0"/>
        <w:ind w:left="1218" w:right="229" w:firstLine="6"/>
        <w:rPr>
          <w:rFonts w:ascii="Calibri" w:hAnsi="Calibri" w:cs="Calibri"/>
          <w:color w:val="000000"/>
        </w:rPr>
      </w:pPr>
    </w:p>
    <w:p w:rsidR="005B0441" w:rsidRDefault="005B0441" w:rsidP="005B0441">
      <w:pPr>
        <w:pStyle w:val="NormalWeb"/>
        <w:spacing w:before="36" w:beforeAutospacing="0" w:after="0" w:afterAutospacing="0"/>
        <w:ind w:left="1218" w:right="229" w:firstLine="6"/>
      </w:pPr>
    </w:p>
    <w:p w:rsidR="005B0441" w:rsidRDefault="005B0441" w:rsidP="005B0441">
      <w:pPr>
        <w:pStyle w:val="NormalWeb"/>
        <w:spacing w:before="173" w:beforeAutospacing="0" w:after="0" w:afterAutospacing="0"/>
        <w:ind w:left="131"/>
      </w:pPr>
      <w:r>
        <w:rPr>
          <w:rFonts w:ascii="Calibri" w:hAnsi="Calibri" w:cs="Calibri"/>
          <w:b/>
          <w:bCs/>
          <w:color w:val="000000"/>
        </w:rPr>
        <w:t>Types of Decomposition: </w:t>
      </w:r>
    </w:p>
    <w:p w:rsidR="005B0441" w:rsidRDefault="005B0441" w:rsidP="005B0441">
      <w:pPr>
        <w:pStyle w:val="NormalWeb"/>
        <w:spacing w:before="196" w:beforeAutospacing="0" w:after="0" w:afterAutospacing="0"/>
        <w:ind w:left="507"/>
      </w:pPr>
      <w:r>
        <w:rPr>
          <w:rFonts w:ascii="Arial" w:hAnsi="Arial" w:cs="Arial"/>
          <w:b/>
          <w:bCs/>
          <w:color w:val="000000"/>
          <w:sz w:val="20"/>
          <w:szCs w:val="20"/>
        </w:rPr>
        <w:t xml:space="preserve">● </w:t>
      </w:r>
      <w:r>
        <w:rPr>
          <w:rFonts w:ascii="Calibri" w:hAnsi="Calibri" w:cs="Calibri"/>
          <w:b/>
          <w:bCs/>
          <w:color w:val="000000"/>
        </w:rPr>
        <w:t>Lossless Join Decomposition: </w:t>
      </w:r>
    </w:p>
    <w:p w:rsidR="005B0441" w:rsidRDefault="005B0441" w:rsidP="005B0441">
      <w:pPr>
        <w:pStyle w:val="NormalWeb"/>
        <w:spacing w:before="36" w:beforeAutospacing="0" w:after="0" w:afterAutospacing="0"/>
        <w:ind w:left="1224" w:right="114" w:hanging="366"/>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 xml:space="preserve">Consider there is a relation R which is decomposed into sub relations R1, R2, </w:t>
      </w:r>
      <w:r>
        <w:rPr>
          <w:rFonts w:ascii="Arial" w:hAnsi="Arial" w:cs="Arial"/>
          <w:color w:val="000000"/>
        </w:rPr>
        <w:t>…</w:t>
      </w:r>
      <w:r>
        <w:rPr>
          <w:rFonts w:ascii="Calibri" w:hAnsi="Calibri" w:cs="Calibri"/>
          <w:color w:val="000000"/>
        </w:rPr>
        <w:t xml:space="preserve">., </w:t>
      </w:r>
      <w:proofErr w:type="spellStart"/>
      <w:r>
        <w:rPr>
          <w:rFonts w:ascii="Calibri" w:hAnsi="Calibri" w:cs="Calibri"/>
          <w:color w:val="000000"/>
        </w:rPr>
        <w:t>Rn</w:t>
      </w:r>
      <w:proofErr w:type="spellEnd"/>
      <w:r>
        <w:rPr>
          <w:rFonts w:ascii="Calibri" w:hAnsi="Calibri" w:cs="Calibri"/>
          <w:color w:val="000000"/>
        </w:rPr>
        <w:t>. </w:t>
      </w:r>
    </w:p>
    <w:p w:rsidR="005B0441" w:rsidRDefault="005B0441" w:rsidP="005B0441">
      <w:pPr>
        <w:pStyle w:val="NormalWeb"/>
        <w:spacing w:before="13" w:beforeAutospacing="0" w:after="0" w:afterAutospacing="0"/>
        <w:ind w:left="1224" w:right="65" w:hanging="364"/>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This decomposition is called lossless join decomposition when the join of the sub relations results in the same relation R that was decomposed. </w:t>
      </w:r>
    </w:p>
    <w:p w:rsidR="005B0441" w:rsidRDefault="005B0441" w:rsidP="005B0441">
      <w:pPr>
        <w:pStyle w:val="NormalWeb"/>
        <w:spacing w:before="13" w:beforeAutospacing="0" w:after="0" w:afterAutospacing="0"/>
        <w:ind w:left="1218" w:right="263" w:hanging="358"/>
        <w:rPr>
          <w:rFonts w:ascii="Calibri" w:hAnsi="Calibri" w:cs="Calibri"/>
          <w:color w:val="000000"/>
        </w:rPr>
      </w:pPr>
      <w:proofErr w:type="gramStart"/>
      <w:r>
        <w:rPr>
          <w:rFonts w:ascii="Courier New" w:hAnsi="Courier New" w:cs="Courier New"/>
          <w:b/>
          <w:bCs/>
          <w:color w:val="000000"/>
          <w:sz w:val="20"/>
          <w:szCs w:val="20"/>
        </w:rPr>
        <w:t>o</w:t>
      </w:r>
      <w:proofErr w:type="gramEnd"/>
      <w:r>
        <w:rPr>
          <w:rFonts w:ascii="Courier New" w:hAnsi="Courier New" w:cs="Courier New"/>
          <w:b/>
          <w:bCs/>
          <w:color w:val="000000"/>
          <w:sz w:val="20"/>
          <w:szCs w:val="20"/>
        </w:rPr>
        <w:t xml:space="preserve"> </w:t>
      </w:r>
      <w:r>
        <w:rPr>
          <w:rFonts w:ascii="Calibri" w:hAnsi="Calibri" w:cs="Calibri"/>
          <w:color w:val="000000"/>
        </w:rPr>
        <w:t xml:space="preserve">For lossless join decomposition, we always have- R1 </w:t>
      </w:r>
      <w:r>
        <w:rPr>
          <w:rFonts w:ascii="Cambria Math" w:hAnsi="Cambria Math"/>
          <w:color w:val="000000"/>
        </w:rPr>
        <w:t xml:space="preserve">⋈ </w:t>
      </w:r>
      <w:r>
        <w:rPr>
          <w:rFonts w:ascii="Calibri" w:hAnsi="Calibri" w:cs="Calibri"/>
          <w:color w:val="000000"/>
        </w:rPr>
        <w:t xml:space="preserve">R2 </w:t>
      </w:r>
      <w:r>
        <w:rPr>
          <w:rFonts w:ascii="Cambria Math" w:hAnsi="Cambria Math"/>
          <w:color w:val="000000"/>
        </w:rPr>
        <w:t xml:space="preserve">⋈ </w:t>
      </w:r>
      <w:r>
        <w:rPr>
          <w:rFonts w:ascii="Calibri" w:hAnsi="Calibri" w:cs="Calibri"/>
          <w:color w:val="000000"/>
        </w:rPr>
        <w:t xml:space="preserve">R3 </w:t>
      </w:r>
      <w:r>
        <w:rPr>
          <w:rFonts w:ascii="Arial" w:hAnsi="Arial" w:cs="Arial"/>
          <w:color w:val="000000"/>
        </w:rPr>
        <w:t>……</w:t>
      </w:r>
      <w:r>
        <w:rPr>
          <w:rFonts w:ascii="Calibri" w:hAnsi="Calibri" w:cs="Calibri"/>
          <w:color w:val="000000"/>
        </w:rPr>
        <w:t xml:space="preserve">. </w:t>
      </w:r>
      <w:r>
        <w:rPr>
          <w:rFonts w:ascii="Cambria Math" w:hAnsi="Cambria Math"/>
          <w:color w:val="000000"/>
        </w:rPr>
        <w:t xml:space="preserve">⋈ </w:t>
      </w:r>
      <w:proofErr w:type="spellStart"/>
      <w:r>
        <w:rPr>
          <w:rFonts w:ascii="Calibri" w:hAnsi="Calibri" w:cs="Calibri"/>
          <w:color w:val="000000"/>
        </w:rPr>
        <w:t>Rn</w:t>
      </w:r>
      <w:proofErr w:type="spellEnd"/>
      <w:r>
        <w:rPr>
          <w:rFonts w:ascii="Calibri" w:hAnsi="Calibri" w:cs="Calibri"/>
          <w:color w:val="000000"/>
        </w:rPr>
        <w:t xml:space="preserve"> = R where </w:t>
      </w:r>
      <w:r>
        <w:rPr>
          <w:rFonts w:ascii="Cambria Math" w:hAnsi="Cambria Math"/>
          <w:color w:val="000000"/>
        </w:rPr>
        <w:t xml:space="preserve">⋈ </w:t>
      </w:r>
      <w:r>
        <w:rPr>
          <w:rFonts w:ascii="Calibri" w:hAnsi="Calibri" w:cs="Calibri"/>
          <w:color w:val="000000"/>
        </w:rPr>
        <w:t>is a natural join operator </w:t>
      </w:r>
    </w:p>
    <w:p w:rsidR="005B0441" w:rsidRDefault="005B0441" w:rsidP="005B0441">
      <w:pPr>
        <w:pStyle w:val="NormalWeb"/>
        <w:spacing w:before="13" w:beforeAutospacing="0" w:after="0" w:afterAutospacing="0"/>
        <w:ind w:left="1218" w:right="263" w:hanging="358"/>
      </w:pPr>
    </w:p>
    <w:p w:rsidR="005B0441" w:rsidRDefault="005B0441" w:rsidP="005B0441">
      <w:pPr>
        <w:pStyle w:val="NormalWeb"/>
        <w:spacing w:before="13" w:beforeAutospacing="0" w:after="0" w:afterAutospacing="0"/>
        <w:ind w:left="507"/>
      </w:pPr>
      <w:r>
        <w:rPr>
          <w:rFonts w:ascii="Arial" w:hAnsi="Arial" w:cs="Arial"/>
          <w:b/>
          <w:bCs/>
          <w:color w:val="000000"/>
          <w:sz w:val="20"/>
          <w:szCs w:val="20"/>
        </w:rPr>
        <w:t xml:space="preserve">● </w:t>
      </w:r>
      <w:proofErr w:type="spellStart"/>
      <w:r>
        <w:rPr>
          <w:rFonts w:ascii="Calibri" w:hAnsi="Calibri" w:cs="Calibri"/>
          <w:b/>
          <w:bCs/>
          <w:color w:val="000000"/>
        </w:rPr>
        <w:t>Lossy</w:t>
      </w:r>
      <w:proofErr w:type="spellEnd"/>
      <w:r>
        <w:rPr>
          <w:rFonts w:ascii="Calibri" w:hAnsi="Calibri" w:cs="Calibri"/>
          <w:b/>
          <w:bCs/>
          <w:color w:val="000000"/>
        </w:rPr>
        <w:t xml:space="preserve"> Join Decomposition: </w:t>
      </w:r>
    </w:p>
    <w:p w:rsidR="005B0441" w:rsidRDefault="005B0441" w:rsidP="005B0441">
      <w:pPr>
        <w:pStyle w:val="NormalWeb"/>
        <w:spacing w:before="36" w:beforeAutospacing="0" w:after="0" w:afterAutospacing="0"/>
        <w:ind w:left="1224" w:right="114" w:hanging="366"/>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 xml:space="preserve">Consider there is a relation R which is decomposed into sub relations R1, R2, </w:t>
      </w:r>
      <w:r>
        <w:rPr>
          <w:rFonts w:ascii="Arial" w:hAnsi="Arial" w:cs="Arial"/>
          <w:color w:val="000000"/>
        </w:rPr>
        <w:t>…</w:t>
      </w:r>
      <w:r>
        <w:rPr>
          <w:rFonts w:ascii="Calibri" w:hAnsi="Calibri" w:cs="Calibri"/>
          <w:color w:val="000000"/>
        </w:rPr>
        <w:t xml:space="preserve">., </w:t>
      </w:r>
      <w:proofErr w:type="spellStart"/>
      <w:r>
        <w:rPr>
          <w:rFonts w:ascii="Calibri" w:hAnsi="Calibri" w:cs="Calibri"/>
          <w:color w:val="000000"/>
        </w:rPr>
        <w:t>Rn</w:t>
      </w:r>
      <w:proofErr w:type="spellEnd"/>
      <w:r>
        <w:rPr>
          <w:rFonts w:ascii="Calibri" w:hAnsi="Calibri" w:cs="Calibri"/>
          <w:color w:val="000000"/>
        </w:rPr>
        <w:t>.</w:t>
      </w:r>
    </w:p>
    <w:p w:rsidR="005B0441" w:rsidRDefault="005B0441" w:rsidP="005B0441">
      <w:pPr>
        <w:pStyle w:val="NormalWeb"/>
        <w:spacing w:before="0" w:beforeAutospacing="0" w:after="0" w:afterAutospacing="0"/>
        <w:ind w:left="1224" w:right="324"/>
        <w:jc w:val="center"/>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 xml:space="preserve">This decomposition is called </w:t>
      </w:r>
      <w:proofErr w:type="spellStart"/>
      <w:r>
        <w:rPr>
          <w:rFonts w:ascii="Calibri" w:hAnsi="Calibri" w:cs="Calibri"/>
          <w:color w:val="000000"/>
        </w:rPr>
        <w:t>lossy</w:t>
      </w:r>
      <w:proofErr w:type="spellEnd"/>
      <w:r>
        <w:rPr>
          <w:rFonts w:ascii="Calibri" w:hAnsi="Calibri" w:cs="Calibri"/>
          <w:color w:val="000000"/>
        </w:rPr>
        <w:t xml:space="preserve"> join decomposition when the join of the sub relations does not result in the same relation R that was decomposed. </w:t>
      </w:r>
    </w:p>
    <w:p w:rsidR="005B0441" w:rsidRDefault="005B0441" w:rsidP="005B0441">
      <w:pPr>
        <w:pStyle w:val="NormalWeb"/>
        <w:spacing w:before="13" w:beforeAutospacing="0" w:after="0" w:afterAutospacing="0"/>
        <w:ind w:left="1224" w:right="461" w:hanging="352"/>
      </w:pPr>
      <w:proofErr w:type="gramStart"/>
      <w:r>
        <w:rPr>
          <w:rFonts w:ascii="Courier New" w:hAnsi="Courier New" w:cs="Courier New"/>
          <w:color w:val="000000"/>
          <w:sz w:val="20"/>
          <w:szCs w:val="20"/>
        </w:rPr>
        <w:t>o</w:t>
      </w:r>
      <w:proofErr w:type="gramEnd"/>
      <w:r>
        <w:rPr>
          <w:rFonts w:ascii="Courier New" w:hAnsi="Courier New" w:cs="Courier New"/>
          <w:color w:val="000000"/>
          <w:sz w:val="20"/>
          <w:szCs w:val="20"/>
        </w:rPr>
        <w:t xml:space="preserve"> </w:t>
      </w:r>
      <w:r>
        <w:rPr>
          <w:rFonts w:ascii="Calibri" w:hAnsi="Calibri" w:cs="Calibri"/>
          <w:color w:val="000000"/>
        </w:rPr>
        <w:t xml:space="preserve">For </w:t>
      </w:r>
      <w:proofErr w:type="spellStart"/>
      <w:r>
        <w:rPr>
          <w:rFonts w:ascii="Calibri" w:hAnsi="Calibri" w:cs="Calibri"/>
          <w:color w:val="000000"/>
        </w:rPr>
        <w:t>lossy</w:t>
      </w:r>
      <w:proofErr w:type="spellEnd"/>
      <w:r>
        <w:rPr>
          <w:rFonts w:ascii="Calibri" w:hAnsi="Calibri" w:cs="Calibri"/>
          <w:color w:val="000000"/>
        </w:rPr>
        <w:t xml:space="preserve"> join decomposition, we always have- R1 </w:t>
      </w:r>
      <w:r>
        <w:rPr>
          <w:rFonts w:ascii="Cambria Math" w:hAnsi="Cambria Math"/>
          <w:color w:val="000000"/>
        </w:rPr>
        <w:t xml:space="preserve">⋈ </w:t>
      </w:r>
      <w:r>
        <w:rPr>
          <w:rFonts w:ascii="Calibri" w:hAnsi="Calibri" w:cs="Calibri"/>
          <w:color w:val="000000"/>
        </w:rPr>
        <w:t xml:space="preserve">R2 </w:t>
      </w:r>
      <w:r>
        <w:rPr>
          <w:rFonts w:ascii="Cambria Math" w:hAnsi="Cambria Math"/>
          <w:color w:val="000000"/>
        </w:rPr>
        <w:t xml:space="preserve">⋈ </w:t>
      </w:r>
      <w:r>
        <w:rPr>
          <w:rFonts w:ascii="Calibri" w:hAnsi="Calibri" w:cs="Calibri"/>
          <w:color w:val="000000"/>
        </w:rPr>
        <w:t xml:space="preserve">R3 </w:t>
      </w:r>
      <w:r>
        <w:rPr>
          <w:rFonts w:ascii="Arial" w:hAnsi="Arial" w:cs="Arial"/>
          <w:color w:val="000000"/>
        </w:rPr>
        <w:t>……</w:t>
      </w:r>
      <w:r>
        <w:rPr>
          <w:rFonts w:ascii="Calibri" w:hAnsi="Calibri" w:cs="Calibri"/>
          <w:color w:val="000000"/>
        </w:rPr>
        <w:t xml:space="preserve">. </w:t>
      </w:r>
      <w:r>
        <w:rPr>
          <w:rFonts w:ascii="Cambria Math" w:hAnsi="Cambria Math"/>
          <w:color w:val="000000"/>
        </w:rPr>
        <w:t xml:space="preserve">⋈ </w:t>
      </w:r>
      <w:proofErr w:type="spellStart"/>
      <w:r>
        <w:rPr>
          <w:rFonts w:ascii="Calibri" w:hAnsi="Calibri" w:cs="Calibri"/>
          <w:color w:val="000000"/>
        </w:rPr>
        <w:t>Rn</w:t>
      </w:r>
      <w:proofErr w:type="spellEnd"/>
      <w:r>
        <w:rPr>
          <w:rFonts w:ascii="Calibri" w:hAnsi="Calibri" w:cs="Calibri"/>
          <w:color w:val="000000"/>
        </w:rPr>
        <w:t xml:space="preserve"> </w:t>
      </w:r>
      <w:r>
        <w:rPr>
          <w:rFonts w:ascii="Cambria Math" w:hAnsi="Cambria Math"/>
          <w:color w:val="000000"/>
        </w:rPr>
        <w:t xml:space="preserve">⊃ </w:t>
      </w:r>
      <w:r>
        <w:rPr>
          <w:rFonts w:ascii="Calibri" w:hAnsi="Calibri" w:cs="Calibri"/>
          <w:color w:val="000000"/>
        </w:rPr>
        <w:t xml:space="preserve">R where </w:t>
      </w:r>
      <w:r>
        <w:rPr>
          <w:rFonts w:ascii="Cambria Math" w:hAnsi="Cambria Math"/>
          <w:color w:val="000000"/>
        </w:rPr>
        <w:t xml:space="preserve">⋈ </w:t>
      </w:r>
      <w:r>
        <w:rPr>
          <w:rFonts w:ascii="Calibri" w:hAnsi="Calibri" w:cs="Calibri"/>
          <w:color w:val="000000"/>
        </w:rPr>
        <w:t>is a natural join operator </w:t>
      </w:r>
    </w:p>
    <w:p w:rsidR="005B0441" w:rsidRDefault="005B0441" w:rsidP="00DF6E12">
      <w:pPr>
        <w:pStyle w:val="NormalWeb"/>
        <w:spacing w:before="196" w:beforeAutospacing="0" w:after="0" w:afterAutospacing="0"/>
        <w:ind w:left="132" w:right="522" w:hanging="9"/>
      </w:pPr>
    </w:p>
    <w:p w:rsidR="007968F7" w:rsidRDefault="005B0441"/>
    <w:sectPr w:rsidR="007968F7" w:rsidSect="001303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E12"/>
    <w:rsid w:val="00130363"/>
    <w:rsid w:val="005B0441"/>
    <w:rsid w:val="0075279A"/>
    <w:rsid w:val="00950DCD"/>
    <w:rsid w:val="00DF6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E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6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1154818">
      <w:bodyDiv w:val="1"/>
      <w:marLeft w:val="0"/>
      <w:marRight w:val="0"/>
      <w:marTop w:val="0"/>
      <w:marBottom w:val="0"/>
      <w:divBdr>
        <w:top w:val="none" w:sz="0" w:space="0" w:color="auto"/>
        <w:left w:val="none" w:sz="0" w:space="0" w:color="auto"/>
        <w:bottom w:val="none" w:sz="0" w:space="0" w:color="auto"/>
        <w:right w:val="none" w:sz="0" w:space="0" w:color="auto"/>
      </w:divBdr>
    </w:div>
    <w:div w:id="17664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Deokar</dc:creator>
  <cp:lastModifiedBy>Deokar</cp:lastModifiedBy>
  <cp:revision>1</cp:revision>
  <dcterms:created xsi:type="dcterms:W3CDTF">2023-01-06T07:09:00Z</dcterms:created>
  <dcterms:modified xsi:type="dcterms:W3CDTF">2023-01-06T07:32:00Z</dcterms:modified>
</cp:coreProperties>
</file>