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823" w:rsidRPr="00F97823" w:rsidRDefault="00F97823" w:rsidP="00F9782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</w:t>
      </w:r>
    </w:p>
    <w:p w:rsidR="00F97823" w:rsidRPr="00F97823" w:rsidRDefault="00F97823" w:rsidP="00F9782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:rsidR="00F97823" w:rsidRPr="00F97823" w:rsidRDefault="00F97823" w:rsidP="00F9782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1.1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ความสำคัญและที่มาของปัญหา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นับได้ว่า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ประเทศไทยนั้น ขึ้นชื่อเรื่องอุตสาหกรรมการเกษตรเป็นอย่างมาก โดยเฉพาะการส่งออกสินค้าทางเกษตรไปยังต่างประเทศ ซึ่งสินค้าที่ได้รับการส่งออกเป็นลำดับต้นๆ ของสินค้าทางเกษตร คือ ทุเรียน </w:t>
      </w:r>
      <w:r w:rsidRPr="00F97823">
        <w:rPr>
          <w:rFonts w:ascii="TH SarabunPSK" w:hAnsi="TH SarabunPSK" w:cs="TH SarabunPSK" w:hint="cs"/>
          <w:color w:val="FF0000"/>
          <w:sz w:val="32"/>
          <w:szCs w:val="32"/>
          <w:cs/>
        </w:rPr>
        <w:t>(ต้องเพิ่มข้อมูลทางเศรษฐกิจ)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“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แอพพลิเคชันการซื้อขายทุเรียน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”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มีวัตถุประสงค์เพื่อแก้ปัญหาระบบบริหารจัดการในการซื้อขายของพ่อค้าแม่ค้าทุเรียน โดยมีสาเหตุของปัญหาเกิดจาก 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lang w:val="en-US"/>
        </w:rPr>
        <w:t>(1)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ปัญหาการคำนวณผิดพลาดของพ่อค้าแม่ค้าทุเรียน เนื่องจากอุปกรณ์ที่ใช้กันอยู่ประจำ คือ เครื่องคิดเลข ทำให้เกิดการคำนวณผิดพลาดได้ง่าย ซึ่งมีข้อจำกัดในการคำนวณข้อมูลการเงินขั้นสูงและการตรวจสอบตัวเลขที่คำนวณย้อนหลังได้ยาก และการออกบิลสามารถทำได้โดยการออกบิลเงินสดหรือกระดาษฉีกถือเป็นเรื่องปกติ จึงมีโอกาสที่จะบันทึกข้อมูลซื้อขายผิดพลาด ซึ่งแอพพลิเคชันจดบันทึกการซื้อขายทุเรียนนี้จะช่วยคำนวณการซื้อขายทุเรียนแต่ละเกรด ทำระบบบัญชีซื้อขายและกำไร รวมทั้งการออกบิลซื้อขายให้แก่คู่ค้าได้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lang w:val="en-US"/>
        </w:rPr>
        <w:t>(2)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การรับซื้อทุเรียนในราคาที่ไม่รู้แน่นอน กล่าวคือ การตรวจสอบราคาเพื่อรับซื้อทุเรียน โดยทั่วไปจะตรวจสอบข้อมูลจากการโทรถามคนที่รู้จัก ดูข้อมูลผ่าน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Line Group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Facebook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ของพ่อค้าแม่ค้าของแผงทุเรียนหรือล้งทุเรียนเพื่อเป็นแนวทางในการตัดสินใจ ดังนั้น หากอยู่ในช่วงทุเรียนราคาตกลงหรือการทำการรับซื้อที่ราคาสูงเกินไป จะส่งผลให้คนกลางเหล่านี้จะประสบสภาวะขาดทุนทันที </w:t>
      </w: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ด้วยเหตุนี้ จึงนำเสนอแอพพลิเคชันการซื้อขายทุเรียน ซึ่งเป็นนวัตกรรมบริหารจัดการแผงทุเรียน โดยกลุ่มเป้าหมายที่จะสามารถใช้งานนั้นไม่ได้มีเพียงแค่แผงทุเรียน แต่ผู้ที่ทำหน้าที่เป็นคนกลางในการซื้อขายทุเรียนทั้งหมด เช่น เกษตรกรหรือชาวสวนปลูกทุเรียน ทีมตัดทุเรียน แผงทุเรียน ร้านทุเรียนค้าปลีก โรงบรรจุทุเรียน (ล้งทุเรียน) ร้านค้าส่งภายในประเทศและภายนอกประเทศ เป็นต้น สามารถใช้งานได้เช่นกัน โดยจุดแข็งของแอพพลิเคชันนี้ คือ การออกแบบให้เหมาะกับการทำงานของอุตสาหกรรมทุเรียน ซึ่งจากกระบวนการรับซื้อและขายต่อทุเรียน ทำให้ระบบบริหารจัดการสินค้าเข้า สินค้าออก สินค้าคงเหลือ มีความซับซ้อน โดยส่วนใหญ่ของผู้ประกอบการเหล่านี้ ไม่มีทักษะในการคิดคำนวณมากนัก ทำให้เกิดความผิดพลาดในการคิดเลข และจ่ายเงินกันอยู่เป็นประจำ รวมทั้งสินค้าได้ถูกขโมยก็จะไม่ทราบถึงจำนวนที่แน่ชัด เพราะไม่ได้มีการทำระบบบริหารจัดการที่ชัดเจน รวมถึงการออกบิลในรูปแบบเดิมที่เป็นกระดาษ มักเกิดความผิดพลาดหรือสูญหาย </w:t>
      </w: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แม้ว่ามูลค่าความเสียหายสำหรับกระบวนการบริหารจัดการเหล่านี้ จะเหมือนไม่ได้มีความเสียหายมาก และการประเมินเป็นมูลค่าการเงินทำได้ยากเช่นกัน เพราะไม่มีผู้ใดสำรวจถึงความเสียหายที่เกิดขึ้นนี้อย่างแท้จริง แต่ทำการเพียงสังเกตและสอบถามแผงทุเรียนขนาดเล็กบางรายเท่านั้น จึงทำให้พบว่า การคำนวณผิดพลาดจะเกิดขึ้นบ่อยครั้งในทุกวัน เมื่อเจ้าของแผงทุเรียนมาคำนวณบิลซื้อขายในแต่ละวันนั้น ทำให้ทราบถึงข้อผิดพลาดดังกล่าว แต่การเจรจากับคนขายทุเรียนให้โอนเงินคืนนั้นก็จะเป็นเรื่องค่อนข้างยาก และท้ายที่สุด จะนำไปสู่การทะเลาะเบาะแว้งกันในทันที 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นอกจากนี้ แอพพลิเคชันจดบันทึกการซื้อขายทุเรียน ยังมีฟังก์ชันการแนะนำราคาทุเรียนสำหรับผู้ใช้บริการ และยังสามารถระบุตำแหน่งของแผงทุเรียนที่มีทุเรียนเกรดต่างๆ เพื่อช่วยให้คนกลางที่ต้องการรวบรวมและส่งออกทุเรียนได้ง่ายขึ้น โดยฟังก์ชันนี้ จะเชื่อมต่อกับ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Google map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ที่สามารถระบุร้านหรือแผงทุเรียนที่ใช้บริการระบบนี้ได้ว่า ณ เวลาปัจจุบัน มีทุเรียนคงเหลือจำนวนเท่าไร เมื่อมีจำนวนผู้ใช้งานจริง (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Retention rate)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สำหรับแอพพลิเคชันการซื้อขายทุเรียนนี้มากเพียงพอ ก็จะสามารถขยายเป็น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Market Place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สำหรับผู้ซื้อและผู้ขายที่จะเข้ามาทำการซื้อขายกันบน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Platform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ต่อไปในอนาคต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F97823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(อันนี้รายละเอียดที่มาของแอพ)</w:t>
      </w: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1.2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วัตถุประสงค์ของการศึกษา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เพื่อศึกษาการยอมรับเทคโนโลยีและปัจจัยที่มีต่อการตัดสินใจใช้บริการแอปพลิเคชัน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ของกลุ่มคนในอุตสาหกรรมทุเรียนในประเทศไทยในประเด็นต่าง ๆ ดังต่อไปนี้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1.2.1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เพื่อศึกษาปัจจัยด้านประชากรศาสตร์ที่มีอิทธิพลกับการยอมรับการใช้บริการแอปพลิเคชัน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ของกลุ่มคนในอุตสาหกรรมทุเรียนในประเทศไทย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1.2.2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เพื่อศึกษา</w:t>
      </w:r>
      <w:r w:rsidRPr="00F97823">
        <w:rPr>
          <w:rFonts w:ascii="TH SarabunPSK" w:eastAsiaTheme="minorHAnsi" w:hAnsi="TH SarabunPSK" w:cs="TH SarabunPSK" w:hint="cs"/>
          <w:kern w:val="2"/>
          <w:sz w:val="24"/>
          <w:szCs w:val="32"/>
          <w:cs/>
          <w:lang w:val="en-US"/>
          <w14:ligatures w14:val="standardContextual"/>
        </w:rPr>
        <w:t>ปัจจัยการยอมรับเทคโนโลยี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ที่มีอิทธิพลกับการยอมรับการใช้บริการแอปพลิเคชัน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ของกลุ่มคนในอุตสาหกรรมทุเรียนในประเทศไทย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97823">
        <w:rPr>
          <w:rFonts w:ascii="TH SarabunPSK" w:hAnsi="TH SarabunPSK" w:cs="TH SarabunPSK" w:hint="cs"/>
          <w:sz w:val="32"/>
          <w:szCs w:val="32"/>
        </w:rPr>
        <w:t>1.2.3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เพื่อศึกษาปัจจัยด้านการตัดสินใจซื้อมีอิทธิพลกับการยอมรับการใช้บริการแอปพลิเคชัน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ของกลุ่มคนในอุตสาหกรรมทุเรียนในประเทศไทย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1.3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ขอบเขตของการศึกษา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 xml:space="preserve">1.3.1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ขอบเขตด้านประชากรและกลุ่มตัวอย่าง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ปัจจัยประชากรศาสตร์ที่ใช้ในงานวิจัยครั้งนี้ คือ กลุ่มคนที่เกี่ยวข้องกับอุตสาหกรรมทุเรียนในประเทศไทย ประกอบด้วย เพศ อายุ ระดับการศึกษาสูงสุด รายได้ต่อเดือน เป็นต้น ที่เคยใช้บริการแอปพลิเคชัน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ซึ่งไม่ทราบจำนวนที่แน่นอน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กลุ่มตัวอย่าง คือ ผู้เกี่ยวข้องกับอุตสาหกรรมทุเรียนในประเทศไทยที่เคยใช้บริการแอปพลิเคชัน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โดยใช้วิธีสุ่มตัวอย่างแบบหลายขั้นตอน (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Multi-stage Sampling)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ในการแจกแบบสอบถาม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เพื่อรวบรวมข้อมูลโดยใช้แบบสอบถามออฟไลน์ที่ได้จัดเตรียมไว้ เนื่องจากไม่ทราบจำนวนประชากรที่แน่นอนจึงใช้วิธีคำนวณโดยใช้สูตรของคอแครน (</w:t>
      </w:r>
      <w:proofErr w:type="spellStart"/>
      <w:r w:rsidRPr="00F97823">
        <w:rPr>
          <w:rFonts w:ascii="TH SarabunPSK" w:hAnsi="TH SarabunPSK" w:cs="TH SarabunPSK" w:hint="cs"/>
          <w:sz w:val="32"/>
          <w:szCs w:val="32"/>
        </w:rPr>
        <w:t>Chochran</w:t>
      </w:r>
      <w:proofErr w:type="spellEnd"/>
      <w:r w:rsidRPr="00F97823">
        <w:rPr>
          <w:rFonts w:ascii="TH SarabunPSK" w:hAnsi="TH SarabunPSK" w:cs="TH SarabunPSK" w:hint="cs"/>
          <w:sz w:val="32"/>
          <w:szCs w:val="32"/>
        </w:rPr>
        <w:t xml:space="preserve">, 1977)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และกำหนดความเชื่อมั่นที่ </w:t>
      </w:r>
      <w:r w:rsidRPr="00F97823">
        <w:rPr>
          <w:rFonts w:ascii="TH SarabunPSK" w:hAnsi="TH SarabunPSK" w:cs="TH SarabunPSK" w:hint="cs"/>
          <w:sz w:val="32"/>
          <w:szCs w:val="32"/>
        </w:rPr>
        <w:t>95%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และระดับความคลาดเคลื่อนที่ </w:t>
      </w:r>
      <w:r w:rsidRPr="00F97823">
        <w:rPr>
          <w:rFonts w:ascii="TH SarabunPSK" w:hAnsi="TH SarabunPSK" w:cs="TH SarabunPSK" w:hint="cs"/>
          <w:sz w:val="32"/>
          <w:szCs w:val="32"/>
        </w:rPr>
        <w:t>5%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ซึ่งงานวิจัยนี้จะใช้กลุ่มตัวอย่างจำนวน </w:t>
      </w:r>
      <w:r w:rsidRPr="00F97823">
        <w:rPr>
          <w:rFonts w:ascii="TH SarabunPSK" w:hAnsi="TH SarabunPSK" w:cs="TH SarabunPSK" w:hint="cs"/>
          <w:sz w:val="32"/>
          <w:szCs w:val="32"/>
        </w:rPr>
        <w:t>400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ตัวอย่างและวิเคราะห์ข้อมูลทางด้านสถิต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1.3.2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ขอบเขตด้านเนื้อหา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การวิจัยครั้งนี้เป็นการวิจัยเชิงปริมาณ (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Quantitative Research)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โดยศึกษาเกี่ยวกับการยอมรับเทคโนโลยีและปัจจัยที่มีต่อการตัดสินใจใช้บริการแอปพลิเคชัน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ของอุตสาหกรรมทุเรียนในประเทศไทย โดยตัวแปรที่มีผลต่อการยอมรับการใช้บริการแอปพลิเคชัน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ของกลุ่มคนในอุตสาหกรรมทุเรียนในประเทศไทย แบ่งเป็นตัวแปรต่าง ๆ ได้แก่ 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1.3.2.1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ตัวแปรอิสระ ประกอบด้วย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ปัจจัยด้านประชากรศาสตร์ของผู้ตอบแบบสอบถาม ได้แก่ เพศ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ระดับการศึกษาสูงสุด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รายได้เฉลี่ยต่อเดือน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และจังหวัดของสถานที่ทำงาน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F97823">
        <w:rPr>
          <w:rFonts w:ascii="TH SarabunPSK" w:eastAsiaTheme="minorHAnsi" w:hAnsi="TH SarabunPSK" w:cs="TH SarabunPSK" w:hint="cs"/>
          <w:kern w:val="2"/>
          <w:sz w:val="24"/>
          <w:szCs w:val="32"/>
          <w:cs/>
          <w:lang w:val="en-US"/>
          <w14:ligatures w14:val="standardContextual"/>
        </w:rPr>
        <w:t>ปัจจัยการยอมรับเทคโนโลยี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ได้แก่ การรับรู้ถึงประโยชน์ของแอปพลิเคชันและการใช้งานของแอปพลิเคชัน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3)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ปัจจัยที่มีอิทธิพลต่อการตัดสินใจซื้อ ได้แก่ ปัจจัยวัฒนธรรม ปัจจัยทางสังคม ปัจจัยส่วนบุคคล ปัจจัยด้านจิตวิทยา และปัจจัยทางการตลาด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1.3.2.2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  ตัวแปรตาม ประกอบด้วย 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ของกลุ่มคนในอุตสาหกรรมทุเรียน ได้แก่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เหตุผลในการใช้บริการแอปพลิเคชัน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บุคคลที่มีอิทธิผลต่อการใช้บริการแอปพลิเคชัน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 xml:space="preserve">1.3.3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ขอบเขตพื้นที่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พื้นที่ดำเนินการวิจัยครั้งนี้ คือ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4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ภูมิภาคใน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ประเทศไทย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คือ ภาคเหนือ ภาคตะวันออกเฉียงเหนือ ภาคกลาง และภาคใต้ โดยอ้างอิงการแบ่งภูมิภาคตาม</w:t>
      </w:r>
      <w:r w:rsidRPr="00F97823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สำนักงานเศรษฐกิจการเกษตร (เช็คพื้นที่ใหม่ที่ </w:t>
      </w:r>
      <w:hyperlink r:id="rId5" w:history="1">
        <w:r w:rsidRPr="00F97823">
          <w:rPr>
            <w:rStyle w:val="Hyperlink"/>
            <w:rFonts w:ascii="TH SarabunPSK" w:hAnsi="TH SarabunPSK" w:cs="TH SarabunPSK" w:hint="cs"/>
            <w:color w:val="FF0000"/>
            <w:sz w:val="32"/>
            <w:szCs w:val="32"/>
            <w:lang w:val="en-US"/>
          </w:rPr>
          <w:t>https://digi.data.go.th/showcase/thailand-region/</w:t>
        </w:r>
      </w:hyperlink>
      <w:r w:rsidRPr="00F97823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 )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คือ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ภาคเหนือ ประกอบด้วย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17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เชียงใหม่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เชียงราย น่าน พะเยา แม่ฮ่องสอน แพร่ ลำปาง ลำพูน ตาก อุตรดิตถ์ พิษณุโลก สุโขทัย เพชรบูรณ์ พิจิตร กำแพงเพชร นครสวรรค์ และ อุทัยธานี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ภาคตะวันออกเฉียงเหนือ ประกอบด้วย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19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หนองคาย นครพนม สกลนคร อุดรธานี หนองบัวลำภู เลย มุกดาหาร กาฬสินธุ์ ขอนแก่น อำนาจเจริญ ยโสธร ร้อยเอ็ด มหาสารคาม ชัยภูมิ นครราชสีมา บุรีรัมย์ สุรินทร์ ศรีสะเกษ อุบลราชธานี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และบึงกาฬ 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ภาคกลางและพื้นที่กรุงเทพมหานคร ประกอบด้วย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26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สุพรรณบุรี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ลพบุรี ชัยนาท สิงห์บุรี อ่างทอง สระบุรี พระนครศรีอยุธยา ปทุมธานี นนทบุรี สมุทรปราการ สมุทรสาคร สมุทรสงคราม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กรุงเทพมหานคร ปราจีนบุรี นครนายก ฉะเชิงเทรา สระแก้ว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ชลบุรี ระยอง จันทบุรี ตราด กาญจนบุรี นครปฐม ราชบุรี เพชรบุรี และประจวบคีรีขันธ์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ภาคใต้ ประกอบด้วย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14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ชุมพร ระนอง สุราษฎร์ธานี นครศรีธรรมราช กระบี่ พังงา ภูเก็ต พัทลุง ตรัง ปัตตานี สงขลา สตูล นราธิวาส และยะลา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 xml:space="preserve">1.3.4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ขอบเขตระยะเวลา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ระยะเวลาที่ใช้ในการวิจัย ตั้งแต่วันที่ เดือนกรกฎาคม </w:t>
      </w:r>
      <w:r w:rsidRPr="00F97823">
        <w:rPr>
          <w:rFonts w:ascii="TH SarabunPSK" w:hAnsi="TH SarabunPSK" w:cs="TH SarabunPSK" w:hint="cs"/>
          <w:sz w:val="32"/>
          <w:szCs w:val="32"/>
        </w:rPr>
        <w:t>256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7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ถึงเดือนมีนาคม </w:t>
      </w:r>
      <w:r w:rsidRPr="00F97823">
        <w:rPr>
          <w:rFonts w:ascii="TH SarabunPSK" w:hAnsi="TH SarabunPSK" w:cs="TH SarabunPSK" w:hint="cs"/>
          <w:sz w:val="32"/>
          <w:szCs w:val="32"/>
        </w:rPr>
        <w:t>2568</w:t>
      </w: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1.4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สมมติฐานของการศึกษา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 xml:space="preserve">1.4.1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ปัจจัยด้านประชากรศาสตร์มีอิทธิพลกับการยอมรับการใช้บริการแอปพลิเคชัน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โดยมีสมมติฐานย่อยดังต่อไปนี้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1.4.1.1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เพศของกลุ่มคนในอุตสาหกรรมทุเรียนในประเทศไทยมีอิทธิพลกับการยอมรับการใช้บริการแอปพลิเคชัน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1.4.1.2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อายุของกลุ่มคนในอุตสาหกรรมทุเรียนในประเทศไทยมีอิทธิพลกับการยอมรับการใช้บริการแอปพลิเคชัน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1.4.1.3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ระดับการศึกษาสูงสุดของกลุ่มคนในอุตสาหกรรมทุเรียนในประเทศไทย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1.4.1.4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รายได้เฉลี่ยต่อเดือนของกลุ่มคนในอุตสาหกรรมทุเรียนในประเทศไทย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1440"/>
        <w:jc w:val="thaiDistribute"/>
        <w:rPr>
          <w:rFonts w:ascii="TH SarabunPSK" w:eastAsiaTheme="minorHAnsi" w:hAnsi="TH SarabunPSK" w:cs="TH SarabunPSK" w:hint="cs"/>
          <w:kern w:val="2"/>
          <w:sz w:val="24"/>
          <w:szCs w:val="32"/>
          <w:lang w:val="en-US"/>
          <w14:ligatures w14:val="standardContextual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1.4.1.5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24"/>
          <w:szCs w:val="32"/>
          <w:cs/>
          <w:lang w:val="en-US"/>
        </w:rPr>
        <w:t>จังหวัดของสถานที่ทำงาน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ของกลุ่มคนในอุตสาหกรรมทุเรียนในประเทศไทยมีอิทธิพลกับการยอมรับการใช้บริการแอปพลิเคชัน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 xml:space="preserve">1.4.2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eastAsiaTheme="minorHAnsi" w:hAnsi="TH SarabunPSK" w:cs="TH SarabunPSK" w:hint="cs"/>
          <w:kern w:val="2"/>
          <w:sz w:val="24"/>
          <w:szCs w:val="32"/>
          <w:cs/>
          <w:lang w:val="en-US"/>
          <w14:ligatures w14:val="standardContextual"/>
        </w:rPr>
        <w:t>ปัจจัยการยอมรับเทคโนโลยี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lastRenderedPageBreak/>
        <w:t>1.4.2.1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ปัจจัยด้าน</w:t>
      </w:r>
      <w:r w:rsidRPr="00F97823">
        <w:rPr>
          <w:rFonts w:ascii="TH SarabunPSK" w:hAnsi="TH SarabunPSK" w:cs="TH SarabunPSK" w:hint="cs"/>
          <w:sz w:val="24"/>
          <w:szCs w:val="32"/>
          <w:cs/>
          <w:lang w:val="en-US"/>
        </w:rPr>
        <w:t>การรับรู้ถึงประโยชน์ของแอปพลิเคชัน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1.4.2.2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ปัจจัยด้าน</w:t>
      </w:r>
      <w:r w:rsidRPr="00F97823">
        <w:rPr>
          <w:rFonts w:ascii="TH SarabunPSK" w:eastAsiaTheme="minorHAnsi" w:hAnsi="TH SarabunPSK" w:cs="TH SarabunPSK" w:hint="cs"/>
          <w:kern w:val="2"/>
          <w:sz w:val="24"/>
          <w:szCs w:val="32"/>
          <w:cs/>
          <w:lang w:val="en-US"/>
          <w14:ligatures w14:val="standardContextual"/>
        </w:rPr>
        <w:t>การใช้งานของแอปพลิเคชัน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ปัจจัยด้านการตัดสินใจซื้อมีอิทธิพลกับการยอมรับการใช้บริการแอปพลิเคชัน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1.4.3.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Cs w:val="32"/>
          <w:cs/>
          <w:lang w:val="en-US"/>
        </w:rPr>
        <w:t>ปัจจัยวัฒนธรรม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 xml:space="preserve">1.4.3.2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Cs w:val="32"/>
          <w:cs/>
          <w:lang w:val="en-US"/>
        </w:rPr>
        <w:t>ปัจจัยทางสังคม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1.4.3.3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Cs w:val="32"/>
          <w:cs/>
          <w:lang w:val="en-US"/>
        </w:rPr>
        <w:t>ปัจจัยส่วนบุคคล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1.4.3.4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Cs w:val="32"/>
          <w:cs/>
          <w:lang w:val="en-US"/>
        </w:rPr>
        <w:t>ปัจจัยด้านจิตวิทยา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left="720" w:firstLine="720"/>
        <w:jc w:val="thaiDistribute"/>
        <w:rPr>
          <w:rFonts w:ascii="TH SarabunPSK" w:eastAsiaTheme="minorHAnsi" w:hAnsi="TH SarabunPSK" w:cs="TH SarabunPSK" w:hint="cs"/>
          <w:kern w:val="2"/>
          <w:sz w:val="24"/>
          <w:szCs w:val="32"/>
          <w:lang w:val="en-US"/>
          <w14:ligatures w14:val="standardContextual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1.4.3.5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Cs w:val="32"/>
          <w:cs/>
          <w:lang w:val="en-US"/>
        </w:rPr>
        <w:t>ปัจจัยทางการตลาด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1.5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กรอบแนวคิดของการศึกษา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การวิจัยเรื่องการยอมรับเทคโนโลยีและปัจจัยที่มีต่อการตัดสินใจใช้บริการแอปพลิเคชัน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ของอุตสาหกรรมทุเรียนในประเทศไทย ผู้วิจัยต้องการศึกษาปัจจัยด้านประชากรศาสตร์ของผู้ตอบแบบสอบถาม ได้แก่ เพศ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ระดับการศึกษาสูงสุด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รายได้เฉลี่ยต่อเดือน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และจังหวัดของสถานที่ทำงาน </w:t>
      </w:r>
      <w:r w:rsidRPr="00F97823">
        <w:rPr>
          <w:rFonts w:ascii="TH SarabunPSK" w:eastAsiaTheme="minorHAnsi" w:hAnsi="TH SarabunPSK" w:cs="TH SarabunPSK" w:hint="cs"/>
          <w:kern w:val="2"/>
          <w:sz w:val="24"/>
          <w:szCs w:val="32"/>
          <w:cs/>
          <w:lang w:val="en-US"/>
          <w14:ligatures w14:val="standardContextual"/>
        </w:rPr>
        <w:t>ปัจจัยการยอมรับเทคโนโลยี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ได้แก่ การรับรู้ถึงประโยชน์ของแอปพลิเคชันและการใช้งานของแอปพลิเคชัน </w:t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และปัจจัยที่มีอิทธิพลต่อการตัดสินใจซื้อ ได้แก่ ปัจจัยวัฒนธรรม ปัจจัยทางสังคม ปัจจัยส่วนบุคคล ปัจจัยด้านจิตวิทยา และปัจจัยทางการตลาด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มีอิทธิพลต่อการยอมรับการใช้บริการแอปพลิเคชัน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ของกลุ่มคนในอุตสาหกรรมทุเรียน ได้แก่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เหตุผลในการใช้บริการแอปพลิเคชัน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บุคคลที่มีอิทธิผลต่อการใช้บริการแอปพลิเคชัน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284" w:type="dxa"/>
          <w:bottom w:w="170" w:type="dxa"/>
          <w:right w:w="284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97823" w:rsidRPr="00F97823" w:rsidTr="00D02806">
        <w:tc>
          <w:tcPr>
            <w:tcW w:w="2500" w:type="pct"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F978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lastRenderedPageBreak/>
              <w:t>ตัวแปรอิสระ</w:t>
            </w:r>
          </w:p>
        </w:tc>
        <w:tc>
          <w:tcPr>
            <w:tcW w:w="2500" w:type="pct"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F978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ตัวแปรตาม</w:t>
            </w:r>
          </w:p>
        </w:tc>
      </w:tr>
      <w:tr w:rsidR="00F97823" w:rsidRPr="00F97823" w:rsidTr="00D02806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c>
                <w:tcPr>
                  <w:tcW w:w="5000" w:type="pct"/>
                </w:tcPr>
                <w:p w:rsidR="00F97823" w:rsidRPr="00F97823" w:rsidRDefault="00F97823" w:rsidP="00D02806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F97823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ปัจจัยทางประชากรศาสตร์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เพศ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อายุ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ระดับการศึกษา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สูงสุด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รายได้เฉลี่ย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ต่อเดือน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จังหวัดของสถานที่ทำงาน</w:t>
                  </w:r>
                </w:p>
              </w:tc>
            </w:tr>
          </w:tbl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  <w:tc>
          <w:tcPr>
            <w:tcW w:w="2500" w:type="pct"/>
            <w:vMerge w:val="restar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c>
                <w:tcPr>
                  <w:tcW w:w="5000" w:type="pct"/>
                </w:tcPr>
                <w:p w:rsidR="00F97823" w:rsidRPr="00F97823" w:rsidRDefault="00F97823" w:rsidP="00D02806">
                  <w:pPr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  <w:lang w:val="en-US"/>
                    </w:rPr>
                  </w:pPr>
                  <w:r w:rsidRPr="00F9782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 xml:space="preserve">การยอมรับการใช้บริการแอปพลิเคชัน </w:t>
                  </w:r>
                  <w:r w:rsidRPr="00F9782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br/>
                  </w:r>
                  <w:r w:rsidRPr="00F97823">
                    <w:rPr>
                      <w:rFonts w:ascii="TH SarabunPSK" w:hAnsi="TH SarabunPSK" w:cs="TH SarabunPSK" w:hint="cs"/>
                      <w:sz w:val="32"/>
                      <w:szCs w:val="32"/>
                      <w:lang w:val="en-US"/>
                    </w:rPr>
                    <w:t>Durian Bill</w:t>
                  </w:r>
                  <w:r w:rsidRPr="00F9782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 xml:space="preserve"> ของกลุ่มคนในอุตสาหกรรมทุเรียน</w:t>
                  </w:r>
                </w:p>
              </w:tc>
            </w:tr>
          </w:tbl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F97823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4AA839" wp14:editId="51245864">
                      <wp:simplePos x="0" y="0"/>
                      <wp:positionH relativeFrom="column">
                        <wp:posOffset>-328295</wp:posOffset>
                      </wp:positionH>
                      <wp:positionV relativeFrom="paragraph">
                        <wp:posOffset>99060</wp:posOffset>
                      </wp:positionV>
                      <wp:extent cx="491490" cy="1700530"/>
                      <wp:effectExtent l="0" t="25400" r="41910" b="13970"/>
                      <wp:wrapNone/>
                      <wp:docPr id="182111635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490" cy="170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958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5.85pt;margin-top:7.8pt;width:38.7pt;height:133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97823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5FCB51" wp14:editId="4807DE35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35560</wp:posOffset>
                      </wp:positionV>
                      <wp:extent cx="353060" cy="259715"/>
                      <wp:effectExtent l="0" t="25400" r="40640" b="19685"/>
                      <wp:wrapNone/>
                      <wp:docPr id="170132057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060" cy="259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0BDDF" id="Straight Arrow Connector 1" o:spid="_x0000_s1026" type="#_x0000_t32" style="position:absolute;margin-left:-21.2pt;margin-top:2.8pt;width:27.8pt;height:20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97823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E473CA" wp14:editId="073AF2BD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-817880</wp:posOffset>
                      </wp:positionV>
                      <wp:extent cx="422275" cy="215900"/>
                      <wp:effectExtent l="0" t="0" r="47625" b="38100"/>
                      <wp:wrapNone/>
                      <wp:docPr id="174720219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275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97738" id="Straight Arrow Connector 1" o:spid="_x0000_s1026" type="#_x0000_t32" style="position:absolute;margin-left:-27.05pt;margin-top:-64.4pt;width:33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F97823" w:rsidRPr="00F97823" w:rsidTr="00D02806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rPr>
                <w:trHeight w:val="64"/>
              </w:trPr>
              <w:tc>
                <w:tcPr>
                  <w:tcW w:w="5000" w:type="pct"/>
                </w:tcPr>
                <w:p w:rsidR="00F97823" w:rsidRPr="00F97823" w:rsidRDefault="00F97823" w:rsidP="00D02806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F97823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ปัจจัยการยอมรับเทคโนโลยี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 w:hint="cs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การรับรู้ถึงประโยชน์ของแอปพลิเคชัน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 w:hint="cs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การใช้งานของแอปพลิเคชัน</w:t>
                  </w:r>
                </w:p>
              </w:tc>
            </w:tr>
          </w:tbl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</w:tr>
      <w:tr w:rsidR="00F97823" w:rsidRPr="00F97823" w:rsidTr="00D02806">
        <w:tc>
          <w:tcPr>
            <w:tcW w:w="25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c>
                <w:tcPr>
                  <w:tcW w:w="4822" w:type="dxa"/>
                </w:tcPr>
                <w:p w:rsidR="00F97823" w:rsidRPr="00F97823" w:rsidRDefault="00F97823" w:rsidP="00D02806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F97823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ปัจจัยที่มีอิทธิพลต่อการตัดสินใจซื้อ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Cs w:val="32"/>
                      <w:cs/>
                      <w:lang w:val="en-US"/>
                    </w:rPr>
                    <w:t>ปัจจัยวัฒนธรรม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Cs w:val="32"/>
                      <w:cs/>
                      <w:lang w:val="en-US"/>
                    </w:rPr>
                    <w:t>ปัจจัยทางสังคม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Cs w:val="32"/>
                      <w:cs/>
                      <w:lang w:val="en-US"/>
                    </w:rPr>
                    <w:t>ปัจจัยส่วนบุคคล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Cs w:val="32"/>
                      <w:cs/>
                      <w:lang w:val="en-US"/>
                    </w:rPr>
                    <w:t>ปัจจัยด้านจิตวิทยา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Cs w:val="32"/>
                      <w:cs/>
                      <w:lang w:val="en-US"/>
                    </w:rPr>
                    <w:t>ปัจจัยทางการตลาด</w:t>
                  </w:r>
                </w:p>
              </w:tc>
            </w:tr>
          </w:tbl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b/>
                <w:bCs/>
                <w:cs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</w:tr>
    </w:tbl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กรอบแนวคิดของการศึกษา</w:t>
      </w: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1.6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นิยามศัพท์</w:t>
      </w: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ในการวิจัยครั้งนี้ คณะผู้วิจัยได้นิยายศัพท์ที่เกี่ยวข้องกับงานวิจัย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เรื่อง การยอมรับเทคโนโลยีและปัจจัยที่มีต่อการตัดสินใจใช้บริการแอปพลิเคชัน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Durian Bill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>ของอุตสาหกรรมทุเรียนในประเทศไทย ดังนี้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1.6.1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คือ แอปพลิเคชันที่มุ่งเป้าหมายเพื่อช่วยเหลืออุตสาหกรรมทุเรียนในการจัดการใบเสร็จรับเงินในการซื้อทุเรียนและระบบการเงิน อาทิ การจัดการต้นทุน สินค้าคงเหลือ รวมถึงระบบที่สามารถค้นหาราคาทุเรียนตามพื้นที่ค้นหาได้</w:t>
      </w:r>
    </w:p>
    <w:p w:rsidR="00F97823" w:rsidRPr="00F97823" w:rsidRDefault="00F97823" w:rsidP="00F97823">
      <w:pPr>
        <w:ind w:left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97823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>1.6.2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อุตสาหกรรมทุเรียน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</w:p>
    <w:p w:rsidR="00F97823" w:rsidRPr="00F97823" w:rsidRDefault="00F97823" w:rsidP="00F97823">
      <w:pPr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1.6.3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กลุ่มคนในอุตสาหกรรมทุเรียน ได้แก่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>1) เกษตรกรหรือชาวสวนทุเรียน คือ ผู้ทำการผลิตสินค้าอย่างทุเรียน ซึ่งเป็นหนึ่งในตัวเลือกที่แผงทุเรียนและโรงคัดบรรจุทำการซื้อขาย โดยส่งทีมตัดทุเรียนมาทำการตัดทุเรียน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2) ทีมตัดทุเรียน คือ คนกลางที่ทำการตัดทุเรียนจากสวนไปส่งที่แผงทุเรียนหรือโรงคัดบรรจุ ถือเป็นคนกลางคนหนึ่งที่มีการซื้อทุเรียนจากสวนทุเรียนไปกระจายต่อ 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3) แผงทุเรียน มีหลายขนาดขึ้นกับตลาดปลายทางของแผงทุเรียนนั้นๆ บางแผงทุเรียนจะทำการรับซื้อเพื่อส่งต่อให้โรงคัดบรรจุเพื่อการส่งออก บางแผงทุเรียนรับซื้อเพื่อส่งให้ผู้จัดจำหน่ายในประเทศ 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>4) โรงคัดบรรจุ (ล้ง) เพื่อการส่งออก คือ ผู้จัดทำการรับซื้อเพิ่มส่งออกทุเรียนสด โดยขั้นต่ำ จะส่งออกทุเรียนต่อครั้ง คือ 1 ตู้คอนเทนเนอร์ซึ่งมีขนาดบรรจุ 18 ตัน โดยจะทำการรับทุเรียนจากทีมตัดทุเรียนของตนเอง หรือแผงทุเรียนต่างๆ ที่มีหลายที่รวบรวมทุเรียนมาให้</w:t>
      </w:r>
    </w:p>
    <w:p w:rsidR="00F97823" w:rsidRPr="00F97823" w:rsidRDefault="00F97823" w:rsidP="00F9782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>5) ผู้ค้าปลีกและค้าส่งในประเทศ คือ ผู้จัดจำหน่ายทุเรียนต่อลูกค้าคนไทยภายในประเทศ ซึ่งก็จะมีหลายขนาดของผู้ประกอบการ เช่น ผู้ค้าส่งที่ตลาดไท ตลาดสี่มุมเมือง และผู้ค้าส่งในตลาดค้าส่งของจังหวัดใหญ่ และผู้ค้าปลีกตามพื้นที่ต่างๆ ในประเทศ</w:t>
      </w:r>
    </w:p>
    <w:p w:rsidR="00F97823" w:rsidRPr="00F97823" w:rsidRDefault="00F97823" w:rsidP="00F97823">
      <w:pPr>
        <w:ind w:left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1.6.4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  <w:lang w:val="en-US"/>
        </w:rPr>
        <w:t>มูลค่าการค้าสินค้าเกษตร คือ ปริมาณผลผลิต ณ ปีอ้างอิงคูณด้วยราคาที่เกษตรขายได้</w:t>
      </w:r>
    </w:p>
    <w:p w:rsidR="00F97823" w:rsidRPr="00F97823" w:rsidRDefault="00F97823" w:rsidP="00F97823">
      <w:pPr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t>1.7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:rsidR="00F97823" w:rsidRPr="00F97823" w:rsidRDefault="00F97823" w:rsidP="00F97823">
      <w:pPr>
        <w:ind w:firstLine="720"/>
        <w:jc w:val="thaiDistribute"/>
        <w:rPr>
          <w:rFonts w:ascii="TH SarabunPSK" w:eastAsiaTheme="minorHAnsi" w:hAnsi="TH SarabunPSK" w:cs="TH SarabunPSK" w:hint="cs"/>
          <w:kern w:val="2"/>
          <w:sz w:val="24"/>
          <w:szCs w:val="32"/>
          <w:lang w:val="en-US"/>
          <w14:ligatures w14:val="standardContextual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7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.1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เพื่อทราบถึงปัจจัยด้านประชากรศาสตร์มีอิทธิพลกับการยอมรับการใช้บริการแอปพลิเคชัน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</w:rPr>
        <w:t xml:space="preserve">1.7.2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>เพื่อทราบถึง</w:t>
      </w:r>
      <w:r w:rsidRPr="00F97823">
        <w:rPr>
          <w:rFonts w:ascii="TH SarabunPSK" w:eastAsiaTheme="minorHAnsi" w:hAnsi="TH SarabunPSK" w:cs="TH SarabunPSK" w:hint="cs"/>
          <w:kern w:val="2"/>
          <w:sz w:val="24"/>
          <w:szCs w:val="32"/>
          <w:cs/>
          <w:lang w:val="en-US"/>
          <w14:ligatures w14:val="standardContextual"/>
        </w:rPr>
        <w:t>ปัจจัยการยอมรับเทคโนโลยี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F97823" w:rsidRPr="00F97823" w:rsidRDefault="00F97823" w:rsidP="00F97823">
      <w:pPr>
        <w:ind w:firstLine="720"/>
        <w:jc w:val="thaiDistribute"/>
        <w:rPr>
          <w:rFonts w:ascii="TH SarabunPSK" w:eastAsiaTheme="minorHAnsi" w:hAnsi="TH SarabunPSK" w:cs="TH SarabunPSK" w:hint="cs"/>
          <w:kern w:val="2"/>
          <w:sz w:val="24"/>
          <w:szCs w:val="32"/>
          <w:lang w:val="en-US"/>
          <w14:ligatures w14:val="standardContextual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1.7.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F97823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เพื่อทราบถึงปัจจัยด้านการตัดสินใจซื้อมีอิทธิพลกับการยอมรับการใช้บริการแอปพลิเคชัน </w:t>
      </w:r>
      <w:r w:rsidRPr="00F97823">
        <w:rPr>
          <w:rFonts w:ascii="TH SarabunPSK" w:hAnsi="TH SarabunPSK" w:cs="TH SarabunPSK" w:hint="cs"/>
          <w:sz w:val="32"/>
          <w:szCs w:val="32"/>
        </w:rPr>
        <w:t>Durian Bill</w:t>
      </w:r>
    </w:p>
    <w:p w:rsidR="002B1AC7" w:rsidRPr="00F97823" w:rsidRDefault="002B1AC7">
      <w:pPr>
        <w:rPr>
          <w:rFonts w:ascii="TH SarabunPSK" w:hAnsi="TH SarabunPSK" w:cs="TH SarabunPSK" w:hint="cs"/>
        </w:rPr>
      </w:pPr>
    </w:p>
    <w:sectPr w:rsidR="002B1AC7" w:rsidRPr="00F97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23"/>
    <w:rsid w:val="002B1AC7"/>
    <w:rsid w:val="00810651"/>
    <w:rsid w:val="008F7882"/>
    <w:rsid w:val="00F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5A533"/>
  <w15:chartTrackingRefBased/>
  <w15:docId w15:val="{060BC32B-6D2D-4B4C-B776-948F6FD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23"/>
    <w:pPr>
      <w:spacing w:line="276" w:lineRule="auto"/>
    </w:pPr>
    <w:rPr>
      <w:rFonts w:ascii="Sarabun" w:eastAsia="Sarabun" w:hAnsi="Sarabun" w:cs="Sarabun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F9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823"/>
    <w:pPr>
      <w:spacing w:line="240" w:lineRule="auto"/>
      <w:ind w:left="720"/>
      <w:contextualSpacing/>
    </w:pPr>
    <w:rPr>
      <w:rFonts w:ascii="TH SarabunPSK" w:eastAsiaTheme="minorHAnsi" w:hAnsi="TH SarabunPSK" w:cs="Angsana New"/>
      <w:kern w:val="2"/>
      <w:sz w:val="32"/>
      <w:szCs w:val="40"/>
      <w:lang w:val="en-TH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97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gi.data.go.th/showcase/thailand-reg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2024-06-10T02:12:00Z</dcterms:created>
  <dcterms:modified xsi:type="dcterms:W3CDTF">2024-06-10T02:17:00Z</dcterms:modified>
</cp:coreProperties>
</file>