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ED58B0" w:rsidP="0BE99D0A" w:rsidRDefault="57ED58B0" w14:paraId="6C7D3465" w14:textId="1D36E865">
      <w:pPr>
        <w:pStyle w:val="Heading1"/>
        <w:rPr>
          <w:rFonts w:ascii="calibri" w:hAnsi="calibri" w:eastAsia="calibri" w:cs="calibri"/>
          <w:b w:val="0"/>
          <w:bCs w:val="0"/>
          <w:sz w:val="32"/>
          <w:szCs w:val="32"/>
          <w:lang w:val="hr"/>
        </w:rPr>
      </w:pPr>
      <w:r w:rsidRPr="0BE99D0A" w:rsidR="0BE99D0A">
        <w:rPr>
          <w:rFonts w:ascii="calibri" w:hAnsi="calibri" w:eastAsia="calibri" w:cs="calibri"/>
          <w:b w:val="0"/>
          <w:bCs w:val="0"/>
          <w:sz w:val="32"/>
          <w:szCs w:val="32"/>
          <w:lang w:val="hr"/>
        </w:rPr>
        <w:t xml:space="preserve">6        </w:t>
      </w:r>
      <w:r w:rsidRPr="0BE99D0A" w:rsidR="0BE99D0A">
        <w:rPr>
          <w:rFonts w:ascii="calibri" w:hAnsi="calibri" w:eastAsia="calibri" w:cs="calibri"/>
          <w:b w:val="0"/>
          <w:bCs w:val="0"/>
          <w:sz w:val="32"/>
          <w:szCs w:val="32"/>
          <w:lang w:val="hr"/>
        </w:rPr>
        <w:t>Arhitektura i dizajn sustava</w:t>
      </w:r>
    </w:p>
    <w:p w:rsidR="57ED58B0" w:rsidP="57ED58B0" w:rsidRDefault="57ED58B0" w14:paraId="1C67F48A" w14:textId="6E7DAE1F">
      <w:pPr>
        <w:pStyle w:val="Normal"/>
        <w:rPr>
          <w:lang w:val="hr"/>
        </w:rPr>
      </w:pPr>
    </w:p>
    <w:p w:rsidR="57ED58B0" w:rsidP="57ED58B0" w:rsidRDefault="57ED58B0" w14:noSpellErr="1" w14:paraId="265397E1" w14:textId="1848BB47">
      <w:pPr>
        <w:pStyle w:val="Normal"/>
        <w:rPr>
          <w:lang w:val="hr"/>
        </w:rPr>
      </w:pPr>
      <w:r w:rsidRPr="57ED58B0" w:rsidR="57ED58B0">
        <w:rPr>
          <w:rFonts w:ascii="Calibri" w:hAnsi="Calibri" w:eastAsia="Calibri" w:cs="Calibri"/>
          <w:sz w:val="26"/>
          <w:szCs w:val="26"/>
          <w:lang w:val="hr"/>
        </w:rPr>
        <w:t xml:space="preserve">6.1. </w:t>
      </w:r>
      <w:r w:rsidRPr="57ED58B0" w:rsidR="57ED58B0">
        <w:rPr>
          <w:rFonts w:ascii="Calibri" w:hAnsi="Calibri" w:eastAsia="Calibri" w:cs="Calibri"/>
          <w:noProof w:val="0"/>
          <w:sz w:val="26"/>
          <w:szCs w:val="26"/>
          <w:lang w:val="hr"/>
        </w:rPr>
        <w:t>Arhitekturni obrazac MVC</w:t>
      </w:r>
    </w:p>
    <w:p w:rsidR="57ED58B0" w:rsidP="57ED58B0" w:rsidRDefault="57ED58B0" w14:paraId="4EEC5839" w14:textId="1A6B343F">
      <w:pPr>
        <w:pStyle w:val="Normal"/>
      </w:pPr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Izgrađena web aplikacija bazira se na jednom od najčešće korištenih arhitekturnih obrazaca, MVC (Model-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View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-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Controller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). MVC je arhitekturni obrazac koji razdvaja aplikaciju na tri odvojena dijela: model (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eng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. model), pogled (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eng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. 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view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) i 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kontroler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 (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eng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. 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controller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). Arhitekturni obrazac MVC je u današnje vrijeme gotovo standard u razvoju razne programske podrške. Glavna prednost MVC obrasca je jednostavno testiranje aplikacije te odvajanje zaduženja pojedinog dijela (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eng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. 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Separation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 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of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 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Concerns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). Jednostavno testiranje aplikacije kreirane MVC obrascem znači kako su dijelovi aplikacije velikim dijelom nezavisni i odvojeni te ih je kao takve i jednostavnije testirati. Kao primjer možemo navesti test u kojem nas zanima da li naša aplikacija prikazuje popis ovlaštenih servisera. U tome testu nas ne zanima od kud podaci dolaze, već nas samo zanima, da li će za dane podatke aplikacija prikazati krajnjem korisniku listu dohvaćenih korisnika kako je i specificirano samim zahtjevima na rad sustava. Odvajanje zaduženja (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eng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. 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Separation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 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of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 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Concerns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) zapravo prikazuje da je svaki od pojedinih dijelova aplikacije zadužen za jednu ili više operacija, koje su između pojedinih dijelova nezavisne. Samim time možemo i objasniti za što je zadužen pojedini dio samog </w:t>
      </w:r>
      <w:proofErr w:type="spellStart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>arhutekturnog</w:t>
      </w:r>
      <w:proofErr w:type="spellEnd"/>
      <w:r w:rsidRPr="57ED58B0" w:rsidR="57ED58B0">
        <w:rPr>
          <w:rFonts w:ascii="Calibri" w:hAnsi="Calibri" w:eastAsia="Calibri" w:cs="Calibri"/>
          <w:noProof w:val="0"/>
          <w:sz w:val="22"/>
          <w:szCs w:val="22"/>
          <w:lang w:val="hr"/>
        </w:rPr>
        <w:t xml:space="preserve"> obrasca MVC:</w:t>
      </w:r>
    </w:p>
    <w:p w:rsidR="0BE99D0A" w:rsidP="0BE99D0A" w:rsidRDefault="0BE99D0A" w14:paraId="0273C21D" w14:textId="231AEA4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hr"/>
        </w:rPr>
      </w:pPr>
      <w:r w:rsidRPr="0BE99D0A" w:rsidR="0BE99D0A">
        <w:rPr>
          <w:noProof w:val="0"/>
          <w:lang w:val="hr"/>
        </w:rPr>
        <w:t>Model (</w:t>
      </w:r>
      <w:proofErr w:type="spellStart"/>
      <w:r w:rsidRPr="0BE99D0A" w:rsidR="0BE99D0A">
        <w:rPr>
          <w:noProof w:val="0"/>
          <w:lang w:val="hr"/>
        </w:rPr>
        <w:t>eng</w:t>
      </w:r>
      <w:proofErr w:type="spellEnd"/>
      <w:r w:rsidRPr="0BE99D0A" w:rsidR="0BE99D0A">
        <w:rPr>
          <w:noProof w:val="0"/>
          <w:lang w:val="hr"/>
        </w:rPr>
        <w:t>. model) – model upravlja ponašanjem i podacima same aplikacije. U njega su ugrađena poslovna pravila te logika (</w:t>
      </w:r>
      <w:proofErr w:type="spellStart"/>
      <w:r w:rsidRPr="0BE99D0A" w:rsidR="0BE99D0A">
        <w:rPr>
          <w:noProof w:val="0"/>
          <w:lang w:val="hr"/>
        </w:rPr>
        <w:t>business</w:t>
      </w:r>
      <w:proofErr w:type="spellEnd"/>
      <w:r w:rsidRPr="0BE99D0A" w:rsidR="0BE99D0A">
        <w:rPr>
          <w:noProof w:val="0"/>
          <w:lang w:val="hr"/>
        </w:rPr>
        <w:t xml:space="preserve"> </w:t>
      </w:r>
      <w:proofErr w:type="spellStart"/>
      <w:r w:rsidRPr="0BE99D0A" w:rsidR="0BE99D0A">
        <w:rPr>
          <w:noProof w:val="0"/>
          <w:lang w:val="hr"/>
        </w:rPr>
        <w:t>logic</w:t>
      </w:r>
      <w:proofErr w:type="spellEnd"/>
      <w:r w:rsidRPr="0BE99D0A" w:rsidR="0BE99D0A">
        <w:rPr>
          <w:noProof w:val="0"/>
          <w:lang w:val="hr"/>
        </w:rPr>
        <w:t>). Model je najčešće reprezentacija samih relacija baze podataka.</w:t>
      </w:r>
    </w:p>
    <w:p w:rsidR="0BE99D0A" w:rsidP="0BE99D0A" w:rsidRDefault="0BE99D0A" w14:paraId="53FC4150" w14:textId="15739C9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hr"/>
        </w:rPr>
      </w:pPr>
      <w:r w:rsidRPr="0BE99D0A" w:rsidR="0BE99D0A">
        <w:rPr>
          <w:noProof w:val="0"/>
          <w:lang w:val="hr"/>
        </w:rPr>
        <w:t>Pogled (</w:t>
      </w:r>
      <w:proofErr w:type="spellStart"/>
      <w:r w:rsidRPr="0BE99D0A" w:rsidR="0BE99D0A">
        <w:rPr>
          <w:noProof w:val="0"/>
          <w:lang w:val="hr"/>
        </w:rPr>
        <w:t>eng</w:t>
      </w:r>
      <w:proofErr w:type="spellEnd"/>
      <w:r w:rsidRPr="0BE99D0A" w:rsidR="0BE99D0A">
        <w:rPr>
          <w:noProof w:val="0"/>
          <w:lang w:val="hr"/>
        </w:rPr>
        <w:t xml:space="preserve">. </w:t>
      </w:r>
      <w:proofErr w:type="spellStart"/>
      <w:r w:rsidRPr="0BE99D0A" w:rsidR="0BE99D0A">
        <w:rPr>
          <w:noProof w:val="0"/>
          <w:lang w:val="hr"/>
        </w:rPr>
        <w:t>view</w:t>
      </w:r>
      <w:proofErr w:type="spellEnd"/>
      <w:r w:rsidRPr="0BE99D0A" w:rsidR="0BE99D0A">
        <w:rPr>
          <w:noProof w:val="0"/>
          <w:lang w:val="hr"/>
        </w:rPr>
        <w:t xml:space="preserve">) – pogled možemo promatrati kao samo korisničko sučelje programa. Glavna zadaća pogleda je korisniku prikazati sve relevantne podatke kroz strukturiran i jednostavan format. Kroz pogled se također vrši sva interakcija korisnika sa samim sustavom, no bilo bi pogrešno reći kako je pogled odgovoran za interakciju korisnika sa sustavom, s obzirom da sav posao obavlja sam </w:t>
      </w:r>
      <w:proofErr w:type="spellStart"/>
      <w:r w:rsidRPr="0BE99D0A" w:rsidR="0BE99D0A">
        <w:rPr>
          <w:noProof w:val="0"/>
          <w:lang w:val="hr"/>
        </w:rPr>
        <w:t>kontroler</w:t>
      </w:r>
      <w:proofErr w:type="spellEnd"/>
      <w:r w:rsidRPr="0BE99D0A" w:rsidR="0BE99D0A">
        <w:rPr>
          <w:noProof w:val="0"/>
          <w:lang w:val="hr"/>
        </w:rPr>
        <w:t>, dok pogled samo omogućava korisniku korištenje sustava bez ikakve tehničke naobrazbe.</w:t>
      </w:r>
    </w:p>
    <w:p w:rsidR="0BE99D0A" w:rsidP="0BE99D0A" w:rsidRDefault="0BE99D0A" w14:paraId="29721486" w14:textId="4C7A7CD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hr"/>
        </w:rPr>
      </w:pPr>
      <w:r w:rsidRPr="0BE99D0A" w:rsidR="0BE99D0A">
        <w:rPr>
          <w:noProof w:val="0"/>
          <w:lang w:val="hr"/>
        </w:rPr>
        <w:t>Kontroler (eng. controller) – glavna zadaća kontrolera odgovaranje na akcije koje inicira korisnik preko pogleda te prijenos podataka modela u pogled i obrnuto. Kontroler je također zadužen i za svu drugu interakciju između ovih dvije komponenata.</w:t>
      </w:r>
    </w:p>
    <w:p w:rsidR="57ED58B0" w:rsidP="57ED58B0" w:rsidRDefault="57ED58B0" w14:noSpellErr="1" w14:paraId="1E43C998" w14:textId="41003954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hr"/>
        </w:rPr>
      </w:pPr>
    </w:p>
    <w:p w:rsidR="57ED58B0" w:rsidP="57ED58B0" w:rsidRDefault="57ED58B0" w14:paraId="30026E2C" w14:textId="6AAE7A6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9197F7"/>
  <w15:docId w15:val="{d0dcaedd-b6d0-484d-b1b3-d479a7beaa7a}"/>
  <w:rsids>
    <w:rsidRoot w:val="02831A6B"/>
    <w:rsid w:val="02831A6B"/>
    <w:rsid w:val="0BE99D0A"/>
    <w:rsid w:val="57ED58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59cc1929f8645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2018-11-09T08:50:58.3080749Z</dcterms:created>
  <dcterms:modified xsi:type="dcterms:W3CDTF">2018-11-11T23:38:08.4712543Z</dcterms:modified>
  <dc:creator>Dino Avdić</dc:creator>
  <lastModifiedBy>Dino Avdić</lastModifiedBy>
</coreProperties>
</file>