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DF9" w:rsidRDefault="00E1385A">
      <w:pPr>
        <w:spacing w:before="0"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Tobias Kroll</w:t>
      </w:r>
    </w:p>
    <w:p w:rsidR="008A2DF9" w:rsidRDefault="00A32909">
      <w:pPr>
        <w:spacing w:before="0"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6516 Redstone CT,</w:t>
      </w:r>
      <w:r w:rsidR="00E1385A">
        <w:rPr>
          <w:color w:val="000000"/>
          <w:sz w:val="20"/>
          <w:szCs w:val="20"/>
        </w:rPr>
        <w:t xml:space="preserve"> Arlington,</w:t>
      </w:r>
      <w:r w:rsidR="00E1385A">
        <w:rPr>
          <w:color w:val="000000"/>
          <w:sz w:val="20"/>
          <w:szCs w:val="20"/>
        </w:rPr>
        <w:t xml:space="preserve"> TX – (682) 239 1358 – tkrolljr@gmail.com</w:t>
      </w:r>
    </w:p>
    <w:p w:rsidR="008A2DF9" w:rsidRDefault="00E1385A">
      <w:pPr>
        <w:pStyle w:val="TitleI"/>
        <w:spacing w:after="0"/>
      </w:pPr>
      <w:r>
        <w:t>Education</w:t>
      </w:r>
    </w:p>
    <w:p w:rsidR="008A2DF9" w:rsidRDefault="00E1385A">
      <w:pPr>
        <w:spacing w:before="0" w:after="0"/>
        <w:rPr>
          <w:b/>
          <w:color w:val="000000"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401435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503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:rsidR="008A2DF9" w:rsidRDefault="00E1385A">
      <w:pPr>
        <w:pStyle w:val="Heading3"/>
        <w:tabs>
          <w:tab w:val="right" w:pos="9900"/>
        </w:tabs>
        <w:spacing w:before="0" w:after="0"/>
        <w:rPr>
          <w:b w:val="0"/>
        </w:rPr>
      </w:pPr>
      <w:r>
        <w:rPr>
          <w:sz w:val="20"/>
          <w:szCs w:val="20"/>
        </w:rPr>
        <w:t>BS in Computer Science</w:t>
      </w:r>
      <w:r>
        <w:rPr>
          <w:sz w:val="20"/>
          <w:szCs w:val="20"/>
        </w:rPr>
        <w:tab/>
      </w:r>
      <w:r w:rsidR="00A32909">
        <w:rPr>
          <w:b w:val="0"/>
          <w:sz w:val="20"/>
          <w:szCs w:val="20"/>
        </w:rPr>
        <w:t>August</w:t>
      </w:r>
      <w:r>
        <w:rPr>
          <w:b w:val="0"/>
          <w:sz w:val="20"/>
          <w:szCs w:val="20"/>
        </w:rPr>
        <w:t xml:space="preserve"> 2015 – May 2019</w:t>
      </w:r>
    </w:p>
    <w:p w:rsidR="008A2DF9" w:rsidRDefault="00E1385A">
      <w:pPr>
        <w:pStyle w:val="Heading2"/>
        <w:spacing w:before="0" w:after="0"/>
        <w:rPr>
          <w:b w:val="0"/>
        </w:rPr>
      </w:pPr>
      <w:r>
        <w:rPr>
          <w:b w:val="0"/>
          <w:i w:val="0"/>
        </w:rPr>
        <w:t>University of Texas at Dallas</w:t>
      </w:r>
    </w:p>
    <w:p w:rsidR="008A2DF9" w:rsidRDefault="00E1385A">
      <w:pPr>
        <w:numPr>
          <w:ilvl w:val="0"/>
          <w:numId w:val="1"/>
        </w:numPr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Academic Excellence Scholarship</w:t>
      </w:r>
    </w:p>
    <w:p w:rsidR="008A2DF9" w:rsidRPr="00A32909" w:rsidRDefault="00E1385A">
      <w:pPr>
        <w:numPr>
          <w:ilvl w:val="0"/>
          <w:numId w:val="1"/>
        </w:numPr>
        <w:spacing w:before="0" w:after="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Computing Scholars Honors </w:t>
      </w:r>
      <w:r>
        <w:rPr>
          <w:color w:val="000000"/>
          <w:sz w:val="20"/>
          <w:szCs w:val="20"/>
        </w:rPr>
        <w:t>Program</w:t>
      </w:r>
    </w:p>
    <w:p w:rsidR="00A32909" w:rsidRDefault="00A32909" w:rsidP="00A32909">
      <w:pPr>
        <w:pStyle w:val="Heading3"/>
        <w:tabs>
          <w:tab w:val="right" w:pos="9900"/>
        </w:tabs>
        <w:spacing w:before="0" w:after="0"/>
        <w:rPr>
          <w:b w:val="0"/>
        </w:rPr>
      </w:pPr>
      <w:r>
        <w:rPr>
          <w:sz w:val="20"/>
          <w:szCs w:val="20"/>
        </w:rPr>
        <w:t>M</w:t>
      </w:r>
      <w:r>
        <w:rPr>
          <w:sz w:val="20"/>
          <w:szCs w:val="20"/>
        </w:rPr>
        <w:t>S in Computer Science</w:t>
      </w:r>
      <w:r>
        <w:rPr>
          <w:sz w:val="20"/>
          <w:szCs w:val="20"/>
        </w:rPr>
        <w:tab/>
      </w:r>
      <w:r>
        <w:rPr>
          <w:b w:val="0"/>
          <w:sz w:val="20"/>
          <w:szCs w:val="20"/>
        </w:rPr>
        <w:t>August</w:t>
      </w:r>
      <w:r>
        <w:rPr>
          <w:b w:val="0"/>
          <w:sz w:val="20"/>
          <w:szCs w:val="20"/>
        </w:rPr>
        <w:t xml:space="preserve"> 20</w:t>
      </w:r>
      <w:r>
        <w:rPr>
          <w:b w:val="0"/>
          <w:sz w:val="20"/>
          <w:szCs w:val="20"/>
        </w:rPr>
        <w:t>20</w:t>
      </w:r>
      <w:r>
        <w:rPr>
          <w:b w:val="0"/>
          <w:sz w:val="20"/>
          <w:szCs w:val="20"/>
        </w:rPr>
        <w:t xml:space="preserve"> – May 20</w:t>
      </w:r>
      <w:r>
        <w:rPr>
          <w:b w:val="0"/>
          <w:sz w:val="20"/>
          <w:szCs w:val="20"/>
        </w:rPr>
        <w:t>22</w:t>
      </w:r>
    </w:p>
    <w:p w:rsidR="00A32909" w:rsidRDefault="00A32909" w:rsidP="00A32909">
      <w:pPr>
        <w:pStyle w:val="Heading2"/>
        <w:spacing w:before="0" w:after="0"/>
        <w:rPr>
          <w:b w:val="0"/>
        </w:rPr>
      </w:pPr>
      <w:r>
        <w:rPr>
          <w:b w:val="0"/>
          <w:i w:val="0"/>
        </w:rPr>
        <w:t xml:space="preserve">University of Texas at </w:t>
      </w:r>
      <w:r>
        <w:rPr>
          <w:b w:val="0"/>
          <w:i w:val="0"/>
        </w:rPr>
        <w:t>Arlington</w:t>
      </w:r>
    </w:p>
    <w:p w:rsidR="00A32909" w:rsidRPr="00190890" w:rsidRDefault="00A32909" w:rsidP="00A32909">
      <w:pPr>
        <w:numPr>
          <w:ilvl w:val="0"/>
          <w:numId w:val="1"/>
        </w:numPr>
        <w:spacing w:before="0" w:after="0"/>
        <w:rPr>
          <w:color w:val="000000"/>
          <w:sz w:val="20"/>
          <w:szCs w:val="20"/>
        </w:rPr>
      </w:pPr>
      <w:r>
        <w:t>GPA – 3.67</w:t>
      </w:r>
    </w:p>
    <w:p w:rsidR="00190890" w:rsidRPr="00A32909" w:rsidRDefault="00190890" w:rsidP="00A32909">
      <w:pPr>
        <w:numPr>
          <w:ilvl w:val="0"/>
          <w:numId w:val="1"/>
        </w:numPr>
        <w:spacing w:before="0" w:after="0"/>
        <w:rPr>
          <w:color w:val="000000"/>
          <w:sz w:val="20"/>
          <w:szCs w:val="20"/>
        </w:rPr>
      </w:pPr>
      <w:r>
        <w:t>Concentrations in Artificial Intelligence and Computer Architecture</w:t>
      </w:r>
    </w:p>
    <w:p w:rsidR="008A2DF9" w:rsidRDefault="008A2DF9">
      <w:pPr>
        <w:spacing w:before="0" w:after="0"/>
        <w:ind w:left="720"/>
        <w:rPr>
          <w:b/>
          <w:color w:val="000000"/>
          <w:sz w:val="10"/>
          <w:szCs w:val="10"/>
        </w:rPr>
      </w:pPr>
    </w:p>
    <w:p w:rsidR="008A2DF9" w:rsidRDefault="00E1385A">
      <w:pPr>
        <w:spacing w:before="0" w:after="0"/>
        <w:rPr>
          <w:b/>
          <w:color w:val="000000"/>
          <w:sz w:val="24"/>
          <w:szCs w:val="24"/>
        </w:rPr>
      </w:pPr>
      <w:r>
        <w:rPr>
          <w:rStyle w:val="TitleIChar"/>
        </w:rPr>
        <w:t>Advanced Coursework</w:t>
      </w:r>
      <w:r>
        <w:rPr>
          <w:noProof/>
        </w:rPr>
        <mc:AlternateContent>
          <mc:Choice Requires="wps">
            <w:drawing>
              <wp:inline distT="0" distB="0" distL="0" distR="0">
                <wp:extent cx="6401435" cy="19685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503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tbl>
      <w:tblPr>
        <w:tblW w:w="10901" w:type="dxa"/>
        <w:tblLook w:val="0400" w:firstRow="0" w:lastRow="0" w:firstColumn="0" w:lastColumn="0" w:noHBand="0" w:noVBand="1"/>
      </w:tblPr>
      <w:tblGrid>
        <w:gridCol w:w="5450"/>
        <w:gridCol w:w="5451"/>
      </w:tblGrid>
      <w:tr w:rsidR="008A2DF9">
        <w:trPr>
          <w:trHeight w:val="60"/>
        </w:trPr>
        <w:tc>
          <w:tcPr>
            <w:tcW w:w="5450" w:type="dxa"/>
            <w:shd w:val="clear" w:color="auto" w:fill="auto"/>
            <w:vAlign w:val="center"/>
          </w:tcPr>
          <w:p w:rsidR="008A2DF9" w:rsidRDefault="00E1385A">
            <w:pPr>
              <w:numPr>
                <w:ilvl w:val="0"/>
                <w:numId w:val="1"/>
              </w:numPr>
              <w:spacing w:befor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Network and Application Security</w:t>
            </w:r>
          </w:p>
          <w:p w:rsidR="008A2DF9" w:rsidRDefault="00E1385A">
            <w:pPr>
              <w:numPr>
                <w:ilvl w:val="0"/>
                <w:numId w:val="1"/>
              </w:numPr>
              <w:spacing w:befor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Advanced Data Structures and Algorithms</w:t>
            </w:r>
          </w:p>
          <w:p w:rsidR="008A2DF9" w:rsidRDefault="00E1385A">
            <w:pPr>
              <w:numPr>
                <w:ilvl w:val="0"/>
                <w:numId w:val="1"/>
              </w:numPr>
              <w:spacing w:before="0"/>
              <w:rPr>
                <w:color w:val="000000"/>
                <w:sz w:val="20"/>
                <w:szCs w:val="20"/>
              </w:rPr>
            </w:pPr>
            <w:bookmarkStart w:id="0" w:name="_gjdgxs"/>
            <w:bookmarkEnd w:id="0"/>
            <w:r>
              <w:rPr>
                <w:color w:val="000000"/>
                <w:sz w:val="20"/>
                <w:szCs w:val="20"/>
              </w:rPr>
              <w:t>Database Systems</w:t>
            </w:r>
          </w:p>
          <w:p w:rsidR="008A2DF9" w:rsidRDefault="00E1385A">
            <w:pPr>
              <w:numPr>
                <w:ilvl w:val="0"/>
                <w:numId w:val="1"/>
              </w:numPr>
              <w:spacing w:befor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Artificial Intelligence Design</w:t>
            </w:r>
          </w:p>
          <w:p w:rsidR="008A2DF9" w:rsidRDefault="008A2DF9">
            <w:pPr>
              <w:spacing w:before="0"/>
              <w:ind w:left="360"/>
              <w:rPr>
                <w:color w:val="000000"/>
                <w:sz w:val="10"/>
                <w:szCs w:val="10"/>
              </w:rPr>
            </w:pPr>
          </w:p>
        </w:tc>
        <w:tc>
          <w:tcPr>
            <w:tcW w:w="5450" w:type="dxa"/>
            <w:shd w:val="clear" w:color="auto" w:fill="auto"/>
            <w:vAlign w:val="center"/>
          </w:tcPr>
          <w:p w:rsidR="008A2DF9" w:rsidRDefault="00E1385A">
            <w:pPr>
              <w:numPr>
                <w:ilvl w:val="0"/>
                <w:numId w:val="1"/>
              </w:numPr>
              <w:spacing w:befor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Software Engineering</w:t>
            </w:r>
          </w:p>
          <w:p w:rsidR="008A2DF9" w:rsidRDefault="00E1385A">
            <w:pPr>
              <w:numPr>
                <w:ilvl w:val="0"/>
                <w:numId w:val="1"/>
              </w:numPr>
              <w:spacing w:befor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Machine Learning</w:t>
            </w:r>
          </w:p>
          <w:p w:rsidR="008A2DF9" w:rsidRDefault="00E1385A">
            <w:pPr>
              <w:numPr>
                <w:ilvl w:val="0"/>
                <w:numId w:val="1"/>
              </w:numPr>
              <w:spacing w:before="0"/>
            </w:pPr>
            <w:r>
              <w:rPr>
                <w:color w:val="000000"/>
                <w:sz w:val="20"/>
                <w:szCs w:val="20"/>
              </w:rPr>
              <w:t>Embedded Systems</w:t>
            </w:r>
          </w:p>
          <w:p w:rsidR="008A2DF9" w:rsidRPr="00190890" w:rsidRDefault="00190890" w:rsidP="00190890">
            <w:pPr>
              <w:pStyle w:val="ListParagraph"/>
              <w:numPr>
                <w:ilvl w:val="0"/>
                <w:numId w:val="1"/>
              </w:numPr>
              <w:spacing w:before="0"/>
              <w:rPr>
                <w:color w:val="000000"/>
                <w:sz w:val="10"/>
                <w:szCs w:val="10"/>
              </w:rPr>
            </w:pPr>
            <w:r w:rsidRPr="00190890">
              <w:rPr>
                <w:color w:val="000000"/>
                <w:sz w:val="20"/>
                <w:szCs w:val="20"/>
              </w:rPr>
              <w:t>Computer-Aided Verification for Systems</w:t>
            </w:r>
          </w:p>
        </w:tc>
      </w:tr>
    </w:tbl>
    <w:p w:rsidR="008A2DF9" w:rsidRDefault="00E1385A">
      <w:pPr>
        <w:pStyle w:val="TitleI"/>
        <w:spacing w:after="0"/>
      </w:pPr>
      <w:r>
        <w:t>Technology Skills</w:t>
      </w:r>
    </w:p>
    <w:p w:rsidR="008A2DF9" w:rsidRDefault="00E1385A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>
                <wp:extent cx="6401435" cy="19685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503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:rsidR="008A2DF9" w:rsidRDefault="00E1385A">
      <w:pPr>
        <w:pStyle w:val="ListParagraph"/>
        <w:numPr>
          <w:ilvl w:val="0"/>
          <w:numId w:val="2"/>
        </w:numPr>
        <w:spacing w:before="0" w:after="0"/>
        <w:ind w:right="-463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Programming</w:t>
      </w:r>
      <w:r>
        <w:rPr>
          <w:color w:val="000000"/>
          <w:sz w:val="20"/>
          <w:szCs w:val="20"/>
        </w:rPr>
        <w:t xml:space="preserve"> Languages: C, C++, Java, Python, Bash</w:t>
      </w:r>
    </w:p>
    <w:p w:rsidR="008A2DF9" w:rsidRDefault="00A32909">
      <w:pPr>
        <w:pStyle w:val="ListParagraph"/>
        <w:numPr>
          <w:ilvl w:val="0"/>
          <w:numId w:val="2"/>
        </w:numPr>
        <w:spacing w:before="0" w:after="0"/>
        <w:ind w:right="-463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Web Technologies: HTML, CSS;</w:t>
      </w:r>
      <w:r w:rsidR="00E1385A">
        <w:rPr>
          <w:color w:val="000000"/>
          <w:sz w:val="20"/>
          <w:szCs w:val="20"/>
        </w:rPr>
        <w:t xml:space="preserve"> AWS</w:t>
      </w:r>
      <w:r>
        <w:rPr>
          <w:color w:val="000000"/>
          <w:sz w:val="20"/>
          <w:szCs w:val="20"/>
        </w:rPr>
        <w:t>, Azure</w:t>
      </w:r>
    </w:p>
    <w:p w:rsidR="008A2DF9" w:rsidRDefault="00E1385A">
      <w:pPr>
        <w:pStyle w:val="ListParagraph"/>
        <w:numPr>
          <w:ilvl w:val="0"/>
          <w:numId w:val="2"/>
        </w:numPr>
        <w:spacing w:before="0" w:after="0"/>
        <w:ind w:right="-463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Database Systems: SQL, MySQL, </w:t>
      </w:r>
      <w:proofErr w:type="spellStart"/>
      <w:r>
        <w:rPr>
          <w:color w:val="000000"/>
          <w:sz w:val="20"/>
          <w:szCs w:val="20"/>
        </w:rPr>
        <w:t>noSQL</w:t>
      </w:r>
      <w:proofErr w:type="spellEnd"/>
    </w:p>
    <w:p w:rsidR="008A2DF9" w:rsidRDefault="00E1385A" w:rsidP="00A32909">
      <w:pPr>
        <w:pStyle w:val="ListParagraph"/>
        <w:numPr>
          <w:ilvl w:val="0"/>
          <w:numId w:val="2"/>
        </w:numPr>
        <w:spacing w:before="0" w:after="0"/>
        <w:ind w:right="-4635"/>
        <w:rPr>
          <w:color w:val="000000"/>
          <w:sz w:val="10"/>
          <w:szCs w:val="10"/>
        </w:rPr>
      </w:pPr>
      <w:r>
        <w:rPr>
          <w:color w:val="000000"/>
          <w:sz w:val="20"/>
          <w:szCs w:val="20"/>
        </w:rPr>
        <w:t>Operating Systems: Mac OS, Linux, Windows</w:t>
      </w:r>
    </w:p>
    <w:p w:rsidR="008A2DF9" w:rsidRDefault="00E1385A">
      <w:pPr>
        <w:spacing w:before="0" w:after="0"/>
        <w:rPr>
          <w:b/>
          <w:color w:val="000000"/>
          <w:sz w:val="24"/>
          <w:szCs w:val="24"/>
          <w:u w:val="single"/>
        </w:rPr>
      </w:pPr>
      <w:r>
        <w:rPr>
          <w:rStyle w:val="TitleIChar"/>
        </w:rPr>
        <w:t>W</w:t>
      </w:r>
      <w:r>
        <w:rPr>
          <w:rStyle w:val="TitleIChar"/>
        </w:rPr>
        <w:t>ork Experience</w:t>
      </w:r>
      <w:r>
        <w:rPr>
          <w:noProof/>
        </w:rPr>
        <mc:AlternateContent>
          <mc:Choice Requires="wps">
            <w:drawing>
              <wp:inline distT="0" distB="0" distL="0" distR="0">
                <wp:extent cx="6401435" cy="19685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503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:rsidR="008A2DF9" w:rsidRDefault="00E1385A">
      <w:pPr>
        <w:pStyle w:val="Heading2"/>
        <w:tabs>
          <w:tab w:val="right" w:pos="9990"/>
        </w:tabs>
        <w:spacing w:before="0" w:after="0"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>Freelance Harpist – self-employed</w:t>
      </w:r>
      <w:r>
        <w:rPr>
          <w:i w:val="0"/>
          <w:sz w:val="20"/>
          <w:szCs w:val="20"/>
        </w:rPr>
        <w:tab/>
        <w:t>2010 - present</w:t>
      </w:r>
    </w:p>
    <w:p w:rsidR="008A2DF9" w:rsidRDefault="00E1385A">
      <w:pPr>
        <w:numPr>
          <w:ilvl w:val="0"/>
          <w:numId w:val="1"/>
        </w:numPr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Perform</w:t>
      </w:r>
      <w:r w:rsidR="00190890">
        <w:rPr>
          <w:color w:val="000000"/>
          <w:sz w:val="20"/>
          <w:szCs w:val="20"/>
        </w:rPr>
        <w:t>ed</w:t>
      </w:r>
      <w:r>
        <w:rPr>
          <w:color w:val="000000"/>
          <w:sz w:val="20"/>
          <w:szCs w:val="20"/>
        </w:rPr>
        <w:t xml:space="preserve"> for weddings, company events, and coffee shop settings, individually and in ensemble</w:t>
      </w:r>
    </w:p>
    <w:p w:rsidR="008A2DF9" w:rsidRDefault="00190890">
      <w:pPr>
        <w:numPr>
          <w:ilvl w:val="0"/>
          <w:numId w:val="1"/>
        </w:numPr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Sought</w:t>
      </w:r>
      <w:r w:rsidR="00E1385A">
        <w:rPr>
          <w:color w:val="000000"/>
          <w:sz w:val="20"/>
          <w:szCs w:val="20"/>
        </w:rPr>
        <w:t xml:space="preserve"> clients and opportunities to perform</w:t>
      </w:r>
    </w:p>
    <w:p w:rsidR="008A2DF9" w:rsidRDefault="00E1385A">
      <w:pPr>
        <w:numPr>
          <w:ilvl w:val="0"/>
          <w:numId w:val="1"/>
        </w:numPr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Elicit</w:t>
      </w:r>
      <w:r w:rsidR="00190890">
        <w:rPr>
          <w:color w:val="000000"/>
          <w:sz w:val="20"/>
          <w:szCs w:val="20"/>
        </w:rPr>
        <w:t>ed</w:t>
      </w:r>
      <w:r>
        <w:rPr>
          <w:color w:val="000000"/>
          <w:sz w:val="20"/>
          <w:szCs w:val="20"/>
        </w:rPr>
        <w:t xml:space="preserve"> requirements and conditions from clients and negotiating appropriate pricings</w:t>
      </w:r>
    </w:p>
    <w:p w:rsidR="008A2DF9" w:rsidRPr="00012193" w:rsidRDefault="00E1385A" w:rsidP="00012193">
      <w:pPr>
        <w:numPr>
          <w:ilvl w:val="0"/>
          <w:numId w:val="1"/>
        </w:numPr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Devis</w:t>
      </w:r>
      <w:r w:rsidR="00190890">
        <w:rPr>
          <w:color w:val="000000"/>
          <w:sz w:val="20"/>
          <w:szCs w:val="20"/>
        </w:rPr>
        <w:t>ed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practice regimen and event scheduling according to the client’s requests</w:t>
      </w:r>
      <w:bookmarkStart w:id="1" w:name="_2byabllqqmrj"/>
      <w:bookmarkEnd w:id="1"/>
    </w:p>
    <w:p w:rsidR="00A32909" w:rsidRDefault="00A32909" w:rsidP="00A32909">
      <w:pPr>
        <w:pStyle w:val="Heading2"/>
        <w:tabs>
          <w:tab w:val="right" w:pos="9990"/>
        </w:tabs>
        <w:spacing w:before="0" w:after="0"/>
        <w:rPr>
          <w:i w:val="0"/>
          <w:color w:val="000000"/>
          <w:sz w:val="20"/>
          <w:szCs w:val="20"/>
        </w:rPr>
      </w:pPr>
      <w:r>
        <w:rPr>
          <w:i w:val="0"/>
          <w:color w:val="000000"/>
          <w:sz w:val="20"/>
          <w:szCs w:val="20"/>
        </w:rPr>
        <w:t>Graduate Teaching</w:t>
      </w:r>
      <w:r>
        <w:rPr>
          <w:i w:val="0"/>
          <w:color w:val="000000"/>
          <w:sz w:val="20"/>
          <w:szCs w:val="20"/>
        </w:rPr>
        <w:t xml:space="preserve"> Assistant – University of Texas at Arlington</w:t>
      </w:r>
      <w:r>
        <w:rPr>
          <w:i w:val="0"/>
          <w:color w:val="000000"/>
          <w:sz w:val="20"/>
          <w:szCs w:val="20"/>
        </w:rPr>
        <w:tab/>
      </w:r>
      <w:r>
        <w:rPr>
          <w:i w:val="0"/>
          <w:color w:val="000000"/>
          <w:sz w:val="20"/>
          <w:szCs w:val="20"/>
        </w:rPr>
        <w:t>August</w:t>
      </w:r>
      <w:r>
        <w:rPr>
          <w:i w:val="0"/>
          <w:color w:val="000000"/>
          <w:sz w:val="20"/>
          <w:szCs w:val="20"/>
        </w:rPr>
        <w:t xml:space="preserve"> 20</w:t>
      </w:r>
      <w:r>
        <w:rPr>
          <w:i w:val="0"/>
          <w:color w:val="000000"/>
          <w:sz w:val="20"/>
          <w:szCs w:val="20"/>
        </w:rPr>
        <w:t>20</w:t>
      </w:r>
      <w:r>
        <w:rPr>
          <w:i w:val="0"/>
          <w:color w:val="000000"/>
          <w:sz w:val="20"/>
          <w:szCs w:val="20"/>
        </w:rPr>
        <w:t xml:space="preserve"> – </w:t>
      </w:r>
      <w:r>
        <w:rPr>
          <w:i w:val="0"/>
          <w:color w:val="000000"/>
          <w:sz w:val="20"/>
          <w:szCs w:val="20"/>
        </w:rPr>
        <w:t>present</w:t>
      </w:r>
    </w:p>
    <w:p w:rsidR="00A32909" w:rsidRDefault="00012193" w:rsidP="00A32909">
      <w:pPr>
        <w:numPr>
          <w:ilvl w:val="0"/>
          <w:numId w:val="1"/>
        </w:numPr>
        <w:spacing w:before="0" w:after="0"/>
        <w:rPr>
          <w:sz w:val="20"/>
          <w:szCs w:val="20"/>
        </w:rPr>
      </w:pPr>
      <w:r>
        <w:rPr>
          <w:color w:val="000000"/>
          <w:sz w:val="20"/>
          <w:szCs w:val="20"/>
        </w:rPr>
        <w:t>Chemistry for Engineers Laboratory</w:t>
      </w:r>
    </w:p>
    <w:p w:rsidR="00A32909" w:rsidRPr="00012193" w:rsidRDefault="00012193" w:rsidP="00012193">
      <w:pPr>
        <w:numPr>
          <w:ilvl w:val="0"/>
          <w:numId w:val="1"/>
        </w:numPr>
        <w:spacing w:before="0" w:after="0"/>
        <w:rPr>
          <w:sz w:val="20"/>
          <w:szCs w:val="20"/>
        </w:rPr>
      </w:pPr>
      <w:r>
        <w:rPr>
          <w:color w:val="000000"/>
          <w:sz w:val="20"/>
          <w:szCs w:val="20"/>
        </w:rPr>
        <w:t>Part of the initial move to online and hybrid instruction during response to COVID</w:t>
      </w:r>
      <w:r w:rsidR="00CD0F58">
        <w:rPr>
          <w:color w:val="000000"/>
          <w:sz w:val="20"/>
          <w:szCs w:val="20"/>
        </w:rPr>
        <w:t xml:space="preserve">; </w:t>
      </w:r>
      <w:bookmarkStart w:id="2" w:name="_GoBack"/>
      <w:bookmarkEnd w:id="2"/>
      <w:r w:rsidRPr="00012193">
        <w:rPr>
          <w:color w:val="000000"/>
          <w:sz w:val="20"/>
          <w:szCs w:val="20"/>
        </w:rPr>
        <w:t>part of the cohort to navigate and refine the department’s protocols</w:t>
      </w:r>
      <w:r>
        <w:rPr>
          <w:color w:val="000000"/>
          <w:sz w:val="20"/>
          <w:szCs w:val="20"/>
        </w:rPr>
        <w:t xml:space="preserve"> and resources</w:t>
      </w:r>
      <w:r w:rsidRPr="00012193">
        <w:rPr>
          <w:color w:val="000000"/>
          <w:sz w:val="20"/>
          <w:szCs w:val="20"/>
        </w:rPr>
        <w:t xml:space="preserve"> in regards to the new instructional mode</w:t>
      </w:r>
    </w:p>
    <w:p w:rsidR="008A2DF9" w:rsidRDefault="008A2DF9">
      <w:pPr>
        <w:spacing w:before="0" w:after="0"/>
        <w:ind w:left="720"/>
        <w:rPr>
          <w:sz w:val="10"/>
          <w:szCs w:val="10"/>
        </w:rPr>
      </w:pPr>
    </w:p>
    <w:p w:rsidR="008A2DF9" w:rsidRDefault="00E1385A">
      <w:pPr>
        <w:spacing w:before="0" w:after="0"/>
        <w:rPr>
          <w:b/>
          <w:color w:val="000000"/>
          <w:sz w:val="24"/>
          <w:szCs w:val="24"/>
        </w:rPr>
      </w:pPr>
      <w:r>
        <w:rPr>
          <w:rStyle w:val="TitleIChar"/>
        </w:rPr>
        <w:t>Technical Projects</w:t>
      </w:r>
      <w:r>
        <w:rPr>
          <w:noProof/>
        </w:rPr>
        <mc:AlternateContent>
          <mc:Choice Requires="wps">
            <w:drawing>
              <wp:inline distT="0" distB="0" distL="0" distR="0">
                <wp:extent cx="6401435" cy="19685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503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:rsidR="008A2DF9" w:rsidRDefault="00E1385A">
      <w:pPr>
        <w:pStyle w:val="Heading2"/>
        <w:spacing w:before="0" w:after="0"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>“Tornado” Particle System</w:t>
      </w:r>
    </w:p>
    <w:p w:rsidR="008A2DF9" w:rsidRDefault="00E1385A">
      <w:pPr>
        <w:numPr>
          <w:ilvl w:val="0"/>
          <w:numId w:val="1"/>
        </w:numPr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Physics-based particle system with 50000 particles m</w:t>
      </w:r>
      <w:r>
        <w:rPr>
          <w:color w:val="000000"/>
          <w:sz w:val="20"/>
          <w:szCs w:val="20"/>
        </w:rPr>
        <w:t>imicking a Tornado</w:t>
      </w:r>
    </w:p>
    <w:p w:rsidR="008A2DF9" w:rsidRDefault="00E1385A">
      <w:pPr>
        <w:numPr>
          <w:ilvl w:val="0"/>
          <w:numId w:val="1"/>
        </w:numPr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Explores algorithm implementations for various gradient decent and similar derivative approximation techniques </w:t>
      </w:r>
    </w:p>
    <w:p w:rsidR="008A2DF9" w:rsidRDefault="00E1385A">
      <w:pPr>
        <w:numPr>
          <w:ilvl w:val="0"/>
          <w:numId w:val="1"/>
        </w:numPr>
        <w:spacing w:before="0" w:after="0"/>
        <w:rPr>
          <w:sz w:val="20"/>
          <w:szCs w:val="20"/>
        </w:rPr>
      </w:pPr>
      <w:r>
        <w:rPr>
          <w:color w:val="000000"/>
          <w:sz w:val="20"/>
          <w:szCs w:val="20"/>
        </w:rPr>
        <w:t>Technologies used: C++, OpenGL</w:t>
      </w:r>
    </w:p>
    <w:p w:rsidR="008A2DF9" w:rsidRDefault="00012193">
      <w:pPr>
        <w:pStyle w:val="Heading2"/>
        <w:spacing w:before="0" w:after="0"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>Derivation of Empirical Potentials using Bayesian Optimization</w:t>
      </w:r>
      <w:r w:rsidR="00CD0F58">
        <w:rPr>
          <w:i w:val="0"/>
          <w:sz w:val="20"/>
          <w:szCs w:val="20"/>
        </w:rPr>
        <w:t xml:space="preserve"> - </w:t>
      </w:r>
      <w:hyperlink r:id="rId8" w:history="1">
        <w:r w:rsidR="00CD0F58" w:rsidRPr="00165293">
          <w:rPr>
            <w:rStyle w:val="Hyperlink"/>
            <w:i w:val="0"/>
            <w:sz w:val="20"/>
            <w:szCs w:val="20"/>
          </w:rPr>
          <w:t>https://github.com/TKrolljr/BayesOpt</w:t>
        </w:r>
      </w:hyperlink>
      <w:r w:rsidR="00CD0F58">
        <w:rPr>
          <w:i w:val="0"/>
          <w:sz w:val="20"/>
          <w:szCs w:val="20"/>
        </w:rPr>
        <w:t xml:space="preserve"> </w:t>
      </w:r>
    </w:p>
    <w:p w:rsidR="008A2DF9" w:rsidRDefault="00012193">
      <w:pPr>
        <w:numPr>
          <w:ilvl w:val="0"/>
          <w:numId w:val="1"/>
        </w:numPr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Software Suite optimizing Empirical Potentials used in Molecular Dynamics Simulations</w:t>
      </w:r>
    </w:p>
    <w:p w:rsidR="008A2DF9" w:rsidRDefault="00012193">
      <w:pPr>
        <w:numPr>
          <w:ilvl w:val="0"/>
          <w:numId w:val="1"/>
        </w:numPr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Solves efficiently in high dimensionality; several </w:t>
      </w:r>
      <w:proofErr w:type="spellStart"/>
      <w:r>
        <w:rPr>
          <w:color w:val="000000"/>
          <w:sz w:val="20"/>
          <w:szCs w:val="20"/>
        </w:rPr>
        <w:t>ePotential</w:t>
      </w:r>
      <w:proofErr w:type="spellEnd"/>
      <w:r>
        <w:rPr>
          <w:color w:val="000000"/>
          <w:sz w:val="20"/>
          <w:szCs w:val="20"/>
        </w:rPr>
        <w:t xml:space="preserve"> formats supported</w:t>
      </w:r>
    </w:p>
    <w:p w:rsidR="008A2DF9" w:rsidRDefault="00E1385A">
      <w:pPr>
        <w:numPr>
          <w:ilvl w:val="0"/>
          <w:numId w:val="1"/>
        </w:numPr>
        <w:spacing w:before="0" w:after="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Technologies used: </w:t>
      </w:r>
      <w:r w:rsidR="00012193">
        <w:rPr>
          <w:color w:val="000000"/>
          <w:sz w:val="20"/>
          <w:szCs w:val="20"/>
        </w:rPr>
        <w:t>Python</w:t>
      </w:r>
      <w:r>
        <w:rPr>
          <w:color w:val="000000"/>
          <w:sz w:val="20"/>
          <w:szCs w:val="20"/>
        </w:rPr>
        <w:t xml:space="preserve">, </w:t>
      </w:r>
      <w:proofErr w:type="spellStart"/>
      <w:r w:rsidR="00012193">
        <w:rPr>
          <w:color w:val="000000"/>
          <w:sz w:val="20"/>
          <w:szCs w:val="20"/>
        </w:rPr>
        <w:t>skopt</w:t>
      </w:r>
      <w:proofErr w:type="spellEnd"/>
      <w:r w:rsidR="00012193">
        <w:rPr>
          <w:color w:val="000000"/>
          <w:sz w:val="20"/>
          <w:szCs w:val="20"/>
        </w:rPr>
        <w:t>, LAMMPS</w:t>
      </w:r>
    </w:p>
    <w:p w:rsidR="008A2DF9" w:rsidRDefault="00E1385A">
      <w:pPr>
        <w:pStyle w:val="Heading2"/>
        <w:spacing w:before="0" w:after="0"/>
        <w:rPr>
          <w:i w:val="0"/>
          <w:sz w:val="20"/>
          <w:szCs w:val="20"/>
        </w:rPr>
      </w:pPr>
      <w:proofErr w:type="spellStart"/>
      <w:proofErr w:type="gramStart"/>
      <w:r>
        <w:rPr>
          <w:i w:val="0"/>
          <w:sz w:val="20"/>
          <w:szCs w:val="20"/>
        </w:rPr>
        <w:t>iGetHappy</w:t>
      </w:r>
      <w:proofErr w:type="spellEnd"/>
      <w:proofErr w:type="gramEnd"/>
      <w:r>
        <w:rPr>
          <w:i w:val="0"/>
          <w:sz w:val="20"/>
          <w:szCs w:val="20"/>
        </w:rPr>
        <w:t xml:space="preserve"> LLC Pictorial Emotion Recognition Senior Design Project</w:t>
      </w:r>
    </w:p>
    <w:p w:rsidR="008A2DF9" w:rsidRDefault="00E1385A">
      <w:pPr>
        <w:numPr>
          <w:ilvl w:val="0"/>
          <w:numId w:val="1"/>
        </w:numPr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on a team to deliver software that</w:t>
      </w:r>
      <w:r>
        <w:rPr>
          <w:color w:val="000000"/>
          <w:sz w:val="20"/>
          <w:szCs w:val="20"/>
        </w:rPr>
        <w:t xml:space="preserve"> recognizes the emotion displayed in an arbitrary photo of a face</w:t>
      </w:r>
    </w:p>
    <w:p w:rsidR="008A2DF9" w:rsidRDefault="00E1385A">
      <w:pPr>
        <w:numPr>
          <w:ilvl w:val="0"/>
          <w:numId w:val="1"/>
        </w:numPr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Collaborated to research, design, and implement solutions regarding the goal – </w:t>
      </w:r>
      <w:r w:rsidR="00012193">
        <w:rPr>
          <w:color w:val="000000"/>
          <w:sz w:val="20"/>
          <w:szCs w:val="20"/>
        </w:rPr>
        <w:t>final implementation used</w:t>
      </w:r>
      <w:r>
        <w:rPr>
          <w:color w:val="000000"/>
          <w:sz w:val="20"/>
          <w:szCs w:val="20"/>
        </w:rPr>
        <w:t xml:space="preserve"> Viola</w:t>
      </w:r>
      <w:r w:rsidR="00012193">
        <w:rPr>
          <w:color w:val="000000"/>
          <w:sz w:val="20"/>
          <w:szCs w:val="20"/>
        </w:rPr>
        <w:t xml:space="preserve"> Jones Facial Detection,</w:t>
      </w:r>
      <w:r>
        <w:rPr>
          <w:color w:val="000000"/>
          <w:sz w:val="20"/>
          <w:szCs w:val="20"/>
        </w:rPr>
        <w:t xml:space="preserve"> convoluted neural networks, and a </w:t>
      </w:r>
      <w:r w:rsidR="00012193">
        <w:rPr>
          <w:color w:val="000000"/>
          <w:sz w:val="20"/>
          <w:szCs w:val="20"/>
        </w:rPr>
        <w:t xml:space="preserve">Flask </w:t>
      </w:r>
      <w:proofErr w:type="spellStart"/>
      <w:r>
        <w:rPr>
          <w:color w:val="000000"/>
          <w:sz w:val="20"/>
          <w:szCs w:val="20"/>
        </w:rPr>
        <w:t>WebAPI</w:t>
      </w:r>
      <w:proofErr w:type="spellEnd"/>
    </w:p>
    <w:p w:rsidR="008A2DF9" w:rsidRDefault="00E1385A">
      <w:pPr>
        <w:numPr>
          <w:ilvl w:val="0"/>
          <w:numId w:val="1"/>
        </w:numPr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Lead presentation a</w:t>
      </w:r>
      <w:r>
        <w:rPr>
          <w:color w:val="000000"/>
          <w:sz w:val="20"/>
          <w:szCs w:val="20"/>
        </w:rPr>
        <w:t>nd demonstration of the product to peers, professors, and industry sponsors</w:t>
      </w:r>
    </w:p>
    <w:p w:rsidR="008A2DF9" w:rsidRDefault="00E1385A">
      <w:pPr>
        <w:numPr>
          <w:ilvl w:val="0"/>
          <w:numId w:val="1"/>
        </w:numPr>
        <w:spacing w:before="0" w:after="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Technologies Used: AWS, Python – Flask, </w:t>
      </w:r>
      <w:proofErr w:type="spellStart"/>
      <w:r>
        <w:rPr>
          <w:color w:val="000000"/>
          <w:sz w:val="20"/>
          <w:szCs w:val="20"/>
        </w:rPr>
        <w:t>Tensorflow</w:t>
      </w:r>
      <w:proofErr w:type="spellEnd"/>
    </w:p>
    <w:p w:rsidR="008A2DF9" w:rsidRDefault="008A2DF9">
      <w:pPr>
        <w:spacing w:before="0" w:after="0"/>
        <w:ind w:left="720"/>
        <w:rPr>
          <w:sz w:val="10"/>
          <w:szCs w:val="10"/>
        </w:rPr>
      </w:pPr>
    </w:p>
    <w:p w:rsidR="008A2DF9" w:rsidRDefault="00E1385A">
      <w:pPr>
        <w:spacing w:before="0" w:after="0"/>
        <w:rPr>
          <w:color w:val="000000"/>
          <w:sz w:val="20"/>
          <w:szCs w:val="20"/>
        </w:rPr>
      </w:pPr>
      <w:r>
        <w:rPr>
          <w:rStyle w:val="TitleIChar"/>
        </w:rPr>
        <w:t>Language skills</w:t>
      </w:r>
      <w:r>
        <w:rPr>
          <w:noProof/>
        </w:rPr>
        <mc:AlternateContent>
          <mc:Choice Requires="wps">
            <w:drawing>
              <wp:inline distT="0" distB="0" distL="0" distR="0">
                <wp:extent cx="6401435" cy="19685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503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:rsidR="008A2DF9" w:rsidRDefault="00E1385A">
      <w:pPr>
        <w:numPr>
          <w:ilvl w:val="0"/>
          <w:numId w:val="1"/>
        </w:numPr>
        <w:spacing w:before="0" w:after="0"/>
        <w:rPr>
          <w:sz w:val="20"/>
          <w:szCs w:val="20"/>
        </w:rPr>
      </w:pPr>
      <w:r>
        <w:rPr>
          <w:color w:val="000000"/>
          <w:sz w:val="20"/>
          <w:szCs w:val="20"/>
        </w:rPr>
        <w:t>Fluency in English and German; working proficiency in Spanish</w:t>
      </w:r>
    </w:p>
    <w:p w:rsidR="008A2DF9" w:rsidRDefault="00E1385A">
      <w:pPr>
        <w:numPr>
          <w:ilvl w:val="0"/>
          <w:numId w:val="1"/>
        </w:numPr>
        <w:spacing w:before="0" w:after="0"/>
      </w:pPr>
      <w:r>
        <w:rPr>
          <w:color w:val="000000"/>
          <w:sz w:val="20"/>
          <w:szCs w:val="20"/>
        </w:rPr>
        <w:t>Dual citizenship US, Germany</w:t>
      </w:r>
    </w:p>
    <w:sectPr w:rsidR="008A2DF9">
      <w:footerReference w:type="default" r:id="rId9"/>
      <w:pgSz w:w="12240" w:h="15840"/>
      <w:pgMar w:top="1080" w:right="1080" w:bottom="1080" w:left="1080" w:header="0" w:footer="720" w:gutter="0"/>
      <w:pgNumType w:start="1"/>
      <w:cols w:space="720"/>
      <w:formProt w:val="0"/>
      <w:docGrid w:linePitch="10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85A" w:rsidRDefault="00E1385A">
      <w:pPr>
        <w:spacing w:before="0" w:after="0"/>
      </w:pPr>
      <w:r>
        <w:separator/>
      </w:r>
    </w:p>
  </w:endnote>
  <w:endnote w:type="continuationSeparator" w:id="0">
    <w:p w:rsidR="00E1385A" w:rsidRDefault="00E138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F9" w:rsidRDefault="008A2DF9">
    <w:pPr>
      <w:widowControl w:val="0"/>
      <w:spacing w:before="0"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85A" w:rsidRDefault="00E1385A">
      <w:pPr>
        <w:spacing w:before="0" w:after="0"/>
      </w:pPr>
      <w:r>
        <w:separator/>
      </w:r>
    </w:p>
  </w:footnote>
  <w:footnote w:type="continuationSeparator" w:id="0">
    <w:p w:rsidR="00E1385A" w:rsidRDefault="00E1385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13FD6"/>
    <w:multiLevelType w:val="multilevel"/>
    <w:tmpl w:val="74462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5D05652C"/>
    <w:multiLevelType w:val="multilevel"/>
    <w:tmpl w:val="1786B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851ED3"/>
    <w:multiLevelType w:val="multilevel"/>
    <w:tmpl w:val="81340A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F9"/>
    <w:rsid w:val="00012193"/>
    <w:rsid w:val="00190890"/>
    <w:rsid w:val="008A2DF9"/>
    <w:rsid w:val="00A32909"/>
    <w:rsid w:val="00AC0F0B"/>
    <w:rsid w:val="00CD0F58"/>
    <w:rsid w:val="00E1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94435-8761-4BC0-8273-65510211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/>
    </w:p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b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pPr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keepLines/>
      <w:spacing w:before="22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B0251"/>
    <w:rPr>
      <w:rFonts w:ascii="Segoe UI" w:hAnsi="Segoe UI" w:cs="Segoe UI"/>
    </w:rPr>
  </w:style>
  <w:style w:type="character" w:customStyle="1" w:styleId="TitleIChar">
    <w:name w:val="Title I Char"/>
    <w:basedOn w:val="DefaultParagraphFont"/>
    <w:link w:val="TitleI"/>
    <w:qFormat/>
    <w:rsid w:val="00A36EF5"/>
    <w:rPr>
      <w:b/>
      <w:color w:val="000000"/>
      <w:sz w:val="24"/>
      <w:szCs w:val="24"/>
      <w:u w:val="singl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34916"/>
    <w:rPr>
      <w:b/>
      <w:bCs/>
      <w:sz w:val="20"/>
      <w:szCs w:val="20"/>
    </w:rPr>
  </w:style>
  <w:style w:type="character" w:customStyle="1" w:styleId="ListLabel1">
    <w:name w:val="ListLabel 1"/>
    <w:qFormat/>
    <w:rPr>
      <w:rFonts w:eastAsia="Noto Sans Symbols" w:cs="Noto Sans Symbols"/>
      <w:b/>
      <w:sz w:val="20"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0251"/>
    <w:pPr>
      <w:spacing w:before="0" w:after="0"/>
    </w:pPr>
    <w:rPr>
      <w:rFonts w:ascii="Segoe UI" w:hAnsi="Segoe UI" w:cs="Segoe UI"/>
    </w:rPr>
  </w:style>
  <w:style w:type="paragraph" w:styleId="Revision">
    <w:name w:val="Revision"/>
    <w:uiPriority w:val="99"/>
    <w:semiHidden/>
    <w:qFormat/>
    <w:rsid w:val="008B0251"/>
  </w:style>
  <w:style w:type="paragraph" w:customStyle="1" w:styleId="TitleI">
    <w:name w:val="Title I"/>
    <w:basedOn w:val="Normal"/>
    <w:link w:val="TitleIChar"/>
    <w:autoRedefine/>
    <w:qFormat/>
    <w:rsid w:val="00A36EF5"/>
    <w:pPr>
      <w:spacing w:before="0" w:after="240"/>
      <w:ind w:right="-86"/>
    </w:pPr>
    <w:rPr>
      <w:b/>
      <w:color w:val="000000"/>
      <w:sz w:val="24"/>
      <w:szCs w:val="24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34916"/>
    <w:rPr>
      <w:b/>
      <w:bCs/>
    </w:rPr>
  </w:style>
  <w:style w:type="paragraph" w:styleId="ListParagraph">
    <w:name w:val="List Paragraph"/>
    <w:basedOn w:val="Normal"/>
    <w:uiPriority w:val="34"/>
    <w:qFormat/>
    <w:rsid w:val="00780DEC"/>
    <w:pPr>
      <w:ind w:left="720"/>
      <w:contextualSpacing/>
    </w:pPr>
  </w:style>
  <w:style w:type="paragraph" w:styleId="NoSpacing">
    <w:name w:val="No Spacing"/>
    <w:uiPriority w:val="1"/>
    <w:qFormat/>
    <w:rsid w:val="00A36EF5"/>
  </w:style>
  <w:style w:type="paragraph" w:styleId="Footer">
    <w:name w:val="footer"/>
    <w:basedOn w:val="Normal"/>
  </w:style>
  <w:style w:type="character" w:customStyle="1" w:styleId="Heading2Char">
    <w:name w:val="Heading 2 Char"/>
    <w:basedOn w:val="DefaultParagraphFont"/>
    <w:link w:val="Heading2"/>
    <w:rsid w:val="00A32909"/>
    <w:rPr>
      <w:b/>
      <w:i/>
    </w:rPr>
  </w:style>
  <w:style w:type="character" w:customStyle="1" w:styleId="Heading3Char">
    <w:name w:val="Heading 3 Char"/>
    <w:basedOn w:val="DefaultParagraphFont"/>
    <w:link w:val="Heading3"/>
    <w:rsid w:val="00A32909"/>
    <w:rPr>
      <w:b/>
    </w:rPr>
  </w:style>
  <w:style w:type="character" w:styleId="Hyperlink">
    <w:name w:val="Hyperlink"/>
    <w:basedOn w:val="DefaultParagraphFont"/>
    <w:uiPriority w:val="99"/>
    <w:unhideWhenUsed/>
    <w:rsid w:val="00CD0F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Krolljr/BayesO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92DFE-F952-4B23-AF5C-0D0FF8C3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Kroll</dc:creator>
  <dc:description/>
  <cp:lastModifiedBy>Kroll, Tobias</cp:lastModifiedBy>
  <cp:revision>2</cp:revision>
  <dcterms:created xsi:type="dcterms:W3CDTF">2021-01-28T01:31:00Z</dcterms:created>
  <dcterms:modified xsi:type="dcterms:W3CDTF">2021-01-28T01:31:00Z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