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73" w:rsidRDefault="00344973" w:rsidP="00344973">
      <w:pPr>
        <w:spacing w:after="0" w:line="240" w:lineRule="auto"/>
        <w:contextualSpacing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Articles—Worksheet</w:t>
      </w:r>
    </w:p>
    <w:p w:rsidR="00F32B3A" w:rsidRDefault="00344973" w:rsidP="00344973">
      <w:pPr>
        <w:spacing w:after="0" w:line="240" w:lineRule="auto"/>
        <w:contextualSpacing/>
      </w:pPr>
      <w:r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687" w:rsidTr="00373687">
        <w:tc>
          <w:tcPr>
            <w:tcW w:w="9576" w:type="dxa"/>
          </w:tcPr>
          <w:p w:rsidR="00373687" w:rsidRDefault="00373687" w:rsidP="00373687">
            <w:pPr>
              <w:contextualSpacing/>
              <w:rPr>
                <w:b/>
              </w:rPr>
            </w:pPr>
            <w:r>
              <w:rPr>
                <w:b/>
              </w:rPr>
              <w:t>What are articles?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>In English, we use the articles “a,” “an,” and “the.”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>Articles are parts of speech that announce nouns.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>They appear before a noun.</w:t>
            </w:r>
          </w:p>
          <w:p w:rsidR="00373687" w:rsidRPr="00373687" w:rsidRDefault="00373687" w:rsidP="00373687">
            <w:pPr>
              <w:numPr>
                <w:ilvl w:val="0"/>
                <w:numId w:val="1"/>
              </w:numPr>
              <w:contextualSpacing/>
            </w:pPr>
            <w:r w:rsidRPr="00373687">
              <w:t xml:space="preserve">They give the reader information about the noun.  </w:t>
            </w:r>
            <w:r w:rsidR="00F3509F">
              <w:t>They tell</w:t>
            </w:r>
            <w:r w:rsidRPr="00373687">
              <w:t xml:space="preserve"> us if the noun is specific or general.  For example, if I mention “a cookie,” I’m talking about cookies in general.  If I mention “the cookie,” I’m talking about a specific cookie.</w:t>
            </w:r>
          </w:p>
          <w:p w:rsidR="00373687" w:rsidRPr="00373687" w:rsidRDefault="00373687" w:rsidP="00344973">
            <w:pPr>
              <w:numPr>
                <w:ilvl w:val="0"/>
                <w:numId w:val="1"/>
              </w:numPr>
              <w:contextualSpacing/>
            </w:pPr>
            <w:r w:rsidRPr="00373687">
              <w:t>In some cases, you do not need to use any article at all.</w:t>
            </w:r>
          </w:p>
        </w:tc>
      </w:tr>
    </w:tbl>
    <w:p w:rsidR="00373687" w:rsidRDefault="00373687" w:rsidP="00344973">
      <w:pPr>
        <w:spacing w:after="0" w:line="240" w:lineRule="auto"/>
        <w:contextualSpacing/>
        <w:rPr>
          <w:b/>
        </w:rPr>
      </w:pPr>
    </w:p>
    <w:p w:rsidR="00373687" w:rsidRDefault="00373687" w:rsidP="00344973">
      <w:pPr>
        <w:spacing w:after="0" w:line="240" w:lineRule="auto"/>
        <w:contextualSpacing/>
        <w:rPr>
          <w:b/>
        </w:rPr>
      </w:pPr>
      <w:r>
        <w:rPr>
          <w:b/>
        </w:rPr>
        <w:t>What is a noun?</w:t>
      </w:r>
    </w:p>
    <w:p w:rsidR="00373687" w:rsidRPr="00373687" w:rsidRDefault="00373687" w:rsidP="00373687">
      <w:pPr>
        <w:contextualSpacing/>
      </w:pPr>
      <w:r>
        <w:t xml:space="preserve">We know that articles give information about nouns.  </w:t>
      </w:r>
      <w:r w:rsidRPr="00373687">
        <w:t>So, to use articles properly, we must understand what nouns are.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rPr>
          <w:b/>
          <w:bCs/>
        </w:rPr>
        <w:t>Nouns</w:t>
      </w:r>
      <w:r w:rsidRPr="00373687">
        <w:t xml:space="preserve"> are the names of people, places, things, activities, or ideas.  </w:t>
      </w:r>
      <w:r w:rsidRPr="00373687">
        <w:rPr>
          <w:b/>
          <w:bCs/>
        </w:rPr>
        <w:t>Here are some examples: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People:</w:t>
      </w:r>
      <w:r w:rsidRPr="00373687">
        <w:tab/>
      </w:r>
      <w:r>
        <w:tab/>
      </w:r>
      <w:r w:rsidRPr="00373687">
        <w:t>Harry Potter, nurse, student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Places:</w:t>
      </w:r>
      <w:r w:rsidRPr="00373687">
        <w:tab/>
      </w:r>
      <w:r w:rsidRPr="00373687">
        <w:tab/>
        <w:t>Valencia, College of the Canyons, mall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Things:</w:t>
      </w:r>
      <w:r w:rsidRPr="00373687">
        <w:tab/>
      </w:r>
      <w:r>
        <w:tab/>
      </w:r>
      <w:r w:rsidRPr="00373687">
        <w:t>phone, pizza, skateboard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Activities:</w:t>
      </w:r>
      <w:r w:rsidRPr="00373687">
        <w:tab/>
        <w:t>hiking, surfing, skating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Ideas:</w:t>
      </w:r>
      <w:r w:rsidRPr="00373687">
        <w:tab/>
      </w:r>
      <w:r w:rsidRPr="00373687">
        <w:tab/>
        <w:t>love, equality, democracy</w:t>
      </w:r>
    </w:p>
    <w:p w:rsidR="00373687" w:rsidRDefault="00373687" w:rsidP="00344973">
      <w:pPr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3687" w:rsidTr="00373687">
        <w:tc>
          <w:tcPr>
            <w:tcW w:w="9576" w:type="dxa"/>
          </w:tcPr>
          <w:p w:rsidR="00373687" w:rsidRDefault="00373687" w:rsidP="00344973">
            <w:pPr>
              <w:contextualSpacing/>
              <w:rPr>
                <w:b/>
              </w:rPr>
            </w:pPr>
            <w:r>
              <w:rPr>
                <w:b/>
              </w:rPr>
              <w:t>Types of Nouns:</w:t>
            </w:r>
          </w:p>
          <w:p w:rsidR="003E6356" w:rsidRPr="00373687" w:rsidRDefault="00601EA6" w:rsidP="00373687">
            <w:pPr>
              <w:numPr>
                <w:ilvl w:val="0"/>
                <w:numId w:val="2"/>
              </w:numPr>
              <w:contextualSpacing/>
            </w:pPr>
            <w:r w:rsidRPr="00373687">
              <w:rPr>
                <w:b/>
              </w:rPr>
              <w:t>Count Nouns:</w:t>
            </w:r>
            <w:r w:rsidRPr="00373687">
              <w:t xml:space="preserve">  It is possible to count individual items.  Count nouns can be singular or plural.  For example, “pencil” is a count noun.  If I had a box of pencils in front of me, I could count the individual pencils in the box.</w:t>
            </w:r>
          </w:p>
          <w:p w:rsidR="003E6356" w:rsidRPr="00373687" w:rsidRDefault="00601EA6" w:rsidP="00373687">
            <w:pPr>
              <w:numPr>
                <w:ilvl w:val="0"/>
                <w:numId w:val="2"/>
              </w:numPr>
              <w:contextualSpacing/>
            </w:pPr>
            <w:proofErr w:type="spellStart"/>
            <w:r w:rsidRPr="00373687">
              <w:rPr>
                <w:b/>
              </w:rPr>
              <w:t>Noncount</w:t>
            </w:r>
            <w:proofErr w:type="spellEnd"/>
            <w:r w:rsidRPr="00373687">
              <w:rPr>
                <w:b/>
              </w:rPr>
              <w:t xml:space="preserve"> Nouns:</w:t>
            </w:r>
            <w:r w:rsidRPr="00373687">
              <w:t xml:space="preserve">  It is not possible to count individual items.  </w:t>
            </w:r>
            <w:proofErr w:type="spellStart"/>
            <w:r w:rsidRPr="00373687">
              <w:t>Noncount</w:t>
            </w:r>
            <w:proofErr w:type="spellEnd"/>
            <w:r w:rsidRPr="00373687">
              <w:t xml:space="preserve"> nouns cannot be made plural.  For example, “gasoline” is a </w:t>
            </w:r>
            <w:proofErr w:type="spellStart"/>
            <w:r w:rsidRPr="00373687">
              <w:t>noncount</w:t>
            </w:r>
            <w:proofErr w:type="spellEnd"/>
            <w:r w:rsidRPr="00373687">
              <w:t xml:space="preserve"> noun.  If I had a gallon of gasoline in front of me, I could not count the individual </w:t>
            </w:r>
            <w:proofErr w:type="spellStart"/>
            <w:r w:rsidRPr="00373687">
              <w:t>gasolines</w:t>
            </w:r>
            <w:proofErr w:type="spellEnd"/>
            <w:r w:rsidRPr="00373687">
              <w:t>.</w:t>
            </w:r>
          </w:p>
          <w:p w:rsidR="00373687" w:rsidRDefault="00373687" w:rsidP="00373687">
            <w:pPr>
              <w:contextualSpacing/>
            </w:pPr>
            <w:r w:rsidRPr="00373687">
              <w:rPr>
                <w:i/>
                <w:iCs/>
              </w:rPr>
              <w:t>Note:</w:t>
            </w:r>
            <w:r w:rsidRPr="00373687">
              <w:t xml:space="preserve">  Some nouns may be countable in another language, but not in English.</w:t>
            </w:r>
          </w:p>
          <w:p w:rsidR="00884320" w:rsidRPr="00373687" w:rsidRDefault="00884320" w:rsidP="00373687">
            <w:pPr>
              <w:contextualSpacing/>
            </w:pPr>
          </w:p>
          <w:p w:rsidR="00373687" w:rsidRPr="00373687" w:rsidRDefault="00601EA6" w:rsidP="00344973">
            <w:pPr>
              <w:numPr>
                <w:ilvl w:val="0"/>
                <w:numId w:val="3"/>
              </w:numPr>
              <w:contextualSpacing/>
            </w:pPr>
            <w:r w:rsidRPr="00373687">
              <w:rPr>
                <w:b/>
              </w:rPr>
              <w:t>Gerunds:</w:t>
            </w:r>
            <w:r w:rsidRPr="00373687">
              <w:t xml:space="preserve">  Present participles used as a noun.  Gerunds cannot be preceded by “the.”  For example, I could tell you, “Running is difficult.”  In this sentence, “running” is used as a noun.</w:t>
            </w:r>
          </w:p>
        </w:tc>
      </w:tr>
    </w:tbl>
    <w:p w:rsidR="00373687" w:rsidRDefault="00373687" w:rsidP="00344973">
      <w:pPr>
        <w:spacing w:after="0" w:line="240" w:lineRule="auto"/>
        <w:contextualSpacing/>
      </w:pPr>
    </w:p>
    <w:p w:rsidR="00373687" w:rsidRPr="00373687" w:rsidRDefault="00373687" w:rsidP="00344973">
      <w:pPr>
        <w:spacing w:after="0" w:line="240" w:lineRule="auto"/>
        <w:contextualSpacing/>
        <w:rPr>
          <w:b/>
          <w:u w:val="single"/>
        </w:rPr>
      </w:pPr>
      <w:r w:rsidRPr="00373687">
        <w:rPr>
          <w:b/>
          <w:u w:val="single"/>
        </w:rPr>
        <w:t>Indefinite Articles:  A/An</w:t>
      </w:r>
    </w:p>
    <w:p w:rsidR="00373687" w:rsidRDefault="00373687" w:rsidP="00344973">
      <w:pPr>
        <w:spacing w:after="0" w:line="240" w:lineRule="auto"/>
        <w:contextualSpacing/>
        <w:rPr>
          <w:b/>
        </w:rPr>
      </w:pPr>
      <w:r>
        <w:rPr>
          <w:b/>
        </w:rPr>
        <w:t>What is an indefinite article?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The indefinite articles are “a” and “an.”  They show that the noun can refer to any member of a group.</w:t>
      </w:r>
    </w:p>
    <w:p w:rsidR="00373687" w:rsidRDefault="00373687" w:rsidP="00373687">
      <w:pPr>
        <w:spacing w:after="0" w:line="240" w:lineRule="auto"/>
        <w:contextualSpacing/>
        <w:rPr>
          <w:iCs/>
        </w:rPr>
      </w:pPr>
    </w:p>
    <w:p w:rsidR="00373687" w:rsidRPr="00373687" w:rsidRDefault="00373687" w:rsidP="00373687">
      <w:pPr>
        <w:spacing w:after="0" w:line="240" w:lineRule="auto"/>
        <w:contextualSpacing/>
      </w:pPr>
      <w:r>
        <w:rPr>
          <w:iCs/>
        </w:rPr>
        <w:t xml:space="preserve">Example 1:  </w:t>
      </w:r>
      <w:r w:rsidRPr="00373687">
        <w:rPr>
          <w:i/>
          <w:iCs/>
        </w:rPr>
        <w:t xml:space="preserve">My son wants </w:t>
      </w:r>
      <w:r w:rsidRPr="00373687">
        <w:rPr>
          <w:b/>
          <w:bCs/>
          <w:i/>
          <w:iCs/>
        </w:rPr>
        <w:t>a</w:t>
      </w:r>
      <w:r w:rsidRPr="00373687">
        <w:rPr>
          <w:i/>
          <w:iCs/>
        </w:rPr>
        <w:t xml:space="preserve"> car for his eighteenth birthday.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This sentence refers to any car.  We don’t know which specific car that he wants.</w:t>
      </w:r>
    </w:p>
    <w:p w:rsidR="00373687" w:rsidRDefault="00373687" w:rsidP="00373687">
      <w:pPr>
        <w:spacing w:after="0" w:line="240" w:lineRule="auto"/>
        <w:contextualSpacing/>
      </w:pPr>
    </w:p>
    <w:p w:rsidR="00373687" w:rsidRPr="00373687" w:rsidRDefault="00373687" w:rsidP="00373687">
      <w:pPr>
        <w:spacing w:after="0" w:line="240" w:lineRule="auto"/>
        <w:contextualSpacing/>
      </w:pPr>
      <w:r>
        <w:t xml:space="preserve">Example 2:  </w:t>
      </w:r>
      <w:r w:rsidRPr="00373687">
        <w:rPr>
          <w:b/>
          <w:bCs/>
          <w:i/>
          <w:iCs/>
        </w:rPr>
        <w:t>An</w:t>
      </w:r>
      <w:r w:rsidRPr="00373687">
        <w:rPr>
          <w:i/>
          <w:iCs/>
        </w:rPr>
        <w:t xml:space="preserve"> ant can lift twenty times its own body weight.</w:t>
      </w:r>
    </w:p>
    <w:p w:rsidR="00373687" w:rsidRPr="00373687" w:rsidRDefault="00373687" w:rsidP="00373687">
      <w:pPr>
        <w:spacing w:after="0" w:line="240" w:lineRule="auto"/>
        <w:contextualSpacing/>
      </w:pPr>
      <w:r w:rsidRPr="00373687">
        <w:t>This sentence refers to any ant.  There are many ants in the world, and this sentence could describe any of them.</w:t>
      </w:r>
    </w:p>
    <w:p w:rsidR="00373687" w:rsidRDefault="00373687" w:rsidP="00344973">
      <w:pPr>
        <w:spacing w:after="0" w:line="240" w:lineRule="auto"/>
        <w:contextualSpacing/>
        <w:rPr>
          <w:b/>
        </w:rPr>
      </w:pPr>
    </w:p>
    <w:p w:rsidR="002A0A7D" w:rsidRDefault="002A0A7D" w:rsidP="00344973">
      <w:pPr>
        <w:spacing w:after="0" w:line="240" w:lineRule="auto"/>
        <w:contextualSpacing/>
        <w:rPr>
          <w:b/>
        </w:rPr>
      </w:pPr>
      <w:r>
        <w:rPr>
          <w:b/>
        </w:rPr>
        <w:t>Use indefinite articles to show membership.</w:t>
      </w:r>
    </w:p>
    <w:p w:rsidR="002A0A7D" w:rsidRPr="002A0A7D" w:rsidRDefault="002A0A7D" w:rsidP="002A0A7D">
      <w:pPr>
        <w:spacing w:after="0" w:line="240" w:lineRule="auto"/>
        <w:contextualSpacing/>
      </w:pPr>
      <w:r w:rsidRPr="002A0A7D">
        <w:t>Examples:</w:t>
      </w:r>
    </w:p>
    <w:p w:rsidR="003E6356" w:rsidRPr="002A0A7D" w:rsidRDefault="00601EA6" w:rsidP="002A0A7D">
      <w:pPr>
        <w:numPr>
          <w:ilvl w:val="0"/>
          <w:numId w:val="4"/>
        </w:numPr>
        <w:spacing w:after="0" w:line="240" w:lineRule="auto"/>
        <w:contextualSpacing/>
      </w:pPr>
      <w:r w:rsidRPr="002A0A7D">
        <w:t xml:space="preserve">Miguel is </w:t>
      </w:r>
      <w:r w:rsidRPr="002A0A7D">
        <w:rPr>
          <w:bCs/>
        </w:rPr>
        <w:t>a</w:t>
      </w:r>
      <w:r w:rsidRPr="002A0A7D">
        <w:t xml:space="preserve"> salsa dancer.  (There is a large group of salsa dancers, and Miguel is one member.)</w:t>
      </w:r>
    </w:p>
    <w:p w:rsidR="003E6356" w:rsidRPr="002A0A7D" w:rsidRDefault="00601EA6" w:rsidP="002A0A7D">
      <w:pPr>
        <w:numPr>
          <w:ilvl w:val="0"/>
          <w:numId w:val="4"/>
        </w:numPr>
        <w:spacing w:after="0" w:line="240" w:lineRule="auto"/>
        <w:contextualSpacing/>
      </w:pPr>
      <w:proofErr w:type="spellStart"/>
      <w:r w:rsidRPr="002A0A7D">
        <w:t>Lavpreet</w:t>
      </w:r>
      <w:proofErr w:type="spellEnd"/>
      <w:r w:rsidRPr="002A0A7D">
        <w:t xml:space="preserve"> is </w:t>
      </w:r>
      <w:r w:rsidRPr="002A0A7D">
        <w:rPr>
          <w:bCs/>
        </w:rPr>
        <w:t>a</w:t>
      </w:r>
      <w:r w:rsidRPr="002A0A7D">
        <w:t xml:space="preserve"> practicing Hindu.  (</w:t>
      </w:r>
      <w:proofErr w:type="spellStart"/>
      <w:r w:rsidRPr="002A0A7D">
        <w:t>Lavpreet</w:t>
      </w:r>
      <w:proofErr w:type="spellEnd"/>
      <w:r w:rsidRPr="002A0A7D">
        <w:t xml:space="preserve"> is a member of the group of people known as Hindus.)</w:t>
      </w:r>
    </w:p>
    <w:p w:rsidR="002A0A7D" w:rsidRDefault="002A0A7D" w:rsidP="00344973">
      <w:pPr>
        <w:spacing w:after="0" w:line="240" w:lineRule="auto"/>
        <w:contextualSpacing/>
        <w:rPr>
          <w:b/>
        </w:rPr>
      </w:pPr>
    </w:p>
    <w:p w:rsidR="00601EA6" w:rsidRDefault="00601EA6">
      <w:pPr>
        <w:rPr>
          <w:b/>
        </w:rPr>
      </w:pPr>
      <w:r>
        <w:rPr>
          <w:b/>
        </w:rPr>
        <w:br w:type="page"/>
      </w:r>
    </w:p>
    <w:p w:rsidR="002A0A7D" w:rsidRDefault="002A0A7D" w:rsidP="00344973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Use an indefinite article to tell readers:</w:t>
      </w:r>
    </w:p>
    <w:p w:rsidR="003E6356" w:rsidRPr="002A0A7D" w:rsidRDefault="00601EA6" w:rsidP="002A0A7D">
      <w:pPr>
        <w:numPr>
          <w:ilvl w:val="0"/>
          <w:numId w:val="5"/>
        </w:numPr>
        <w:spacing w:after="0" w:line="240" w:lineRule="auto"/>
        <w:contextualSpacing/>
      </w:pPr>
      <w:r w:rsidRPr="002A0A7D">
        <w:t>The noun is singular</w:t>
      </w:r>
    </w:p>
    <w:p w:rsidR="003E6356" w:rsidRPr="002A0A7D" w:rsidRDefault="00601EA6" w:rsidP="002A0A7D">
      <w:pPr>
        <w:numPr>
          <w:ilvl w:val="0"/>
          <w:numId w:val="5"/>
        </w:numPr>
        <w:spacing w:after="0" w:line="240" w:lineRule="auto"/>
        <w:contextualSpacing/>
      </w:pPr>
      <w:r w:rsidRPr="002A0A7D">
        <w:t>The noun is a member of a large group</w:t>
      </w:r>
    </w:p>
    <w:p w:rsidR="003E6356" w:rsidRPr="002A0A7D" w:rsidRDefault="00601EA6" w:rsidP="002A0A7D">
      <w:pPr>
        <w:numPr>
          <w:ilvl w:val="0"/>
          <w:numId w:val="5"/>
        </w:numPr>
        <w:spacing w:after="0" w:line="240" w:lineRule="auto"/>
        <w:contextualSpacing/>
      </w:pPr>
      <w:r w:rsidRPr="002A0A7D">
        <w:t>The noun represents the whole group</w:t>
      </w:r>
    </w:p>
    <w:p w:rsidR="002A0A7D" w:rsidRDefault="002A0A7D" w:rsidP="002A0A7D">
      <w:pPr>
        <w:spacing w:after="0" w:line="240" w:lineRule="auto"/>
        <w:contextualSpacing/>
      </w:pPr>
    </w:p>
    <w:p w:rsidR="002A0A7D" w:rsidRPr="002A0A7D" w:rsidRDefault="002A0A7D" w:rsidP="002A0A7D">
      <w:pPr>
        <w:spacing w:after="0" w:line="240" w:lineRule="auto"/>
        <w:contextualSpacing/>
      </w:pPr>
      <w:r>
        <w:t xml:space="preserve">Example:  </w:t>
      </w:r>
      <w:r w:rsidRPr="002A0A7D">
        <w:rPr>
          <w:b/>
          <w:bCs/>
        </w:rPr>
        <w:t>A</w:t>
      </w:r>
      <w:r w:rsidRPr="002A0A7D">
        <w:rPr>
          <w:bCs/>
        </w:rPr>
        <w:t xml:space="preserve"> dragonfly </w:t>
      </w:r>
      <w:r w:rsidRPr="002A0A7D">
        <w:t>can travel up to 60 mph.</w:t>
      </w:r>
    </w:p>
    <w:p w:rsidR="002A0A7D" w:rsidRPr="002A0A7D" w:rsidRDefault="002A0A7D" w:rsidP="002A0A7D">
      <w:pPr>
        <w:spacing w:after="0" w:line="240" w:lineRule="auto"/>
        <w:contextualSpacing/>
      </w:pPr>
      <w:r w:rsidRPr="002A0A7D">
        <w:t>In this example, we are discussing one dragonfly (singular), but it is a member of a large group of all the dragonflies in the world.</w:t>
      </w:r>
      <w:r w:rsidR="00BF5132">
        <w:t xml:space="preserve">  </w:t>
      </w:r>
      <w:r w:rsidRPr="002A0A7D">
        <w:t>The dragonfly in our sentence represents all dragonflies.</w:t>
      </w:r>
    </w:p>
    <w:p w:rsidR="002A0A7D" w:rsidRDefault="002A0A7D" w:rsidP="00344973">
      <w:pPr>
        <w:spacing w:after="0" w:line="240" w:lineRule="auto"/>
        <w:contextualSpacing/>
        <w:rPr>
          <w:b/>
        </w:rPr>
      </w:pPr>
    </w:p>
    <w:p w:rsidR="00BF5132" w:rsidRDefault="00BF5132" w:rsidP="00344973">
      <w:pPr>
        <w:spacing w:after="0" w:line="240" w:lineRule="auto"/>
        <w:contextualSpacing/>
        <w:rPr>
          <w:b/>
        </w:rPr>
      </w:pPr>
      <w:r>
        <w:rPr>
          <w:b/>
        </w:rPr>
        <w:t>Where indefinite articles DO NOT go:</w:t>
      </w:r>
    </w:p>
    <w:p w:rsidR="00BF5132" w:rsidRPr="00BF5132" w:rsidRDefault="00884320" w:rsidP="00BF5132">
      <w:pPr>
        <w:pStyle w:val="ListParagraph"/>
        <w:numPr>
          <w:ilvl w:val="0"/>
          <w:numId w:val="6"/>
        </w:numPr>
        <w:spacing w:after="0" w:line="240" w:lineRule="auto"/>
      </w:pPr>
      <w:r>
        <w:t>Do not use</w:t>
      </w:r>
      <w:r w:rsidR="00BF5132" w:rsidRPr="00BF5132">
        <w:t xml:space="preserve"> “a” or “</w:t>
      </w:r>
      <w:proofErr w:type="gramStart"/>
      <w:r w:rsidR="00BF5132" w:rsidRPr="00BF5132">
        <w:t>an</w:t>
      </w:r>
      <w:proofErr w:type="gramEnd"/>
      <w:r w:rsidR="00BF5132" w:rsidRPr="00BF5132">
        <w:t>” before a proper noun (the name of a person or place).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Carolina wants to take her picture in front of </w:t>
      </w:r>
      <w:r w:rsidRPr="00BF5132">
        <w:rPr>
          <w:b/>
          <w:bCs/>
        </w:rPr>
        <w:t>an</w:t>
      </w:r>
      <w:r w:rsidR="00884320">
        <w:t xml:space="preserve"> </w:t>
      </w:r>
      <w:r w:rsidR="00884320">
        <w:tab/>
      </w:r>
      <w:r w:rsidRPr="00BF5132">
        <w:rPr>
          <w:u w:val="single"/>
        </w:rPr>
        <w:t>Eiffel Tower</w:t>
      </w:r>
      <w:r w:rsidRPr="00BF5132">
        <w:t>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Carolina wants to her picture in front of </w:t>
      </w:r>
      <w:r w:rsidRPr="00BF5132">
        <w:rPr>
          <w:b/>
          <w:bCs/>
        </w:rPr>
        <w:t>the</w:t>
      </w:r>
      <w:r w:rsidRPr="00BF5132">
        <w:t xml:space="preserve"> </w:t>
      </w:r>
      <w:r w:rsidRPr="00BF5132">
        <w:rPr>
          <w:u w:val="single"/>
        </w:rPr>
        <w:t>Eiffel</w:t>
      </w:r>
      <w:r w:rsidR="00884320" w:rsidRPr="00884320">
        <w:rPr>
          <w:u w:val="single"/>
        </w:rPr>
        <w:t xml:space="preserve"> </w:t>
      </w:r>
      <w:r w:rsidRPr="00BF5132">
        <w:rPr>
          <w:u w:val="single"/>
        </w:rPr>
        <w:t>Tower</w:t>
      </w:r>
      <w:r w:rsidRPr="00BF5132">
        <w:t>.</w:t>
      </w:r>
    </w:p>
    <w:p w:rsidR="00BF5132" w:rsidRPr="00BF5132" w:rsidRDefault="00BF5132" w:rsidP="00BF5132">
      <w:pPr>
        <w:pStyle w:val="ListParagraph"/>
        <w:numPr>
          <w:ilvl w:val="0"/>
          <w:numId w:val="6"/>
        </w:numPr>
        <w:spacing w:after="0" w:line="240" w:lineRule="auto"/>
      </w:pPr>
      <w:r w:rsidRPr="00BF5132">
        <w:t>Do not use “a” or “</w:t>
      </w:r>
      <w:proofErr w:type="gramStart"/>
      <w:r w:rsidRPr="00BF5132">
        <w:t>an</w:t>
      </w:r>
      <w:proofErr w:type="gramEnd"/>
      <w:r w:rsidRPr="00BF5132">
        <w:t xml:space="preserve">” before plural or </w:t>
      </w:r>
      <w:proofErr w:type="spellStart"/>
      <w:r w:rsidRPr="00BF5132">
        <w:t>noncount</w:t>
      </w:r>
      <w:proofErr w:type="spellEnd"/>
      <w:r w:rsidRPr="00BF5132">
        <w:t xml:space="preserve"> nouns.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Susan bought </w:t>
      </w:r>
      <w:r w:rsidRPr="00BF5132">
        <w:rPr>
          <w:b/>
          <w:bCs/>
        </w:rPr>
        <w:t xml:space="preserve">a </w:t>
      </w:r>
      <w:r w:rsidRPr="00BF5132">
        <w:rPr>
          <w:u w:val="single"/>
        </w:rPr>
        <w:t>watermelons</w:t>
      </w:r>
      <w:r w:rsidRPr="00BF5132">
        <w:t xml:space="preserve"> to make fruit salad.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Susan bought </w:t>
      </w:r>
      <w:r w:rsidRPr="00BF5132">
        <w:rPr>
          <w:u w:val="single"/>
        </w:rPr>
        <w:t>watermelons</w:t>
      </w:r>
      <w:r w:rsidRPr="00BF5132">
        <w:t xml:space="preserve"> to make fruit salad.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The car needs </w:t>
      </w:r>
      <w:r w:rsidRPr="00BF5132">
        <w:rPr>
          <w:b/>
          <w:bCs/>
        </w:rPr>
        <w:t xml:space="preserve">a </w:t>
      </w:r>
      <w:r w:rsidRPr="00BF5132">
        <w:rPr>
          <w:u w:val="single"/>
        </w:rPr>
        <w:t>gas</w:t>
      </w:r>
      <w:r w:rsidR="00884320">
        <w:t xml:space="preserve"> before we can drive to San </w:t>
      </w:r>
      <w:r w:rsidRPr="00BF5132">
        <w:t>Diego.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The car needs </w:t>
      </w:r>
      <w:r w:rsidRPr="00BF5132">
        <w:rPr>
          <w:u w:val="single"/>
        </w:rPr>
        <w:t>gas</w:t>
      </w:r>
      <w:r w:rsidR="00884320">
        <w:t xml:space="preserve"> before we can drive to San </w:t>
      </w:r>
      <w:r w:rsidRPr="00BF5132">
        <w:t>Diego.</w:t>
      </w:r>
    </w:p>
    <w:p w:rsidR="00BF5132" w:rsidRPr="00BF5132" w:rsidRDefault="00BF5132" w:rsidP="00BF5132">
      <w:pPr>
        <w:pStyle w:val="ListParagraph"/>
        <w:numPr>
          <w:ilvl w:val="0"/>
          <w:numId w:val="6"/>
        </w:numPr>
        <w:spacing w:after="0" w:line="240" w:lineRule="auto"/>
      </w:pPr>
      <w:r w:rsidRPr="00BF5132">
        <w:t>Do not use “a” or “</w:t>
      </w:r>
      <w:proofErr w:type="gramStart"/>
      <w:r w:rsidRPr="00BF5132">
        <w:t>an</w:t>
      </w:r>
      <w:proofErr w:type="gramEnd"/>
      <w:r w:rsidRPr="00BF5132">
        <w:t>” before a pronoun (a word that replaces a noun).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I’ve been looking for </w:t>
      </w:r>
      <w:proofErr w:type="gramStart"/>
      <w:r w:rsidRPr="00BF5132">
        <w:rPr>
          <w:b/>
          <w:bCs/>
        </w:rPr>
        <w:t>a</w:t>
      </w:r>
      <w:r w:rsidRPr="00BF5132">
        <w:t xml:space="preserve"> </w:t>
      </w:r>
      <w:r w:rsidRPr="00BF5132">
        <w:rPr>
          <w:u w:val="single"/>
        </w:rPr>
        <w:t>him</w:t>
      </w:r>
      <w:proofErr w:type="gramEnd"/>
      <w:r w:rsidRPr="00BF5132">
        <w:t>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I’ve been looking for </w:t>
      </w:r>
      <w:r w:rsidRPr="00BF5132">
        <w:rPr>
          <w:u w:val="single"/>
        </w:rPr>
        <w:t>him</w:t>
      </w:r>
      <w:r w:rsidRPr="00BF5132">
        <w:t>.</w:t>
      </w:r>
    </w:p>
    <w:p w:rsidR="00BF5132" w:rsidRPr="00BF5132" w:rsidRDefault="00BF5132" w:rsidP="00BF5132">
      <w:pPr>
        <w:pStyle w:val="ListParagraph"/>
        <w:numPr>
          <w:ilvl w:val="0"/>
          <w:numId w:val="6"/>
        </w:numPr>
        <w:spacing w:after="0" w:line="240" w:lineRule="auto"/>
      </w:pPr>
      <w:r w:rsidRPr="00BF5132">
        <w:t>Do not use “a” or “</w:t>
      </w:r>
      <w:proofErr w:type="gramStart"/>
      <w:r w:rsidRPr="00BF5132">
        <w:t>an</w:t>
      </w:r>
      <w:proofErr w:type="gramEnd"/>
      <w:r w:rsidRPr="00BF5132">
        <w:t>” before an adjective without a noun after it.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Incorrect:</w:t>
      </w:r>
      <w:r w:rsidRPr="00BF5132">
        <w:tab/>
        <w:t xml:space="preserve">Nancy prefers the dress in </w:t>
      </w:r>
      <w:r w:rsidRPr="00BF5132">
        <w:rPr>
          <w:b/>
          <w:bCs/>
        </w:rPr>
        <w:t>a</w:t>
      </w:r>
      <w:r w:rsidRPr="00BF5132">
        <w:t xml:space="preserve"> </w:t>
      </w:r>
      <w:r w:rsidRPr="00BF5132">
        <w:rPr>
          <w:u w:val="single"/>
        </w:rPr>
        <w:t>green</w:t>
      </w:r>
      <w:r w:rsidRPr="00BF5132">
        <w:t>.</w:t>
      </w:r>
    </w:p>
    <w:p w:rsidR="00BF5132" w:rsidRPr="00BF5132" w:rsidRDefault="00BF5132" w:rsidP="00BF5132">
      <w:pPr>
        <w:spacing w:after="0" w:line="240" w:lineRule="auto"/>
        <w:ind w:firstLine="360"/>
        <w:contextualSpacing/>
      </w:pPr>
      <w:r w:rsidRPr="00BF5132">
        <w:t>Correct:</w:t>
      </w:r>
      <w:r w:rsidRPr="00BF5132">
        <w:tab/>
        <w:t xml:space="preserve">Nancy prefers the dress in </w:t>
      </w:r>
      <w:r w:rsidRPr="00BF5132">
        <w:rPr>
          <w:u w:val="single"/>
        </w:rPr>
        <w:t>green</w:t>
      </w:r>
      <w:r w:rsidRPr="00BF5132">
        <w:t>.</w:t>
      </w:r>
    </w:p>
    <w:p w:rsidR="00BF5132" w:rsidRDefault="00BF5132" w:rsidP="00344973">
      <w:pPr>
        <w:spacing w:after="0" w:line="240" w:lineRule="auto"/>
        <w:contextualSpacing/>
      </w:pPr>
    </w:p>
    <w:p w:rsidR="00BF5132" w:rsidRDefault="00BF5132" w:rsidP="00344973">
      <w:pPr>
        <w:spacing w:after="0" w:line="240" w:lineRule="auto"/>
        <w:contextualSpacing/>
        <w:rPr>
          <w:b/>
        </w:rPr>
      </w:pPr>
      <w:r>
        <w:rPr>
          <w:b/>
        </w:rPr>
        <w:t>“A” or “An?”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5132" w:rsidTr="00BF5132">
        <w:tc>
          <w:tcPr>
            <w:tcW w:w="4788" w:type="dxa"/>
          </w:tcPr>
          <w:p w:rsidR="00BF5132" w:rsidRDefault="00BF5132" w:rsidP="00344973">
            <w:pPr>
              <w:contextualSpacing/>
            </w:pPr>
            <w:r>
              <w:t>When do I use “a?”</w:t>
            </w:r>
          </w:p>
        </w:tc>
        <w:tc>
          <w:tcPr>
            <w:tcW w:w="4788" w:type="dxa"/>
          </w:tcPr>
          <w:p w:rsidR="00BF5132" w:rsidRDefault="00BF5132" w:rsidP="00344973">
            <w:pPr>
              <w:contextualSpacing/>
            </w:pPr>
            <w:r>
              <w:t>When do I use “an?”</w:t>
            </w:r>
          </w:p>
        </w:tc>
      </w:tr>
      <w:tr w:rsidR="00BF5132" w:rsidTr="00BF5132">
        <w:tc>
          <w:tcPr>
            <w:tcW w:w="4788" w:type="dxa"/>
          </w:tcPr>
          <w:p w:rsidR="00BF5132" w:rsidRPr="00BF5132" w:rsidRDefault="00BF5132" w:rsidP="00BF5132">
            <w:pPr>
              <w:contextualSpacing/>
            </w:pPr>
            <w:r w:rsidRPr="00BF5132">
              <w:t xml:space="preserve">Use the indefinite article </w:t>
            </w:r>
            <w:r w:rsidRPr="00BF5132">
              <w:rPr>
                <w:b/>
                <w:bCs/>
              </w:rPr>
              <w:t>a</w:t>
            </w:r>
            <w:r w:rsidRPr="00BF5132">
              <w:t xml:space="preserve"> before nouns that start with consonant sounds (b, d, k, t, etc.).</w:t>
            </w:r>
          </w:p>
          <w:p w:rsidR="003E6356" w:rsidRPr="00BF5132" w:rsidRDefault="00601EA6" w:rsidP="00BF5132">
            <w:pPr>
              <w:numPr>
                <w:ilvl w:val="0"/>
                <w:numId w:val="7"/>
              </w:numPr>
              <w:contextualSpacing/>
            </w:pPr>
            <w:r w:rsidRPr="00BF5132">
              <w:t>A rocket</w:t>
            </w:r>
          </w:p>
          <w:p w:rsidR="003E6356" w:rsidRPr="00BF5132" w:rsidRDefault="00601EA6" w:rsidP="00BF5132">
            <w:pPr>
              <w:numPr>
                <w:ilvl w:val="0"/>
                <w:numId w:val="7"/>
              </w:numPr>
              <w:contextualSpacing/>
            </w:pPr>
            <w:r w:rsidRPr="00BF5132">
              <w:t>A shell</w:t>
            </w:r>
          </w:p>
          <w:p w:rsidR="003E6356" w:rsidRPr="00BF5132" w:rsidRDefault="00601EA6" w:rsidP="00BF5132">
            <w:pPr>
              <w:numPr>
                <w:ilvl w:val="0"/>
                <w:numId w:val="7"/>
              </w:numPr>
              <w:contextualSpacing/>
            </w:pPr>
            <w:r w:rsidRPr="00BF5132">
              <w:t xml:space="preserve">A whale </w:t>
            </w:r>
          </w:p>
          <w:p w:rsidR="00BF5132" w:rsidRPr="00BF5132" w:rsidRDefault="00BF5132" w:rsidP="00BF5132">
            <w:pPr>
              <w:contextualSpacing/>
            </w:pPr>
            <w:r w:rsidRPr="00BF5132">
              <w:t xml:space="preserve">Use </w:t>
            </w:r>
            <w:r w:rsidRPr="00BF5132">
              <w:rPr>
                <w:b/>
                <w:bCs/>
              </w:rPr>
              <w:t>a</w:t>
            </w:r>
            <w:r w:rsidRPr="00BF5132">
              <w:t xml:space="preserve"> when a word begins with a “</w:t>
            </w:r>
            <w:proofErr w:type="spellStart"/>
            <w:r w:rsidRPr="00BF5132">
              <w:t>yoo</w:t>
            </w:r>
            <w:proofErr w:type="spellEnd"/>
            <w:r w:rsidRPr="00BF5132">
              <w:t>” or “</w:t>
            </w:r>
            <w:proofErr w:type="spellStart"/>
            <w:r w:rsidRPr="00BF5132">
              <w:t>wu</w:t>
            </w:r>
            <w:r w:rsidR="00F3509F">
              <w:t>h</w:t>
            </w:r>
            <w:proofErr w:type="spellEnd"/>
            <w:r w:rsidRPr="00BF5132">
              <w:t>” as a consonant sound.</w:t>
            </w:r>
          </w:p>
          <w:p w:rsidR="003E6356" w:rsidRPr="00BF5132" w:rsidRDefault="00601EA6" w:rsidP="00BF5132">
            <w:pPr>
              <w:numPr>
                <w:ilvl w:val="0"/>
                <w:numId w:val="8"/>
              </w:numPr>
              <w:contextualSpacing/>
            </w:pPr>
            <w:r w:rsidRPr="00BF5132">
              <w:t>A university</w:t>
            </w:r>
          </w:p>
          <w:p w:rsidR="00BF5132" w:rsidRDefault="00601EA6" w:rsidP="00344973">
            <w:pPr>
              <w:numPr>
                <w:ilvl w:val="0"/>
                <w:numId w:val="8"/>
              </w:numPr>
              <w:contextualSpacing/>
            </w:pPr>
            <w:r w:rsidRPr="00BF5132">
              <w:t>A one hundred dollar bill</w:t>
            </w:r>
          </w:p>
        </w:tc>
        <w:tc>
          <w:tcPr>
            <w:tcW w:w="4788" w:type="dxa"/>
          </w:tcPr>
          <w:p w:rsidR="00BF5132" w:rsidRPr="00BF5132" w:rsidRDefault="00BF5132" w:rsidP="00BF5132">
            <w:pPr>
              <w:contextualSpacing/>
            </w:pPr>
            <w:r w:rsidRPr="00BF5132">
              <w:t xml:space="preserve">Use the indefinite article </w:t>
            </w:r>
            <w:r w:rsidRPr="00BF5132">
              <w:rPr>
                <w:b/>
                <w:bCs/>
              </w:rPr>
              <w:t>an</w:t>
            </w:r>
            <w:r w:rsidRPr="00BF5132">
              <w:t xml:space="preserve"> before nouns that start with vowel sounds (a, e, i, o, u, etc.)</w:t>
            </w:r>
          </w:p>
          <w:p w:rsidR="003E6356" w:rsidRPr="00BF5132" w:rsidRDefault="00601EA6" w:rsidP="00BF5132">
            <w:pPr>
              <w:numPr>
                <w:ilvl w:val="0"/>
                <w:numId w:val="9"/>
              </w:numPr>
              <w:contextualSpacing/>
            </w:pPr>
            <w:r w:rsidRPr="00BF5132">
              <w:t>An iceberg</w:t>
            </w:r>
          </w:p>
          <w:p w:rsidR="003E6356" w:rsidRPr="00BF5132" w:rsidRDefault="00601EA6" w:rsidP="00BF5132">
            <w:pPr>
              <w:numPr>
                <w:ilvl w:val="0"/>
                <w:numId w:val="9"/>
              </w:numPr>
              <w:contextualSpacing/>
            </w:pPr>
            <w:r w:rsidRPr="00BF5132">
              <w:t>An eagle</w:t>
            </w:r>
          </w:p>
          <w:p w:rsidR="003E6356" w:rsidRPr="00BF5132" w:rsidRDefault="00601EA6" w:rsidP="00BF5132">
            <w:pPr>
              <w:numPr>
                <w:ilvl w:val="0"/>
                <w:numId w:val="9"/>
              </w:numPr>
              <w:contextualSpacing/>
            </w:pPr>
            <w:r w:rsidRPr="00BF5132">
              <w:t>An olive</w:t>
            </w:r>
          </w:p>
          <w:p w:rsidR="00BF5132" w:rsidRPr="00BF5132" w:rsidRDefault="00BF5132" w:rsidP="00BF5132">
            <w:pPr>
              <w:contextualSpacing/>
            </w:pPr>
            <w:r w:rsidRPr="00BF5132">
              <w:t xml:space="preserve">Use </w:t>
            </w:r>
            <w:r w:rsidRPr="00BF5132">
              <w:rPr>
                <w:b/>
                <w:bCs/>
              </w:rPr>
              <w:t>an</w:t>
            </w:r>
            <w:r w:rsidRPr="00BF5132">
              <w:t xml:space="preserve"> when using a letter of the alphabet that begins with a vowel sound</w:t>
            </w:r>
          </w:p>
          <w:p w:rsidR="003E6356" w:rsidRPr="00BF5132" w:rsidRDefault="00601EA6" w:rsidP="00BF5132">
            <w:pPr>
              <w:numPr>
                <w:ilvl w:val="0"/>
                <w:numId w:val="10"/>
              </w:numPr>
              <w:contextualSpacing/>
            </w:pPr>
            <w:r w:rsidRPr="00BF5132">
              <w:t xml:space="preserve">Draw </w:t>
            </w:r>
            <w:r w:rsidRPr="00BF5132">
              <w:rPr>
                <w:b/>
                <w:bCs/>
              </w:rPr>
              <w:t>an “x”</w:t>
            </w:r>
            <w:r w:rsidRPr="00BF5132">
              <w:t xml:space="preserve"> on the paper.</w:t>
            </w:r>
          </w:p>
          <w:p w:rsidR="003E6356" w:rsidRPr="00BF5132" w:rsidRDefault="00601EA6" w:rsidP="00BF5132">
            <w:pPr>
              <w:numPr>
                <w:ilvl w:val="0"/>
                <w:numId w:val="10"/>
              </w:numPr>
              <w:contextualSpacing/>
            </w:pPr>
            <w:r w:rsidRPr="00BF5132">
              <w:t xml:space="preserve">I’m going to </w:t>
            </w:r>
            <w:r w:rsidRPr="00BF5132">
              <w:rPr>
                <w:b/>
                <w:bCs/>
              </w:rPr>
              <w:t>an NAACP</w:t>
            </w:r>
            <w:r w:rsidRPr="00BF5132">
              <w:t>-sponsored event.</w:t>
            </w:r>
          </w:p>
          <w:p w:rsidR="00BF5132" w:rsidRPr="00BF5132" w:rsidRDefault="00BF5132" w:rsidP="00BF5132">
            <w:pPr>
              <w:contextualSpacing/>
            </w:pPr>
            <w:r w:rsidRPr="00BF5132">
              <w:t xml:space="preserve">Use </w:t>
            </w:r>
            <w:r w:rsidRPr="00BF5132">
              <w:rPr>
                <w:b/>
                <w:bCs/>
              </w:rPr>
              <w:t>an</w:t>
            </w:r>
            <w:r w:rsidRPr="00BF5132">
              <w:t xml:space="preserve"> when using a word that begins with “h,” but the “h” sound is silent</w:t>
            </w:r>
          </w:p>
          <w:p w:rsidR="003E6356" w:rsidRPr="00BF5132" w:rsidRDefault="00601EA6" w:rsidP="00BF5132">
            <w:pPr>
              <w:numPr>
                <w:ilvl w:val="0"/>
                <w:numId w:val="11"/>
              </w:numPr>
              <w:contextualSpacing/>
            </w:pPr>
            <w:r w:rsidRPr="00BF5132">
              <w:t>An hour</w:t>
            </w:r>
          </w:p>
          <w:p w:rsidR="00BF5132" w:rsidRDefault="00601EA6" w:rsidP="00344973">
            <w:pPr>
              <w:numPr>
                <w:ilvl w:val="0"/>
                <w:numId w:val="11"/>
              </w:numPr>
              <w:contextualSpacing/>
            </w:pPr>
            <w:r w:rsidRPr="00BF5132">
              <w:t>An honest person</w:t>
            </w:r>
          </w:p>
        </w:tc>
      </w:tr>
    </w:tbl>
    <w:p w:rsidR="00BF5132" w:rsidRDefault="00BF5132" w:rsidP="00344973">
      <w:pPr>
        <w:spacing w:after="0" w:line="240" w:lineRule="auto"/>
        <w:contextualSpacing/>
      </w:pPr>
    </w:p>
    <w:p w:rsidR="00601EA6" w:rsidRDefault="00601EA6">
      <w:pPr>
        <w:rPr>
          <w:b/>
        </w:rPr>
      </w:pPr>
      <w:r>
        <w:rPr>
          <w:b/>
        </w:rPr>
        <w:br w:type="page"/>
      </w:r>
    </w:p>
    <w:p w:rsidR="003E7F80" w:rsidRDefault="003E7F80" w:rsidP="00344973">
      <w:pPr>
        <w:spacing w:after="0" w:line="240" w:lineRule="auto"/>
        <w:contextualSpacing/>
        <w:rPr>
          <w:b/>
        </w:rPr>
      </w:pPr>
      <w:r>
        <w:rPr>
          <w:b/>
        </w:rPr>
        <w:lastRenderedPageBreak/>
        <w:t>Common Phrases and Idioms (Sayings) that Use “A” or “An:”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Once a day / a week / a month / a year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Two (or any number over one) times a day / a week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An hour after midnight / noon / sunrise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Half an hour earlier / later</w:t>
      </w:r>
    </w:p>
    <w:p w:rsidR="003E6356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>A pair of socks / a couple of times / a number of items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 xml:space="preserve">Sound like </w:t>
      </w:r>
      <w:r w:rsidRPr="003E7F80">
        <w:rPr>
          <w:bCs/>
        </w:rPr>
        <w:t>a broken record</w:t>
      </w:r>
      <w:r w:rsidRPr="003E7F80">
        <w:t>:  to repeat the same thing over and over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>A horse</w:t>
      </w:r>
      <w:r w:rsidRPr="003E7F80">
        <w:t xml:space="preserve"> of </w:t>
      </w:r>
      <w:r w:rsidRPr="003E7F80">
        <w:rPr>
          <w:bCs/>
        </w:rPr>
        <w:t>a different color</w:t>
      </w:r>
      <w:r w:rsidRPr="003E7F80">
        <w:t>:  a completely different matter.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>A chip</w:t>
      </w:r>
      <w:r w:rsidRPr="003E7F80">
        <w:t xml:space="preserve"> on one’s shoulder:  to have a bad attitude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 xml:space="preserve">Don’t judge </w:t>
      </w:r>
      <w:r w:rsidRPr="003E7F80">
        <w:rPr>
          <w:bCs/>
        </w:rPr>
        <w:t xml:space="preserve">a book </w:t>
      </w:r>
      <w:r w:rsidRPr="003E7F80">
        <w:t>by its cover:  don’t judge something by its outward appearance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>A slap</w:t>
      </w:r>
      <w:r w:rsidRPr="003E7F80">
        <w:t xml:space="preserve"> on the wrist:  a light punishment for doing something wrong</w:t>
      </w:r>
    </w:p>
    <w:p w:rsidR="003E6356" w:rsidRPr="003E7F80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rPr>
          <w:bCs/>
        </w:rPr>
        <w:t xml:space="preserve">A piece </w:t>
      </w:r>
      <w:r w:rsidRPr="003E7F80">
        <w:t>of cake:  something very easy</w:t>
      </w:r>
    </w:p>
    <w:p w:rsidR="003E6356" w:rsidRDefault="00601EA6" w:rsidP="003E7F80">
      <w:pPr>
        <w:numPr>
          <w:ilvl w:val="0"/>
          <w:numId w:val="12"/>
        </w:numPr>
        <w:spacing w:after="0" w:line="240" w:lineRule="auto"/>
        <w:contextualSpacing/>
      </w:pPr>
      <w:r w:rsidRPr="003E7F80">
        <w:t xml:space="preserve">At </w:t>
      </w:r>
      <w:r w:rsidRPr="003E7F80">
        <w:rPr>
          <w:bCs/>
        </w:rPr>
        <w:t>a glance</w:t>
      </w:r>
      <w:r w:rsidRPr="003E7F80">
        <w:t>:  to understand something almost immediately</w:t>
      </w:r>
    </w:p>
    <w:p w:rsidR="003E7F80" w:rsidRDefault="003E7F80" w:rsidP="003E7F80">
      <w:pPr>
        <w:spacing w:after="0" w:line="240" w:lineRule="auto"/>
        <w:contextualSpacing/>
      </w:pPr>
    </w:p>
    <w:p w:rsidR="003E7F80" w:rsidRDefault="003E7F80" w:rsidP="003E7F80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Definite Article:  The</w:t>
      </w:r>
    </w:p>
    <w:p w:rsidR="003E7F80" w:rsidRDefault="003E7F80" w:rsidP="003E7F80">
      <w:pPr>
        <w:spacing w:after="0" w:line="240" w:lineRule="auto"/>
        <w:contextualSpacing/>
        <w:rPr>
          <w:b/>
        </w:rPr>
      </w:pPr>
      <w:r>
        <w:rPr>
          <w:b/>
        </w:rPr>
        <w:t>What is a definite article?</w:t>
      </w:r>
    </w:p>
    <w:p w:rsidR="003E7F80" w:rsidRPr="003E7F80" w:rsidRDefault="003E7F80" w:rsidP="003E7F80">
      <w:pPr>
        <w:spacing w:after="0" w:line="240" w:lineRule="auto"/>
        <w:contextualSpacing/>
      </w:pPr>
      <w:r w:rsidRPr="003E7F80">
        <w:t xml:space="preserve">The definite article is “the.”  It shows that the noun refers to a specific member of a group. </w:t>
      </w:r>
    </w:p>
    <w:p w:rsidR="003E7F80" w:rsidRDefault="003E7F80" w:rsidP="003E7F80">
      <w:pPr>
        <w:spacing w:after="0" w:line="240" w:lineRule="auto"/>
        <w:contextualSpacing/>
      </w:pPr>
    </w:p>
    <w:p w:rsidR="003E7F80" w:rsidRPr="003E7F80" w:rsidRDefault="003E7F80" w:rsidP="003E7F80">
      <w:pPr>
        <w:spacing w:after="0" w:line="240" w:lineRule="auto"/>
        <w:contextualSpacing/>
      </w:pPr>
      <w:r>
        <w:t xml:space="preserve">Example 1:  </w:t>
      </w:r>
      <w:r w:rsidRPr="003E7F80">
        <w:rPr>
          <w:b/>
          <w:bCs/>
          <w:i/>
          <w:iCs/>
        </w:rPr>
        <w:t>The</w:t>
      </w:r>
      <w:r w:rsidRPr="003E7F80">
        <w:rPr>
          <w:i/>
          <w:iCs/>
        </w:rPr>
        <w:t xml:space="preserve"> house is decorated with lights</w:t>
      </w:r>
      <w:r w:rsidRPr="003E7F80">
        <w:t>.</w:t>
      </w:r>
    </w:p>
    <w:p w:rsidR="003E7F80" w:rsidRPr="003E7F80" w:rsidRDefault="003E7F80" w:rsidP="003E7F80">
      <w:pPr>
        <w:spacing w:after="0" w:line="240" w:lineRule="auto"/>
        <w:contextualSpacing/>
      </w:pPr>
      <w:r w:rsidRPr="003E7F80">
        <w:t>The sentence refers to a specific house.  It does not apply to any house, but to one particular house.</w:t>
      </w:r>
    </w:p>
    <w:p w:rsidR="003E7F80" w:rsidRDefault="003E7F80" w:rsidP="003E7F80">
      <w:pPr>
        <w:spacing w:after="0" w:line="240" w:lineRule="auto"/>
        <w:contextualSpacing/>
      </w:pPr>
    </w:p>
    <w:p w:rsidR="003E7F80" w:rsidRPr="003E7F80" w:rsidRDefault="003E7F80" w:rsidP="003E7F80">
      <w:pPr>
        <w:spacing w:after="0" w:line="240" w:lineRule="auto"/>
        <w:contextualSpacing/>
      </w:pPr>
      <w:r>
        <w:t xml:space="preserve">Example 2:  </w:t>
      </w:r>
      <w:r w:rsidRPr="003E7F80">
        <w:t xml:space="preserve">Aziz was afraid to disturb </w:t>
      </w:r>
      <w:r w:rsidRPr="003E7F80">
        <w:rPr>
          <w:b/>
          <w:bCs/>
        </w:rPr>
        <w:t>the</w:t>
      </w:r>
      <w:r w:rsidRPr="003E7F80">
        <w:t xml:space="preserve"> bee hive.</w:t>
      </w:r>
    </w:p>
    <w:p w:rsidR="003E7F80" w:rsidRPr="003E7F80" w:rsidRDefault="003E7F80" w:rsidP="003E7F80">
      <w:pPr>
        <w:spacing w:after="0" w:line="240" w:lineRule="auto"/>
        <w:contextualSpacing/>
      </w:pPr>
      <w:r w:rsidRPr="003E7F80">
        <w:t>The sentence refers to one particular bee hive.</w:t>
      </w:r>
    </w:p>
    <w:p w:rsidR="003E7F80" w:rsidRDefault="003E7F80" w:rsidP="003E7F80">
      <w:pPr>
        <w:spacing w:after="0" w:line="240" w:lineRule="auto"/>
        <w:contextualSpacing/>
      </w:pPr>
    </w:p>
    <w:p w:rsidR="003B47D8" w:rsidRDefault="003B47D8" w:rsidP="003E7F80">
      <w:pPr>
        <w:spacing w:after="0" w:line="240" w:lineRule="auto"/>
        <w:contextualSpacing/>
        <w:rPr>
          <w:b/>
        </w:rPr>
      </w:pPr>
      <w:r>
        <w:rPr>
          <w:b/>
        </w:rPr>
        <w:t>Definite Article Rules: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 w:rsidRPr="003B47D8">
        <w:t xml:space="preserve">The definite article “the” can be used before count OR </w:t>
      </w:r>
      <w:proofErr w:type="spellStart"/>
      <w:r w:rsidRPr="003B47D8">
        <w:t>noncount</w:t>
      </w:r>
      <w:proofErr w:type="spellEnd"/>
      <w:r w:rsidRPr="003B47D8">
        <w:t xml:space="preserve"> nouns.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>Examples:</w:t>
      </w:r>
    </w:p>
    <w:p w:rsidR="003E6356" w:rsidRPr="003B47D8" w:rsidRDefault="00601EA6" w:rsidP="003B47D8">
      <w:pPr>
        <w:numPr>
          <w:ilvl w:val="0"/>
          <w:numId w:val="14"/>
        </w:numPr>
        <w:spacing w:after="0" w:line="240" w:lineRule="auto"/>
        <w:contextualSpacing/>
      </w:pPr>
      <w:r w:rsidRPr="003B47D8">
        <w:rPr>
          <w:b/>
          <w:bCs/>
        </w:rPr>
        <w:t>The</w:t>
      </w:r>
      <w:r w:rsidRPr="003B47D8">
        <w:t xml:space="preserve"> </w:t>
      </w:r>
      <w:r w:rsidRPr="003B47D8">
        <w:rPr>
          <w:u w:val="single"/>
        </w:rPr>
        <w:t>textbook</w:t>
      </w:r>
      <w:r w:rsidRPr="003B47D8">
        <w:t xml:space="preserve"> I bought yesterday was expensive.  (“Textbook” is a count noun.)</w:t>
      </w:r>
    </w:p>
    <w:p w:rsidR="003E6356" w:rsidRPr="003B47D8" w:rsidRDefault="00601EA6" w:rsidP="003B47D8">
      <w:pPr>
        <w:numPr>
          <w:ilvl w:val="0"/>
          <w:numId w:val="14"/>
        </w:numPr>
        <w:spacing w:after="0" w:line="240" w:lineRule="auto"/>
        <w:contextualSpacing/>
      </w:pPr>
      <w:r w:rsidRPr="003B47D8">
        <w:t xml:space="preserve">Sara wasted </w:t>
      </w:r>
      <w:r w:rsidRPr="003B47D8">
        <w:rPr>
          <w:b/>
          <w:bCs/>
        </w:rPr>
        <w:t>the</w:t>
      </w:r>
      <w:r w:rsidRPr="003B47D8">
        <w:t xml:space="preserve"> </w:t>
      </w:r>
      <w:r w:rsidRPr="003B47D8">
        <w:rPr>
          <w:u w:val="single"/>
        </w:rPr>
        <w:t>money</w:t>
      </w:r>
      <w:r w:rsidRPr="003B47D8">
        <w:t xml:space="preserve"> her mother gave her on candy and stickers.  (“Money” is a </w:t>
      </w:r>
      <w:proofErr w:type="spellStart"/>
      <w:r w:rsidRPr="003B47D8">
        <w:t>noncount</w:t>
      </w:r>
      <w:proofErr w:type="spellEnd"/>
      <w:r w:rsidRPr="003B47D8">
        <w:t xml:space="preserve"> noun.)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The definite article “the” can be used before singular OR plural nouns.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>Examples:</w:t>
      </w:r>
    </w:p>
    <w:p w:rsidR="003E6356" w:rsidRPr="003B47D8" w:rsidRDefault="00601EA6" w:rsidP="003B47D8">
      <w:pPr>
        <w:numPr>
          <w:ilvl w:val="0"/>
          <w:numId w:val="15"/>
        </w:numPr>
        <w:spacing w:after="0" w:line="240" w:lineRule="auto"/>
        <w:contextualSpacing/>
      </w:pPr>
      <w:r w:rsidRPr="003B47D8">
        <w:t xml:space="preserve">Did you see </w:t>
      </w:r>
      <w:r w:rsidRPr="003B47D8">
        <w:rPr>
          <w:b/>
          <w:bCs/>
        </w:rPr>
        <w:t>the</w:t>
      </w:r>
      <w:r w:rsidRPr="003B47D8">
        <w:t xml:space="preserve"> </w:t>
      </w:r>
      <w:r w:rsidRPr="003B47D8">
        <w:rPr>
          <w:u w:val="single"/>
        </w:rPr>
        <w:t>movie</w:t>
      </w:r>
      <w:r w:rsidRPr="003B47D8">
        <w:t xml:space="preserve"> I recommended?  (“Movie” is singular.)</w:t>
      </w:r>
    </w:p>
    <w:p w:rsidR="003E6356" w:rsidRPr="003B47D8" w:rsidRDefault="00601EA6" w:rsidP="003B47D8">
      <w:pPr>
        <w:numPr>
          <w:ilvl w:val="0"/>
          <w:numId w:val="15"/>
        </w:numPr>
        <w:spacing w:after="0" w:line="240" w:lineRule="auto"/>
        <w:contextualSpacing/>
      </w:pPr>
      <w:r w:rsidRPr="003B47D8">
        <w:t xml:space="preserve">Did you taste </w:t>
      </w:r>
      <w:r w:rsidRPr="003B47D8">
        <w:rPr>
          <w:b/>
          <w:bCs/>
        </w:rPr>
        <w:t xml:space="preserve">the </w:t>
      </w:r>
      <w:r w:rsidRPr="003B47D8">
        <w:rPr>
          <w:u w:val="single"/>
        </w:rPr>
        <w:t>grapes</w:t>
      </w:r>
      <w:r w:rsidRPr="003B47D8">
        <w:t xml:space="preserve"> I gave you? (“Grapes” are plural.)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the definite article “the” when there is only one of something (a unique or singular object).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 xml:space="preserve">Examples:  </w:t>
      </w:r>
    </w:p>
    <w:p w:rsidR="003E6356" w:rsidRPr="003B47D8" w:rsidRDefault="00601EA6" w:rsidP="003B47D8">
      <w:pPr>
        <w:numPr>
          <w:ilvl w:val="0"/>
          <w:numId w:val="17"/>
        </w:numPr>
        <w:spacing w:after="0" w:line="240" w:lineRule="auto"/>
        <w:contextualSpacing/>
      </w:pPr>
      <w:proofErr w:type="gramStart"/>
      <w:r w:rsidRPr="003B47D8">
        <w:t>the</w:t>
      </w:r>
      <w:proofErr w:type="gramEnd"/>
      <w:r w:rsidRPr="003B47D8">
        <w:t xml:space="preserve"> world, the sun, the earth, the moon, the sky, etc.</w:t>
      </w:r>
    </w:p>
    <w:p w:rsidR="003E6356" w:rsidRPr="003B47D8" w:rsidRDefault="00601EA6" w:rsidP="003B47D8">
      <w:pPr>
        <w:numPr>
          <w:ilvl w:val="0"/>
          <w:numId w:val="17"/>
        </w:numPr>
        <w:spacing w:after="0" w:line="240" w:lineRule="auto"/>
        <w:contextualSpacing/>
      </w:pPr>
      <w:r w:rsidRPr="003B47D8">
        <w:t xml:space="preserve">Neil Armstrong was the first man on </w:t>
      </w:r>
      <w:r w:rsidRPr="003B47D8">
        <w:rPr>
          <w:b/>
          <w:bCs/>
        </w:rPr>
        <w:t>the moon</w:t>
      </w:r>
      <w:r w:rsidRPr="003B47D8">
        <w:t>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the definite article “the” before certain nouns.</w:t>
      </w:r>
    </w:p>
    <w:p w:rsidR="003B47D8" w:rsidRPr="003B47D8" w:rsidRDefault="003B47D8" w:rsidP="003B47D8">
      <w:pPr>
        <w:spacing w:after="0" w:line="240" w:lineRule="auto"/>
        <w:contextualSpacing/>
      </w:pPr>
      <w:r w:rsidRPr="003B47D8">
        <w:t xml:space="preserve">Examples:  </w:t>
      </w:r>
    </w:p>
    <w:p w:rsidR="003E6356" w:rsidRPr="003B47D8" w:rsidRDefault="00601EA6" w:rsidP="003B47D8">
      <w:pPr>
        <w:numPr>
          <w:ilvl w:val="0"/>
          <w:numId w:val="18"/>
        </w:numPr>
        <w:spacing w:after="0" w:line="240" w:lineRule="auto"/>
        <w:contextualSpacing/>
      </w:pPr>
      <w:proofErr w:type="gramStart"/>
      <w:r w:rsidRPr="003B47D8">
        <w:t>the</w:t>
      </w:r>
      <w:proofErr w:type="gramEnd"/>
      <w:r w:rsidRPr="003B47D8">
        <w:t xml:space="preserve"> movies, the theater, the radio, the internet, the post office, the bank, the station, etc.</w:t>
      </w:r>
    </w:p>
    <w:p w:rsidR="003E6356" w:rsidRPr="003B47D8" w:rsidRDefault="00601EA6" w:rsidP="003B47D8">
      <w:pPr>
        <w:numPr>
          <w:ilvl w:val="0"/>
          <w:numId w:val="18"/>
        </w:numPr>
        <w:spacing w:after="0" w:line="240" w:lineRule="auto"/>
        <w:contextualSpacing/>
      </w:pPr>
      <w:r w:rsidRPr="003B47D8">
        <w:t xml:space="preserve">I have to go to </w:t>
      </w:r>
      <w:r w:rsidRPr="003B47D8">
        <w:rPr>
          <w:b/>
          <w:bCs/>
        </w:rPr>
        <w:t>the bank</w:t>
      </w:r>
      <w:r w:rsidRPr="003B47D8">
        <w:t xml:space="preserve"> before I can meet you at </w:t>
      </w:r>
      <w:r w:rsidRPr="003B47D8">
        <w:rPr>
          <w:b/>
          <w:bCs/>
        </w:rPr>
        <w:t>the movies</w:t>
      </w:r>
      <w:r w:rsidRPr="003B47D8">
        <w:t>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“the” before musical instruments when discussing the instrument in general.</w:t>
      </w:r>
    </w:p>
    <w:p w:rsidR="003B47D8" w:rsidRDefault="003B47D8" w:rsidP="003B47D8">
      <w:pPr>
        <w:spacing w:after="0" w:line="240" w:lineRule="auto"/>
      </w:pPr>
      <w:r w:rsidRPr="003B47D8">
        <w:t>Examples:</w:t>
      </w:r>
    </w:p>
    <w:p w:rsidR="003E6356" w:rsidRPr="003B47D8" w:rsidRDefault="00601EA6" w:rsidP="003B47D8">
      <w:pPr>
        <w:numPr>
          <w:ilvl w:val="0"/>
          <w:numId w:val="19"/>
        </w:numPr>
        <w:spacing w:after="0" w:line="240" w:lineRule="auto"/>
        <w:contextualSpacing/>
      </w:pPr>
      <w:r w:rsidRPr="003B47D8">
        <w:t xml:space="preserve">I studied </w:t>
      </w:r>
      <w:r w:rsidRPr="003B47D8">
        <w:rPr>
          <w:b/>
          <w:bCs/>
        </w:rPr>
        <w:t>the piano</w:t>
      </w:r>
      <w:r w:rsidRPr="003B47D8">
        <w:t xml:space="preserve"> for five years before I fell in love with </w:t>
      </w:r>
      <w:r w:rsidRPr="003B47D8">
        <w:rPr>
          <w:b/>
          <w:bCs/>
        </w:rPr>
        <w:t>the drums</w:t>
      </w:r>
      <w:r w:rsidRPr="003B47D8">
        <w:t>.</w:t>
      </w:r>
    </w:p>
    <w:p w:rsidR="003E6356" w:rsidRPr="003B47D8" w:rsidRDefault="00601EA6" w:rsidP="003B47D8">
      <w:pPr>
        <w:numPr>
          <w:ilvl w:val="0"/>
          <w:numId w:val="19"/>
        </w:numPr>
        <w:spacing w:after="0" w:line="240" w:lineRule="auto"/>
        <w:contextualSpacing/>
      </w:pPr>
      <w:r w:rsidRPr="003B47D8">
        <w:t xml:space="preserve">Jae thinks </w:t>
      </w:r>
      <w:r w:rsidRPr="003B47D8">
        <w:rPr>
          <w:b/>
          <w:bCs/>
        </w:rPr>
        <w:t>the tuba</w:t>
      </w:r>
      <w:r w:rsidRPr="003B47D8">
        <w:t xml:space="preserve"> is the most difficult instrument to play in marching band because it is so heavy.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 </w:t>
      </w:r>
      <w:r w:rsidRPr="003B47D8">
        <w:t>Use “the” when talking about a type of animal.</w:t>
      </w:r>
    </w:p>
    <w:p w:rsidR="003B47D8" w:rsidRPr="003B47D8" w:rsidRDefault="003B47D8" w:rsidP="003B47D8">
      <w:pPr>
        <w:spacing w:after="0" w:line="240" w:lineRule="auto"/>
      </w:pPr>
      <w:r w:rsidRPr="003B47D8">
        <w:t>Examples:</w:t>
      </w:r>
    </w:p>
    <w:p w:rsidR="003E6356" w:rsidRPr="003B47D8" w:rsidRDefault="00601EA6" w:rsidP="003B47D8">
      <w:pPr>
        <w:numPr>
          <w:ilvl w:val="0"/>
          <w:numId w:val="20"/>
        </w:numPr>
        <w:spacing w:after="0" w:line="240" w:lineRule="auto"/>
        <w:contextualSpacing/>
      </w:pPr>
      <w:r w:rsidRPr="003B47D8">
        <w:t xml:space="preserve">Today’s dogs are descendants of </w:t>
      </w:r>
      <w:r w:rsidRPr="003B47D8">
        <w:rPr>
          <w:b/>
          <w:bCs/>
        </w:rPr>
        <w:t>the wolf</w:t>
      </w:r>
      <w:r w:rsidRPr="003B47D8">
        <w:t>.</w:t>
      </w:r>
    </w:p>
    <w:p w:rsidR="003E6356" w:rsidRPr="003B47D8" w:rsidRDefault="00601EA6" w:rsidP="003B47D8">
      <w:pPr>
        <w:numPr>
          <w:ilvl w:val="0"/>
          <w:numId w:val="20"/>
        </w:numPr>
        <w:spacing w:after="0" w:line="240" w:lineRule="auto"/>
        <w:contextualSpacing/>
      </w:pPr>
      <w:r w:rsidRPr="003B47D8">
        <w:rPr>
          <w:b/>
          <w:bCs/>
        </w:rPr>
        <w:t xml:space="preserve">The housefly </w:t>
      </w:r>
      <w:r w:rsidRPr="003B47D8">
        <w:t>lives only two weeks.</w:t>
      </w:r>
    </w:p>
    <w:p w:rsidR="003B47D8" w:rsidRPr="003B47D8" w:rsidRDefault="003B47D8" w:rsidP="003B47D8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 xml:space="preserve"> </w:t>
      </w:r>
      <w:r w:rsidRPr="003B47D8">
        <w:t>Use “the” when talking about a group of people.</w:t>
      </w:r>
    </w:p>
    <w:p w:rsidR="003B47D8" w:rsidRPr="003B47D8" w:rsidRDefault="003B47D8" w:rsidP="003B47D8">
      <w:pPr>
        <w:spacing w:after="0" w:line="240" w:lineRule="auto"/>
      </w:pPr>
      <w:r w:rsidRPr="003B47D8">
        <w:t>Examples:</w:t>
      </w:r>
    </w:p>
    <w:p w:rsidR="003E6356" w:rsidRPr="003B47D8" w:rsidRDefault="00601EA6" w:rsidP="003B47D8">
      <w:pPr>
        <w:numPr>
          <w:ilvl w:val="0"/>
          <w:numId w:val="21"/>
        </w:numPr>
        <w:spacing w:after="0" w:line="240" w:lineRule="auto"/>
        <w:contextualSpacing/>
      </w:pPr>
      <w:r w:rsidRPr="003B47D8">
        <w:t xml:space="preserve">After graduating college, Sam wanted to help </w:t>
      </w:r>
      <w:r w:rsidRPr="003B47D8">
        <w:rPr>
          <w:b/>
          <w:bCs/>
        </w:rPr>
        <w:t>the homeless</w:t>
      </w:r>
      <w:r w:rsidRPr="003B47D8">
        <w:t>.</w:t>
      </w:r>
    </w:p>
    <w:p w:rsidR="003E6356" w:rsidRPr="003B47D8" w:rsidRDefault="00601EA6" w:rsidP="003B47D8">
      <w:pPr>
        <w:numPr>
          <w:ilvl w:val="0"/>
          <w:numId w:val="21"/>
        </w:numPr>
        <w:spacing w:after="0" w:line="240" w:lineRule="auto"/>
        <w:contextualSpacing/>
      </w:pPr>
      <w:r w:rsidRPr="003B47D8">
        <w:t xml:space="preserve">Lisa was surprised to see just how much </w:t>
      </w:r>
      <w:r w:rsidRPr="003B47D8">
        <w:rPr>
          <w:b/>
          <w:bCs/>
        </w:rPr>
        <w:t>the young</w:t>
      </w:r>
      <w:r w:rsidRPr="003B47D8">
        <w:t xml:space="preserve"> use their cell phones.</w:t>
      </w:r>
    </w:p>
    <w:p w:rsidR="003B47D8" w:rsidRPr="003B47D8" w:rsidRDefault="003B47D8" w:rsidP="003E7F80">
      <w:pPr>
        <w:spacing w:after="0" w:line="240" w:lineRule="auto"/>
        <w:contextualSpacing/>
      </w:pPr>
    </w:p>
    <w:p w:rsidR="003E7F80" w:rsidRDefault="003B47D8" w:rsidP="003E7F80">
      <w:pPr>
        <w:spacing w:after="0" w:line="240" w:lineRule="auto"/>
        <w:contextualSpacing/>
        <w:rPr>
          <w:b/>
        </w:rPr>
      </w:pPr>
      <w:r>
        <w:rPr>
          <w:b/>
        </w:rPr>
        <w:t>Proper nouns that use “the:”</w:t>
      </w:r>
    </w:p>
    <w:p w:rsidR="003B47D8" w:rsidRDefault="003B47D8" w:rsidP="003E7F80">
      <w:pPr>
        <w:spacing w:after="0" w:line="240" w:lineRule="auto"/>
        <w:contextualSpacing/>
      </w:pPr>
      <w:r>
        <w:t xml:space="preserve">Proper nouns name specific nouns.  For example, </w:t>
      </w:r>
      <w:r w:rsidR="00FD5388">
        <w:t>“</w:t>
      </w:r>
      <w:r>
        <w:t>Los Angeles</w:t>
      </w:r>
      <w:r w:rsidR="00FD5388">
        <w:t>”</w:t>
      </w:r>
      <w:r>
        <w:t xml:space="preserve"> is the name of a specific city.  It is a proper noun.</w:t>
      </w:r>
    </w:p>
    <w:p w:rsidR="003B47D8" w:rsidRPr="003B47D8" w:rsidRDefault="003B47D8" w:rsidP="003B47D8">
      <w:pPr>
        <w:pStyle w:val="ListParagraph"/>
        <w:numPr>
          <w:ilvl w:val="0"/>
          <w:numId w:val="25"/>
        </w:numPr>
        <w:spacing w:after="0" w:line="240" w:lineRule="auto"/>
      </w:pPr>
      <w:r w:rsidRPr="003B47D8">
        <w:t>Use “the” if the proper noun uses the pattern “the…of.”</w:t>
      </w:r>
    </w:p>
    <w:p w:rsidR="003E6356" w:rsidRPr="003B47D8" w:rsidRDefault="00601EA6" w:rsidP="003B47D8">
      <w:pPr>
        <w:numPr>
          <w:ilvl w:val="0"/>
          <w:numId w:val="22"/>
        </w:numPr>
        <w:spacing w:after="0" w:line="240" w:lineRule="auto"/>
        <w:contextualSpacing/>
      </w:pPr>
      <w:r w:rsidRPr="003B47D8">
        <w:t>The Fourth of July</w:t>
      </w:r>
    </w:p>
    <w:p w:rsidR="003E6356" w:rsidRPr="003B47D8" w:rsidRDefault="00601EA6" w:rsidP="003B47D8">
      <w:pPr>
        <w:numPr>
          <w:ilvl w:val="0"/>
          <w:numId w:val="22"/>
        </w:numPr>
        <w:spacing w:after="0" w:line="240" w:lineRule="auto"/>
        <w:contextualSpacing/>
      </w:pPr>
      <w:r w:rsidRPr="003B47D8">
        <w:t>The University of California</w:t>
      </w:r>
    </w:p>
    <w:p w:rsidR="003B47D8" w:rsidRPr="003B47D8" w:rsidRDefault="003B47D8" w:rsidP="003B47D8">
      <w:pPr>
        <w:pStyle w:val="ListParagraph"/>
        <w:numPr>
          <w:ilvl w:val="0"/>
          <w:numId w:val="25"/>
        </w:numPr>
        <w:spacing w:after="0" w:line="240" w:lineRule="auto"/>
      </w:pPr>
      <w:r w:rsidRPr="003B47D8">
        <w:t>Use “the” with plural proper nouns.</w:t>
      </w:r>
    </w:p>
    <w:p w:rsidR="003E6356" w:rsidRPr="003B47D8" w:rsidRDefault="00601EA6" w:rsidP="003B47D8">
      <w:pPr>
        <w:numPr>
          <w:ilvl w:val="0"/>
          <w:numId w:val="23"/>
        </w:numPr>
        <w:spacing w:after="0" w:line="240" w:lineRule="auto"/>
        <w:contextualSpacing/>
      </w:pPr>
      <w:r w:rsidRPr="003B47D8">
        <w:t>The Los Angeles Dodgers</w:t>
      </w:r>
    </w:p>
    <w:p w:rsidR="003E6356" w:rsidRPr="003B47D8" w:rsidRDefault="00601EA6" w:rsidP="003B47D8">
      <w:pPr>
        <w:numPr>
          <w:ilvl w:val="0"/>
          <w:numId w:val="23"/>
        </w:numPr>
        <w:spacing w:after="0" w:line="240" w:lineRule="auto"/>
        <w:contextualSpacing/>
      </w:pPr>
      <w:r w:rsidRPr="003B47D8">
        <w:t>The Black Keys</w:t>
      </w:r>
    </w:p>
    <w:p w:rsidR="003B47D8" w:rsidRPr="003B47D8" w:rsidRDefault="003B47D8" w:rsidP="003B47D8">
      <w:pPr>
        <w:pStyle w:val="ListParagraph"/>
        <w:numPr>
          <w:ilvl w:val="0"/>
          <w:numId w:val="25"/>
        </w:numPr>
        <w:spacing w:after="0" w:line="240" w:lineRule="auto"/>
      </w:pPr>
      <w:r w:rsidRPr="003B47D8">
        <w:t>Use “the” with collective proper nouns (a noun that names a group).</w:t>
      </w:r>
    </w:p>
    <w:p w:rsidR="003E6356" w:rsidRPr="003B47D8" w:rsidRDefault="00601EA6" w:rsidP="003B47D8">
      <w:pPr>
        <w:numPr>
          <w:ilvl w:val="0"/>
          <w:numId w:val="24"/>
        </w:numPr>
        <w:spacing w:after="0" w:line="240" w:lineRule="auto"/>
        <w:contextualSpacing/>
      </w:pPr>
      <w:r w:rsidRPr="003B47D8">
        <w:t>The Justice League</w:t>
      </w:r>
    </w:p>
    <w:p w:rsidR="003E6356" w:rsidRPr="003B47D8" w:rsidRDefault="00601EA6" w:rsidP="003B47D8">
      <w:pPr>
        <w:numPr>
          <w:ilvl w:val="0"/>
          <w:numId w:val="24"/>
        </w:numPr>
        <w:spacing w:after="0" w:line="240" w:lineRule="auto"/>
        <w:contextualSpacing/>
      </w:pPr>
      <w:r w:rsidRPr="003B47D8">
        <w:t>The Sierra Club</w:t>
      </w:r>
    </w:p>
    <w:p w:rsidR="003B47D8" w:rsidRPr="003B47D8" w:rsidRDefault="003B47D8" w:rsidP="003E7F80">
      <w:pPr>
        <w:spacing w:after="0" w:line="240" w:lineRule="auto"/>
        <w:contextualSpacing/>
      </w:pPr>
    </w:p>
    <w:p w:rsidR="003E7F80" w:rsidRDefault="002B0085" w:rsidP="00344973">
      <w:pPr>
        <w:spacing w:after="0" w:line="240" w:lineRule="auto"/>
        <w:contextualSpacing/>
        <w:rPr>
          <w:b/>
        </w:rPr>
      </w:pPr>
      <w:r>
        <w:rPr>
          <w:b/>
        </w:rPr>
        <w:t>Geographical Rules:</w:t>
      </w:r>
    </w:p>
    <w:p w:rsidR="002B0085" w:rsidRPr="002B0085" w:rsidRDefault="002B0085" w:rsidP="002B0085">
      <w:pPr>
        <w:pStyle w:val="ListParagraph"/>
        <w:numPr>
          <w:ilvl w:val="0"/>
          <w:numId w:val="29"/>
        </w:numPr>
        <w:spacing w:after="0" w:line="240" w:lineRule="auto"/>
      </w:pPr>
      <w:r w:rsidRPr="002B0085">
        <w:t>Use “the” before the names of oceans, seas, rivers, forests, mountain ranges, and deserts (but not lakes).</w:t>
      </w:r>
    </w:p>
    <w:p w:rsidR="003E6356" w:rsidRPr="002B0085" w:rsidRDefault="00601EA6" w:rsidP="002B0085">
      <w:pPr>
        <w:numPr>
          <w:ilvl w:val="0"/>
          <w:numId w:val="26"/>
        </w:numPr>
        <w:spacing w:after="0" w:line="240" w:lineRule="auto"/>
        <w:contextualSpacing/>
      </w:pPr>
      <w:r w:rsidRPr="002B0085">
        <w:t xml:space="preserve">I saw </w:t>
      </w:r>
      <w:r w:rsidRPr="002B0085">
        <w:rPr>
          <w:b/>
          <w:bCs/>
        </w:rPr>
        <w:t>the Mississippi River</w:t>
      </w:r>
      <w:r w:rsidRPr="002B0085">
        <w:t xml:space="preserve"> when I visited New Orleans.</w:t>
      </w:r>
    </w:p>
    <w:p w:rsidR="003E6356" w:rsidRPr="002B0085" w:rsidRDefault="00601EA6" w:rsidP="002B0085">
      <w:pPr>
        <w:numPr>
          <w:ilvl w:val="0"/>
          <w:numId w:val="26"/>
        </w:numPr>
        <w:spacing w:after="0" w:line="240" w:lineRule="auto"/>
        <w:contextualSpacing/>
      </w:pPr>
      <w:r w:rsidRPr="002B0085">
        <w:t xml:space="preserve">Lake Havasu is located in </w:t>
      </w:r>
      <w:r w:rsidRPr="002B0085">
        <w:rPr>
          <w:b/>
          <w:bCs/>
        </w:rPr>
        <w:t>the Mojave Desert</w:t>
      </w:r>
      <w:r w:rsidRPr="002B0085">
        <w:t>.</w:t>
      </w:r>
    </w:p>
    <w:p w:rsidR="002B0085" w:rsidRPr="002B0085" w:rsidRDefault="002B0085" w:rsidP="002B0085">
      <w:pPr>
        <w:pStyle w:val="ListParagraph"/>
        <w:numPr>
          <w:ilvl w:val="0"/>
          <w:numId w:val="29"/>
        </w:numPr>
        <w:spacing w:after="0" w:line="240" w:lineRule="auto"/>
      </w:pPr>
      <w:r w:rsidRPr="002B0085">
        <w:t>Use “the” before points on the globe and geographical areas.</w:t>
      </w:r>
    </w:p>
    <w:p w:rsidR="003E6356" w:rsidRPr="002B0085" w:rsidRDefault="00601EA6" w:rsidP="002B0085">
      <w:pPr>
        <w:numPr>
          <w:ilvl w:val="0"/>
          <w:numId w:val="27"/>
        </w:numPr>
        <w:spacing w:after="0" w:line="240" w:lineRule="auto"/>
        <w:contextualSpacing/>
      </w:pPr>
      <w:r w:rsidRPr="002B0085">
        <w:t xml:space="preserve">Peter crossed </w:t>
      </w:r>
      <w:r w:rsidRPr="002B0085">
        <w:rPr>
          <w:b/>
          <w:bCs/>
        </w:rPr>
        <w:t>the equator</w:t>
      </w:r>
      <w:r w:rsidRPr="002B0085">
        <w:t xml:space="preserve"> to visit </w:t>
      </w:r>
      <w:r w:rsidRPr="002B0085">
        <w:rPr>
          <w:b/>
          <w:bCs/>
        </w:rPr>
        <w:t>the South Pole</w:t>
      </w:r>
      <w:r w:rsidRPr="002B0085">
        <w:t>.</w:t>
      </w:r>
    </w:p>
    <w:p w:rsidR="003E6356" w:rsidRPr="002B0085" w:rsidRDefault="00FB3E01" w:rsidP="002B0085">
      <w:pPr>
        <w:numPr>
          <w:ilvl w:val="0"/>
          <w:numId w:val="27"/>
        </w:numPr>
        <w:spacing w:after="0" w:line="240" w:lineRule="auto"/>
        <w:contextualSpacing/>
      </w:pPr>
      <w:r>
        <w:t xml:space="preserve">My cousins </w:t>
      </w:r>
      <w:r w:rsidR="00601EA6" w:rsidRPr="002B0085">
        <w:t xml:space="preserve">from </w:t>
      </w:r>
      <w:r w:rsidR="00601EA6" w:rsidRPr="002B0085">
        <w:rPr>
          <w:b/>
          <w:bCs/>
        </w:rPr>
        <w:t xml:space="preserve">the Middle East </w:t>
      </w:r>
      <w:r w:rsidR="00601EA6" w:rsidRPr="002B0085">
        <w:t>are visiting for a month.</w:t>
      </w:r>
    </w:p>
    <w:p w:rsidR="002B0085" w:rsidRPr="002B0085" w:rsidRDefault="002B0085" w:rsidP="002B0085">
      <w:pPr>
        <w:pStyle w:val="ListParagraph"/>
        <w:numPr>
          <w:ilvl w:val="0"/>
          <w:numId w:val="29"/>
        </w:numPr>
        <w:spacing w:after="0" w:line="240" w:lineRule="auto"/>
      </w:pPr>
      <w:r w:rsidRPr="002B0085">
        <w:t>Use “the” before the names of some specific countries and cities (but not all).</w:t>
      </w:r>
    </w:p>
    <w:p w:rsidR="003E6356" w:rsidRPr="002B0085" w:rsidRDefault="00601EA6" w:rsidP="002B0085">
      <w:pPr>
        <w:numPr>
          <w:ilvl w:val="0"/>
          <w:numId w:val="28"/>
        </w:numPr>
        <w:spacing w:after="0" w:line="240" w:lineRule="auto"/>
        <w:contextualSpacing/>
      </w:pPr>
      <w:r w:rsidRPr="002B0085">
        <w:t xml:space="preserve">Maria’s mother had always dreamed of moving to </w:t>
      </w:r>
      <w:r w:rsidRPr="002B0085">
        <w:rPr>
          <w:b/>
          <w:bCs/>
        </w:rPr>
        <w:t>the United States</w:t>
      </w:r>
      <w:r w:rsidRPr="002B0085">
        <w:t>.</w:t>
      </w:r>
    </w:p>
    <w:p w:rsidR="003E6356" w:rsidRPr="002B0085" w:rsidRDefault="00601EA6" w:rsidP="002B0085">
      <w:pPr>
        <w:numPr>
          <w:ilvl w:val="0"/>
          <w:numId w:val="28"/>
        </w:numPr>
        <w:spacing w:after="0" w:line="240" w:lineRule="auto"/>
        <w:contextualSpacing/>
      </w:pPr>
      <w:r w:rsidRPr="002B0085">
        <w:t xml:space="preserve">I wanted to visit the tulip fields in </w:t>
      </w:r>
      <w:r w:rsidRPr="002B0085">
        <w:rPr>
          <w:b/>
          <w:bCs/>
        </w:rPr>
        <w:t>the Netherlands</w:t>
      </w:r>
      <w:r w:rsidRPr="002B0085">
        <w:t xml:space="preserve">. </w:t>
      </w:r>
    </w:p>
    <w:p w:rsidR="002B0085" w:rsidRDefault="002B0085" w:rsidP="00344973">
      <w:pPr>
        <w:spacing w:after="0" w:line="240" w:lineRule="auto"/>
        <w:contextualSpacing/>
      </w:pPr>
    </w:p>
    <w:p w:rsidR="00E40538" w:rsidRDefault="00E40538" w:rsidP="00344973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Leaving Out Articles</w:t>
      </w:r>
    </w:p>
    <w:p w:rsidR="00E40538" w:rsidRDefault="00E40538" w:rsidP="00344973">
      <w:pPr>
        <w:spacing w:after="0" w:line="240" w:lineRule="auto"/>
        <w:contextualSpacing/>
        <w:rPr>
          <w:b/>
        </w:rPr>
      </w:pPr>
      <w:r>
        <w:rPr>
          <w:b/>
        </w:rPr>
        <w:t>When do we leave out articles?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when generalizing about plural count nouns.</w:t>
      </w:r>
    </w:p>
    <w:p w:rsidR="003E6356" w:rsidRPr="00E40538" w:rsidRDefault="00601EA6" w:rsidP="00E40538">
      <w:pPr>
        <w:numPr>
          <w:ilvl w:val="0"/>
          <w:numId w:val="30"/>
        </w:numPr>
        <w:spacing w:after="0" w:line="240" w:lineRule="auto"/>
        <w:contextualSpacing/>
      </w:pPr>
      <w:r w:rsidRPr="00E40538">
        <w:rPr>
          <w:u w:val="single"/>
        </w:rPr>
        <w:t>Elephants</w:t>
      </w:r>
      <w:r w:rsidRPr="00E40538">
        <w:t xml:space="preserve"> are intelligent creatures.  (“Elephants” are plural count nouns.)</w:t>
      </w:r>
    </w:p>
    <w:p w:rsidR="003E6356" w:rsidRPr="00E40538" w:rsidRDefault="00601EA6" w:rsidP="00E40538">
      <w:pPr>
        <w:numPr>
          <w:ilvl w:val="0"/>
          <w:numId w:val="30"/>
        </w:numPr>
        <w:spacing w:after="0" w:line="240" w:lineRule="auto"/>
        <w:contextualSpacing/>
      </w:pPr>
      <w:r w:rsidRPr="00E40538">
        <w:t xml:space="preserve">You should always recycle used water </w:t>
      </w:r>
      <w:r w:rsidRPr="00E40538">
        <w:rPr>
          <w:u w:val="single"/>
        </w:rPr>
        <w:t>bottles</w:t>
      </w:r>
      <w:r w:rsidRPr="00E40538">
        <w:t xml:space="preserve"> (“Bottles” are plural count nouns.)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 xml:space="preserve">Do not use an article when generalizing about </w:t>
      </w:r>
      <w:proofErr w:type="spellStart"/>
      <w:r w:rsidRPr="00E40538">
        <w:t>noncount</w:t>
      </w:r>
      <w:proofErr w:type="spellEnd"/>
      <w:r w:rsidRPr="00E40538">
        <w:t xml:space="preserve"> nouns.</w:t>
      </w:r>
    </w:p>
    <w:p w:rsidR="003E6356" w:rsidRPr="00E40538" w:rsidRDefault="00601EA6" w:rsidP="00E40538">
      <w:pPr>
        <w:numPr>
          <w:ilvl w:val="0"/>
          <w:numId w:val="31"/>
        </w:numPr>
        <w:spacing w:after="0" w:line="240" w:lineRule="auto"/>
        <w:contextualSpacing/>
      </w:pPr>
      <w:r w:rsidRPr="00E40538">
        <w:rPr>
          <w:u w:val="single"/>
        </w:rPr>
        <w:t>Time</w:t>
      </w:r>
      <w:r w:rsidRPr="00E40538">
        <w:t xml:space="preserve"> is </w:t>
      </w:r>
      <w:r w:rsidRPr="00E40538">
        <w:rPr>
          <w:u w:val="single"/>
        </w:rPr>
        <w:t>money</w:t>
      </w:r>
      <w:r w:rsidRPr="00E40538">
        <w:t xml:space="preserve">.  (Both “time” and “money” are </w:t>
      </w:r>
      <w:proofErr w:type="spellStart"/>
      <w:r w:rsidRPr="00E40538">
        <w:t>noncount</w:t>
      </w:r>
      <w:proofErr w:type="spellEnd"/>
      <w:r w:rsidRPr="00E40538">
        <w:t xml:space="preserve"> nouns.)</w:t>
      </w:r>
    </w:p>
    <w:p w:rsidR="003E6356" w:rsidRPr="00E40538" w:rsidRDefault="00601EA6" w:rsidP="00E40538">
      <w:pPr>
        <w:numPr>
          <w:ilvl w:val="0"/>
          <w:numId w:val="31"/>
        </w:numPr>
        <w:spacing w:after="0" w:line="240" w:lineRule="auto"/>
        <w:contextualSpacing/>
      </w:pPr>
      <w:r w:rsidRPr="00E40538">
        <w:rPr>
          <w:u w:val="single"/>
        </w:rPr>
        <w:t>Furniture</w:t>
      </w:r>
      <w:r w:rsidRPr="00E40538">
        <w:t xml:space="preserve"> enhances the beauty of a room.  (“Furniture” is a </w:t>
      </w:r>
      <w:proofErr w:type="spellStart"/>
      <w:r w:rsidRPr="00E40538">
        <w:t>noncount</w:t>
      </w:r>
      <w:proofErr w:type="spellEnd"/>
      <w:r w:rsidRPr="00E40538">
        <w:t xml:space="preserve"> noun.)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before a gerund when making a general statement.</w:t>
      </w:r>
    </w:p>
    <w:p w:rsidR="003E6356" w:rsidRPr="00E40538" w:rsidRDefault="00601EA6" w:rsidP="00E40538">
      <w:pPr>
        <w:numPr>
          <w:ilvl w:val="0"/>
          <w:numId w:val="32"/>
        </w:numPr>
        <w:spacing w:after="0" w:line="240" w:lineRule="auto"/>
        <w:contextualSpacing/>
      </w:pPr>
      <w:r w:rsidRPr="00E40538">
        <w:rPr>
          <w:u w:val="single"/>
        </w:rPr>
        <w:t>Skiing</w:t>
      </w:r>
      <w:r w:rsidRPr="00E40538">
        <w:t xml:space="preserve"> is a winter sport.  (“Skiing” is a gerund.)</w:t>
      </w:r>
    </w:p>
    <w:p w:rsidR="003E6356" w:rsidRPr="00E40538" w:rsidRDefault="00601EA6" w:rsidP="00E40538">
      <w:pPr>
        <w:numPr>
          <w:ilvl w:val="0"/>
          <w:numId w:val="32"/>
        </w:numPr>
        <w:spacing w:after="0" w:line="240" w:lineRule="auto"/>
        <w:contextualSpacing/>
      </w:pPr>
      <w:r w:rsidRPr="00E40538">
        <w:t xml:space="preserve">The boy’s parents taught him that </w:t>
      </w:r>
      <w:r w:rsidRPr="00E40538">
        <w:rPr>
          <w:u w:val="single"/>
        </w:rPr>
        <w:t>lying</w:t>
      </w:r>
      <w:r w:rsidRPr="00E40538">
        <w:t xml:space="preserve"> is wrong.  (“Lying” is a gerund.)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with names of languages or nationalities.</w:t>
      </w:r>
    </w:p>
    <w:p w:rsidR="003E6356" w:rsidRPr="00E40538" w:rsidRDefault="00601EA6" w:rsidP="00E40538">
      <w:pPr>
        <w:numPr>
          <w:ilvl w:val="0"/>
          <w:numId w:val="33"/>
        </w:numPr>
        <w:spacing w:after="0" w:line="240" w:lineRule="auto"/>
        <w:contextualSpacing/>
      </w:pPr>
      <w:r w:rsidRPr="00E40538">
        <w:t xml:space="preserve">Sevan speaks four languages:  </w:t>
      </w:r>
      <w:r w:rsidRPr="00E40538">
        <w:rPr>
          <w:u w:val="single"/>
        </w:rPr>
        <w:t>Armenian</w:t>
      </w:r>
      <w:r w:rsidRPr="00E40538">
        <w:t xml:space="preserve">, </w:t>
      </w:r>
      <w:r w:rsidRPr="00E40538">
        <w:rPr>
          <w:u w:val="single"/>
        </w:rPr>
        <w:t>Farsi</w:t>
      </w:r>
      <w:r w:rsidRPr="00E40538">
        <w:t xml:space="preserve">, </w:t>
      </w:r>
      <w:r w:rsidRPr="00E40538">
        <w:rPr>
          <w:u w:val="single"/>
        </w:rPr>
        <w:t>German</w:t>
      </w:r>
      <w:r w:rsidRPr="00E40538">
        <w:t xml:space="preserve">, and </w:t>
      </w:r>
      <w:r w:rsidRPr="00E40538">
        <w:rPr>
          <w:u w:val="single"/>
        </w:rPr>
        <w:t>English</w:t>
      </w:r>
      <w:r w:rsidRPr="00E40538">
        <w:t>.</w:t>
      </w:r>
    </w:p>
    <w:p w:rsidR="003E6356" w:rsidRPr="00E40538" w:rsidRDefault="00601EA6" w:rsidP="00E40538">
      <w:pPr>
        <w:numPr>
          <w:ilvl w:val="0"/>
          <w:numId w:val="33"/>
        </w:numPr>
        <w:spacing w:after="0" w:line="240" w:lineRule="auto"/>
        <w:contextualSpacing/>
      </w:pPr>
      <w:r w:rsidRPr="00E40538">
        <w:t xml:space="preserve">When Sally went to Seoul as an exchange student, she was looking forward to making </w:t>
      </w:r>
      <w:r w:rsidRPr="00E40538">
        <w:rPr>
          <w:u w:val="single"/>
        </w:rPr>
        <w:t>Korean</w:t>
      </w:r>
      <w:r w:rsidRPr="00E40538">
        <w:t xml:space="preserve"> friends.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when using the name of sports.</w:t>
      </w:r>
    </w:p>
    <w:p w:rsidR="003E6356" w:rsidRPr="00E40538" w:rsidRDefault="00601EA6" w:rsidP="00E40538">
      <w:pPr>
        <w:numPr>
          <w:ilvl w:val="0"/>
          <w:numId w:val="34"/>
        </w:numPr>
        <w:spacing w:after="0" w:line="240" w:lineRule="auto"/>
        <w:contextualSpacing/>
      </w:pPr>
      <w:r w:rsidRPr="00E40538">
        <w:t xml:space="preserve">He wanted to play </w:t>
      </w:r>
      <w:r w:rsidRPr="00E40538">
        <w:rPr>
          <w:u w:val="single"/>
        </w:rPr>
        <w:t>basketball</w:t>
      </w:r>
      <w:r w:rsidRPr="00E40538">
        <w:t xml:space="preserve"> professionally.</w:t>
      </w:r>
    </w:p>
    <w:p w:rsidR="003E6356" w:rsidRPr="00E40538" w:rsidRDefault="00601EA6" w:rsidP="00E40538">
      <w:pPr>
        <w:numPr>
          <w:ilvl w:val="0"/>
          <w:numId w:val="34"/>
        </w:numPr>
        <w:spacing w:after="0" w:line="240" w:lineRule="auto"/>
        <w:contextualSpacing/>
      </w:pPr>
      <w:r w:rsidRPr="00E40538">
        <w:t xml:space="preserve">Canada won the gold medal in </w:t>
      </w:r>
      <w:r w:rsidRPr="00E40538">
        <w:rPr>
          <w:u w:val="single"/>
        </w:rPr>
        <w:t>hockey</w:t>
      </w:r>
      <w:r w:rsidRPr="00E40538">
        <w:t>.</w:t>
      </w:r>
    </w:p>
    <w:p w:rsidR="00E40538" w:rsidRPr="00E40538" w:rsidRDefault="00E40538" w:rsidP="00E40538">
      <w:pPr>
        <w:pStyle w:val="ListParagraph"/>
        <w:numPr>
          <w:ilvl w:val="0"/>
          <w:numId w:val="36"/>
        </w:numPr>
        <w:spacing w:after="0" w:line="240" w:lineRule="auto"/>
      </w:pPr>
      <w:r w:rsidRPr="00E40538">
        <w:t>Do not use an article when using the names of academic subjects.</w:t>
      </w:r>
    </w:p>
    <w:p w:rsidR="003E6356" w:rsidRPr="00E40538" w:rsidRDefault="00601EA6" w:rsidP="00E40538">
      <w:pPr>
        <w:numPr>
          <w:ilvl w:val="0"/>
          <w:numId w:val="35"/>
        </w:numPr>
        <w:spacing w:after="0" w:line="240" w:lineRule="auto"/>
        <w:contextualSpacing/>
      </w:pPr>
      <w:r w:rsidRPr="00E40538">
        <w:t xml:space="preserve">She needs to pass </w:t>
      </w:r>
      <w:r w:rsidRPr="00E40538">
        <w:rPr>
          <w:u w:val="single"/>
        </w:rPr>
        <w:t>math</w:t>
      </w:r>
      <w:r w:rsidRPr="00E40538">
        <w:t xml:space="preserve"> before she can begin her </w:t>
      </w:r>
      <w:r w:rsidRPr="00E40538">
        <w:rPr>
          <w:u w:val="single"/>
        </w:rPr>
        <w:t>engineering</w:t>
      </w:r>
      <w:r w:rsidRPr="00E40538">
        <w:t xml:space="preserve"> classes.</w:t>
      </w:r>
    </w:p>
    <w:p w:rsidR="003E6356" w:rsidRPr="00E40538" w:rsidRDefault="00601EA6" w:rsidP="00E40538">
      <w:pPr>
        <w:numPr>
          <w:ilvl w:val="0"/>
          <w:numId w:val="35"/>
        </w:numPr>
        <w:spacing w:after="0" w:line="240" w:lineRule="auto"/>
        <w:contextualSpacing/>
      </w:pPr>
      <w:r w:rsidRPr="00E40538">
        <w:rPr>
          <w:u w:val="single"/>
        </w:rPr>
        <w:t>Geology</w:t>
      </w:r>
      <w:r w:rsidRPr="00E40538">
        <w:t xml:space="preserve"> is the study of the Earth, including rocks and volcanoes.</w:t>
      </w:r>
    </w:p>
    <w:p w:rsidR="00E40538" w:rsidRDefault="00E40538" w:rsidP="00344973">
      <w:pPr>
        <w:spacing w:after="0" w:line="240" w:lineRule="auto"/>
        <w:contextualSpacing/>
        <w:rPr>
          <w:b/>
        </w:rPr>
      </w:pPr>
    </w:p>
    <w:p w:rsidR="00E40538" w:rsidRDefault="00E40538" w:rsidP="00344973">
      <w:pPr>
        <w:spacing w:after="0" w:line="240" w:lineRule="auto"/>
        <w:contextualSpacing/>
        <w:rPr>
          <w:b/>
        </w:rPr>
      </w:pPr>
      <w:r>
        <w:rPr>
          <w:b/>
        </w:rPr>
        <w:t>Geographical Rules:</w:t>
      </w:r>
    </w:p>
    <w:p w:rsidR="00E40538" w:rsidRPr="00E40538" w:rsidRDefault="00E40538" w:rsidP="00E40538">
      <w:pPr>
        <w:spacing w:after="0" w:line="240" w:lineRule="auto"/>
        <w:contextualSpacing/>
      </w:pPr>
      <w:r w:rsidRPr="00E40538">
        <w:t>Do not use articles before the names of: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Most countries or territories (Canada, China, Puerto Rico)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Towns, cities, or states (Valencia, Paris, California)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Streets (Front Street, Lakewood Avenue, Dogwood Crescent)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Lakes:  (Lake Ontario, Lake Placid, Big Bear Lake)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Mountains (Mount Everest, K2, Mount Kilimanjaro)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Continents (North America, Africa, Antarctica)</w:t>
      </w:r>
    </w:p>
    <w:p w:rsidR="003E6356" w:rsidRPr="00E40538" w:rsidRDefault="00601EA6" w:rsidP="00E40538">
      <w:pPr>
        <w:numPr>
          <w:ilvl w:val="0"/>
          <w:numId w:val="37"/>
        </w:numPr>
        <w:spacing w:after="0" w:line="240" w:lineRule="auto"/>
        <w:contextualSpacing/>
      </w:pPr>
      <w:r w:rsidRPr="00E40538">
        <w:t>Islands (Hawaii, Crete, Kodiak)</w:t>
      </w:r>
    </w:p>
    <w:p w:rsidR="00E40538" w:rsidRPr="00E40538" w:rsidRDefault="00E40538" w:rsidP="00E40538">
      <w:pPr>
        <w:spacing w:after="0" w:line="240" w:lineRule="auto"/>
        <w:contextualSpacing/>
      </w:pPr>
      <w:r w:rsidRPr="00E40538">
        <w:rPr>
          <w:b/>
          <w:bCs/>
          <w:i/>
          <w:iCs/>
        </w:rPr>
        <w:t xml:space="preserve">Please note:  </w:t>
      </w:r>
      <w:r w:rsidRPr="00E40538">
        <w:t>There are some exceptions to these rules, such as “the Matterhorn” (a mountain).  You should look up unfamiliar place names before using them in a sentence.</w:t>
      </w:r>
    </w:p>
    <w:p w:rsidR="00E40538" w:rsidRDefault="00E40538" w:rsidP="00344973">
      <w:pPr>
        <w:spacing w:after="0" w:line="240" w:lineRule="auto"/>
        <w:contextualSpacing/>
      </w:pPr>
    </w:p>
    <w:p w:rsidR="00391A70" w:rsidRDefault="00391A70" w:rsidP="00391A70">
      <w:pPr>
        <w:spacing w:after="0" w:line="240" w:lineRule="auto"/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Exercises</w:t>
      </w:r>
    </w:p>
    <w:p w:rsidR="00391A70" w:rsidRDefault="00391A70" w:rsidP="00391A70">
      <w:pPr>
        <w:spacing w:after="0" w:line="240" w:lineRule="auto"/>
        <w:contextualSpacing/>
      </w:pPr>
    </w:p>
    <w:p w:rsidR="00391A70" w:rsidRDefault="00391A70" w:rsidP="00391A70">
      <w:pPr>
        <w:spacing w:after="0" w:line="240" w:lineRule="auto"/>
        <w:contextualSpacing/>
        <w:rPr>
          <w:b/>
        </w:rPr>
      </w:pPr>
      <w:r>
        <w:rPr>
          <w:b/>
        </w:rPr>
        <w:t>Exercise 1:</w:t>
      </w:r>
    </w:p>
    <w:p w:rsidR="00391A70" w:rsidRDefault="00391A70" w:rsidP="00391A70">
      <w:pPr>
        <w:spacing w:after="0" w:line="240" w:lineRule="auto"/>
        <w:contextualSpacing/>
      </w:pPr>
      <w:r>
        <w:rPr>
          <w:i/>
        </w:rPr>
        <w:t>Instructions:</w:t>
      </w:r>
      <w:r>
        <w:t xml:space="preserve">  For each sentence, select “a,” “an,” “the,” or “no article.”</w:t>
      </w:r>
    </w:p>
    <w:p w:rsidR="00391A70" w:rsidRDefault="00391A70" w:rsidP="00391A70">
      <w:pPr>
        <w:spacing w:after="0" w:line="240" w:lineRule="auto"/>
        <w:contextualSpacing/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08"/>
        <w:gridCol w:w="628"/>
        <w:gridCol w:w="632"/>
        <w:gridCol w:w="632"/>
        <w:gridCol w:w="1118"/>
      </w:tblGrid>
      <w:tr w:rsidR="00391A70" w:rsidTr="00391A70">
        <w:tc>
          <w:tcPr>
            <w:tcW w:w="6908" w:type="dxa"/>
          </w:tcPr>
          <w:p w:rsid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>
              <w:t xml:space="preserve"> Fatima is __ nurse.</w:t>
            </w:r>
            <w:r>
              <w:tab/>
            </w:r>
          </w:p>
        </w:tc>
        <w:tc>
          <w:tcPr>
            <w:tcW w:w="628" w:type="dxa"/>
          </w:tcPr>
          <w:p w:rsidR="00391A70" w:rsidRDefault="00391A70" w:rsidP="00391A70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391A70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391A70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391A70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Did Mike get _</w:t>
            </w:r>
            <w:r>
              <w:t xml:space="preserve">_ job he applied for? </w:t>
            </w:r>
            <w:r>
              <w:tab/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Would you </w:t>
            </w:r>
            <w:r>
              <w:t>like to eat __ orange?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FD5388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Have you looked at __ stars </w:t>
            </w:r>
            <w:r>
              <w:t>tonight</w:t>
            </w:r>
            <w:r w:rsidRPr="00391A70">
              <w:t>?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FD5388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Watching __ TV is my </w:t>
            </w:r>
            <w:r w:rsidR="00FD5388">
              <w:t>favorite</w:t>
            </w:r>
            <w:r w:rsidRPr="00391A70">
              <w:t xml:space="preserve"> pastime activity.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Children bring joy to __ world.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I haven’t been to __ movies for a long time.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Bina</w:t>
            </w:r>
            <w:proofErr w:type="spellEnd"/>
            <w:r>
              <w:t xml:space="preserve"> goes to her favorite</w:t>
            </w:r>
            <w:r w:rsidRPr="00391A70">
              <w:t xml:space="preserve"> park at least t</w:t>
            </w:r>
            <w:r>
              <w:t>wice __ week.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 xml:space="preserve">Go to __ bed when you are done with your homework. </w:t>
            </w:r>
            <w:r w:rsidRPr="00391A70">
              <w:tab/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>
              <w:t xml:space="preserve">In general, I think </w:t>
            </w:r>
            <w:r w:rsidRPr="00391A70">
              <w:t xml:space="preserve">__ </w:t>
            </w:r>
            <w:r>
              <w:t>dogs are very friendly.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__ old</w:t>
            </w:r>
            <w:r>
              <w:t xml:space="preserve"> deserve our respect.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pStyle w:val="ListParagraph"/>
              <w:numPr>
                <w:ilvl w:val="0"/>
                <w:numId w:val="39"/>
              </w:numPr>
            </w:pPr>
            <w:r w:rsidRPr="00391A70">
              <w:t>__ Lake Victoria is beautiful.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FD5388">
            <w:pPr>
              <w:numPr>
                <w:ilvl w:val="0"/>
                <w:numId w:val="39"/>
              </w:numPr>
              <w:contextualSpacing/>
            </w:pPr>
            <w:r w:rsidRPr="00391A70">
              <w:t xml:space="preserve">We drove along </w:t>
            </w:r>
            <w:r w:rsidR="00FD5388">
              <w:t xml:space="preserve">__ </w:t>
            </w:r>
            <w:r w:rsidRPr="00391A70">
              <w:t xml:space="preserve">LA </w:t>
            </w:r>
            <w:proofErr w:type="gramStart"/>
            <w:r w:rsidRPr="00391A70">
              <w:t xml:space="preserve">River </w:t>
            </w:r>
            <w:r>
              <w:t>.</w:t>
            </w:r>
            <w:proofErr w:type="gramEnd"/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  <w:tr w:rsidR="00391A70" w:rsidTr="00391A70">
        <w:tc>
          <w:tcPr>
            <w:tcW w:w="6908" w:type="dxa"/>
          </w:tcPr>
          <w:p w:rsidR="00391A70" w:rsidRPr="00391A70" w:rsidRDefault="00391A70" w:rsidP="00391A70">
            <w:pPr>
              <w:numPr>
                <w:ilvl w:val="0"/>
                <w:numId w:val="39"/>
              </w:numPr>
              <w:contextualSpacing/>
            </w:pPr>
            <w:r>
              <w:t>You just</w:t>
            </w:r>
            <w:r w:rsidRPr="00391A70">
              <w:t xml:space="preserve"> took a test. Was __ test easy?</w:t>
            </w:r>
          </w:p>
        </w:tc>
        <w:tc>
          <w:tcPr>
            <w:tcW w:w="628" w:type="dxa"/>
          </w:tcPr>
          <w:p w:rsidR="00391A70" w:rsidRDefault="00391A70" w:rsidP="00CC649E">
            <w:pPr>
              <w:contextualSpacing/>
              <w:jc w:val="center"/>
            </w:pPr>
            <w:r>
              <w:t>a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an</w:t>
            </w:r>
          </w:p>
        </w:tc>
        <w:tc>
          <w:tcPr>
            <w:tcW w:w="632" w:type="dxa"/>
          </w:tcPr>
          <w:p w:rsidR="00391A70" w:rsidRDefault="00391A70" w:rsidP="00CC649E">
            <w:pPr>
              <w:contextualSpacing/>
              <w:jc w:val="center"/>
            </w:pPr>
            <w:r>
              <w:t>the</w:t>
            </w:r>
          </w:p>
        </w:tc>
        <w:tc>
          <w:tcPr>
            <w:tcW w:w="1118" w:type="dxa"/>
          </w:tcPr>
          <w:p w:rsidR="00391A70" w:rsidRDefault="00391A70" w:rsidP="00CC649E">
            <w:pPr>
              <w:contextualSpacing/>
              <w:jc w:val="center"/>
            </w:pPr>
            <w:r>
              <w:t>no article</w:t>
            </w:r>
          </w:p>
        </w:tc>
      </w:tr>
    </w:tbl>
    <w:p w:rsidR="00391A70" w:rsidRDefault="00391A70" w:rsidP="00391A70">
      <w:pPr>
        <w:spacing w:after="0" w:line="240" w:lineRule="auto"/>
        <w:contextualSpacing/>
      </w:pPr>
    </w:p>
    <w:p w:rsidR="00391A70" w:rsidRDefault="00391A70" w:rsidP="00391A70">
      <w:pPr>
        <w:spacing w:after="0" w:line="240" w:lineRule="auto"/>
        <w:contextualSpacing/>
        <w:rPr>
          <w:b/>
        </w:rPr>
      </w:pPr>
      <w:r>
        <w:rPr>
          <w:b/>
        </w:rPr>
        <w:t>Exercise 2:</w:t>
      </w:r>
    </w:p>
    <w:p w:rsidR="00391A70" w:rsidRDefault="00391A70" w:rsidP="00391A70">
      <w:pPr>
        <w:spacing w:after="0" w:line="240" w:lineRule="auto"/>
        <w:contextualSpacing/>
      </w:pPr>
      <w:r>
        <w:rPr>
          <w:i/>
        </w:rPr>
        <w:t xml:space="preserve">Instructions:  </w:t>
      </w:r>
      <w:r>
        <w:t>Read the below paragraph</w:t>
      </w:r>
      <w:r w:rsidR="001031E9">
        <w:t>s</w:t>
      </w:r>
      <w:r>
        <w:t xml:space="preserve"> and insert articles where necessary.</w:t>
      </w:r>
    </w:p>
    <w:p w:rsidR="00391A70" w:rsidRDefault="00391A70" w:rsidP="00391A70">
      <w:pPr>
        <w:spacing w:after="0" w:line="240" w:lineRule="auto"/>
        <w:contextualSpacing/>
      </w:pPr>
    </w:p>
    <w:p w:rsidR="001031E9" w:rsidRPr="001031E9" w:rsidRDefault="001031E9" w:rsidP="001031E9">
      <w:pPr>
        <w:spacing w:after="0" w:line="360" w:lineRule="auto"/>
        <w:contextualSpacing/>
      </w:pPr>
      <w:r>
        <w:t>_____</w:t>
      </w:r>
      <w:r w:rsidRPr="001031E9">
        <w:t xml:space="preserve"> 6-week-old cheetah cub at </w:t>
      </w:r>
      <w:r>
        <w:t>_____</w:t>
      </w:r>
      <w:r w:rsidRPr="001031E9">
        <w:t xml:space="preserve"> San Diego Zoo Safari Park is spending lots of time with his </w:t>
      </w:r>
      <w:r>
        <w:t xml:space="preserve">_____ </w:t>
      </w:r>
      <w:r w:rsidRPr="001031E9">
        <w:t xml:space="preserve">new dog companion. </w:t>
      </w:r>
      <w:r>
        <w:t>_____</w:t>
      </w:r>
      <w:r w:rsidRPr="001031E9">
        <w:t xml:space="preserve"> </w:t>
      </w:r>
      <w:proofErr w:type="gramStart"/>
      <w:r w:rsidRPr="001031E9">
        <w:t>young</w:t>
      </w:r>
      <w:proofErr w:type="gramEnd"/>
      <w:r w:rsidRPr="001031E9">
        <w:t xml:space="preserve"> cheetah, </w:t>
      </w:r>
      <w:proofErr w:type="spellStart"/>
      <w:r w:rsidRPr="001031E9">
        <w:t>Ruuxa</w:t>
      </w:r>
      <w:proofErr w:type="spellEnd"/>
      <w:r w:rsidRPr="001031E9">
        <w:t xml:space="preserve">, was chosen to be raised as </w:t>
      </w:r>
      <w:r>
        <w:t>_____</w:t>
      </w:r>
      <w:r w:rsidRPr="001031E9">
        <w:t xml:space="preserve"> animal ambassador at </w:t>
      </w:r>
      <w:r>
        <w:t>_____</w:t>
      </w:r>
      <w:r w:rsidRPr="001031E9">
        <w:t xml:space="preserve"> Safari Park after </w:t>
      </w:r>
      <w:r>
        <w:t xml:space="preserve">_____ </w:t>
      </w:r>
      <w:r w:rsidRPr="001031E9">
        <w:t>he was rejected by his mother and had to be hand raised by keepers.</w:t>
      </w:r>
    </w:p>
    <w:p w:rsidR="001031E9" w:rsidRPr="001031E9" w:rsidRDefault="001031E9" w:rsidP="001031E9">
      <w:pPr>
        <w:spacing w:after="0" w:line="360" w:lineRule="auto"/>
        <w:contextualSpacing/>
      </w:pPr>
    </w:p>
    <w:p w:rsidR="001031E9" w:rsidRDefault="001031E9" w:rsidP="001031E9">
      <w:pPr>
        <w:spacing w:after="0" w:line="360" w:lineRule="auto"/>
        <w:contextualSpacing/>
      </w:pPr>
      <w:r>
        <w:t xml:space="preserve">_____ </w:t>
      </w:r>
      <w:proofErr w:type="gramStart"/>
      <w:r>
        <w:t>c</w:t>
      </w:r>
      <w:r w:rsidRPr="001031E9">
        <w:t>heetahs</w:t>
      </w:r>
      <w:proofErr w:type="gramEnd"/>
      <w:r w:rsidRPr="001031E9">
        <w:t xml:space="preserve"> are usually born in litters of three to five cubs; when a singleton</w:t>
      </w:r>
      <w:r>
        <w:t xml:space="preserve"> [a single cub]</w:t>
      </w:r>
      <w:r w:rsidRPr="001031E9">
        <w:t xml:space="preserve"> is born, </w:t>
      </w:r>
      <w:r>
        <w:t>_____</w:t>
      </w:r>
      <w:r w:rsidRPr="001031E9">
        <w:t xml:space="preserve"> mother often rejects </w:t>
      </w:r>
      <w:r>
        <w:t>_____</w:t>
      </w:r>
      <w:r w:rsidRPr="001031E9">
        <w:t xml:space="preserve"> cub since </w:t>
      </w:r>
      <w:r>
        <w:t>_____</w:t>
      </w:r>
      <w:r w:rsidRPr="001031E9">
        <w:t xml:space="preserve"> chance of </w:t>
      </w:r>
      <w:r>
        <w:t>_____</w:t>
      </w:r>
      <w:r w:rsidRPr="001031E9">
        <w:t xml:space="preserve"> cub surviving in </w:t>
      </w:r>
      <w:r>
        <w:t>_____</w:t>
      </w:r>
      <w:r w:rsidRPr="001031E9">
        <w:t xml:space="preserve"> wild would be minimal. </w:t>
      </w:r>
      <w:r>
        <w:t>_____</w:t>
      </w:r>
      <w:r w:rsidRPr="001031E9">
        <w:t xml:space="preserve"> </w:t>
      </w:r>
      <w:proofErr w:type="gramStart"/>
      <w:r w:rsidRPr="001031E9">
        <w:t>cheetah</w:t>
      </w:r>
      <w:proofErr w:type="gramEnd"/>
      <w:r w:rsidRPr="001031E9">
        <w:t xml:space="preserve"> cub and puppy, </w:t>
      </w:r>
      <w:r>
        <w:t>_____</w:t>
      </w:r>
      <w:r w:rsidRPr="001031E9">
        <w:t xml:space="preserve">7-week-old Rhodesian ridgeback puppy named Raina, </w:t>
      </w:r>
      <w:r w:rsidRPr="001031E9">
        <w:lastRenderedPageBreak/>
        <w:t xml:space="preserve">are being introduced by animal care staff at </w:t>
      </w:r>
      <w:r>
        <w:t>_____</w:t>
      </w:r>
      <w:r w:rsidRPr="001031E9">
        <w:t xml:space="preserve"> Safari Park. </w:t>
      </w:r>
      <w:r>
        <w:t>_____</w:t>
      </w:r>
      <w:r w:rsidRPr="001031E9">
        <w:t xml:space="preserve"> </w:t>
      </w:r>
      <w:proofErr w:type="gramStart"/>
      <w:r w:rsidRPr="001031E9">
        <w:t>puppy</w:t>
      </w:r>
      <w:proofErr w:type="gramEnd"/>
      <w:r w:rsidRPr="001031E9">
        <w:t xml:space="preserve"> will be raised with </w:t>
      </w:r>
      <w:r>
        <w:t>_____</w:t>
      </w:r>
      <w:r w:rsidRPr="001031E9">
        <w:t xml:space="preserve"> cheetah and serve as</w:t>
      </w:r>
      <w:r>
        <w:t xml:space="preserve"> _____</w:t>
      </w:r>
      <w:r w:rsidRPr="001031E9">
        <w:t xml:space="preserve"> his lifelong companion.</w:t>
      </w:r>
    </w:p>
    <w:p w:rsidR="001031E9" w:rsidRDefault="001031E9" w:rsidP="001031E9">
      <w:pPr>
        <w:spacing w:after="0" w:line="360" w:lineRule="auto"/>
        <w:contextualSpacing/>
      </w:pPr>
    </w:p>
    <w:p w:rsidR="001031E9" w:rsidRDefault="001031E9" w:rsidP="001031E9">
      <w:pPr>
        <w:spacing w:after="0" w:line="360" w:lineRule="auto"/>
        <w:contextualSpacing/>
      </w:pPr>
      <w:r>
        <w:t>Safari Park cheetahs selected for training as _____ ambassadors are paired early in life with _____ domestic dog. As _____ two companions grow up together, _____ dog’s body language will communicate to _____ cheetah that there’s nothing to fear in new or public surroundings, which relaxes and calms _____ cheetah.</w:t>
      </w:r>
    </w:p>
    <w:p w:rsidR="001031E9" w:rsidRDefault="001031E9" w:rsidP="001031E9">
      <w:pPr>
        <w:spacing w:after="0" w:line="240" w:lineRule="auto"/>
        <w:contextualSpacing/>
        <w:rPr>
          <w:b/>
        </w:rPr>
      </w:pPr>
      <w:r>
        <w:rPr>
          <w:b/>
        </w:rPr>
        <w:t>Source:</w:t>
      </w:r>
    </w:p>
    <w:p w:rsidR="001031E9" w:rsidRDefault="001031E9" w:rsidP="001031E9">
      <w:pPr>
        <w:spacing w:after="0" w:line="240" w:lineRule="auto"/>
        <w:ind w:left="720" w:hanging="720"/>
        <w:contextualSpacing/>
      </w:pPr>
      <w:r>
        <w:t xml:space="preserve">San Diego Zoo.  “New Cheetah Cub for San Diego Zoo Safari Park’s Ambassador Program.”  </w:t>
      </w:r>
      <w:r>
        <w:rPr>
          <w:i/>
        </w:rPr>
        <w:t>San Diego Zoo</w:t>
      </w:r>
      <w:r>
        <w:t>.  San Diego Zoo, 10 June 2014.  Web.  23 July 2014.</w:t>
      </w:r>
    </w:p>
    <w:p w:rsidR="00FE53E0" w:rsidRDefault="00FE53E0" w:rsidP="001031E9">
      <w:pPr>
        <w:spacing w:after="0" w:line="240" w:lineRule="auto"/>
        <w:ind w:left="720" w:hanging="720"/>
        <w:contextualSpacing/>
      </w:pPr>
    </w:p>
    <w:p w:rsidR="00FD5388" w:rsidRDefault="00FD5388" w:rsidP="001031E9">
      <w:pPr>
        <w:spacing w:after="0" w:line="240" w:lineRule="auto"/>
        <w:ind w:left="720" w:hanging="720"/>
        <w:contextualSpacing/>
      </w:pPr>
    </w:p>
    <w:p w:rsidR="00FE53E0" w:rsidRDefault="00FE53E0" w:rsidP="00FE53E0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Self-Reflection</w:t>
      </w:r>
    </w:p>
    <w:p w:rsidR="00FE53E0" w:rsidRDefault="00FE53E0" w:rsidP="00FE53E0">
      <w:pPr>
        <w:spacing w:after="0" w:line="240" w:lineRule="auto"/>
      </w:pPr>
    </w:p>
    <w:p w:rsidR="00FE53E0" w:rsidRDefault="00FE53E0" w:rsidP="00FE53E0">
      <w:pPr>
        <w:spacing w:after="0" w:line="240" w:lineRule="auto"/>
      </w:pPr>
      <w:r>
        <w:t>Write a brief paragraph (3-5 sentences) answering the following questions:</w:t>
      </w:r>
    </w:p>
    <w:p w:rsidR="00FE53E0" w:rsidRDefault="00FE53E0" w:rsidP="00FE53E0">
      <w:pPr>
        <w:pStyle w:val="ListParagraph"/>
        <w:numPr>
          <w:ilvl w:val="0"/>
          <w:numId w:val="40"/>
        </w:numPr>
        <w:spacing w:after="0" w:line="240" w:lineRule="auto"/>
      </w:pPr>
      <w:r>
        <w:t>What was the most important thing you learned in this workshop?</w:t>
      </w:r>
    </w:p>
    <w:p w:rsidR="00FE53E0" w:rsidRPr="0073096F" w:rsidRDefault="00FE53E0" w:rsidP="00FE53E0">
      <w:pPr>
        <w:pStyle w:val="ListParagraph"/>
        <w:numPr>
          <w:ilvl w:val="0"/>
          <w:numId w:val="40"/>
        </w:numPr>
        <w:spacing w:after="0" w:line="240" w:lineRule="auto"/>
      </w:pPr>
      <w:r>
        <w:t>How will you use this in your college classes?</w:t>
      </w:r>
    </w:p>
    <w:p w:rsidR="00FE53E0" w:rsidRPr="001031E9" w:rsidRDefault="00FE53E0" w:rsidP="001031E9">
      <w:pPr>
        <w:spacing w:after="0" w:line="240" w:lineRule="auto"/>
        <w:ind w:left="720" w:hanging="720"/>
        <w:contextualSpacing/>
      </w:pPr>
    </w:p>
    <w:sectPr w:rsidR="00FE53E0" w:rsidRPr="001031E9" w:rsidSect="00601EA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47B0"/>
    <w:multiLevelType w:val="hybridMultilevel"/>
    <w:tmpl w:val="19622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A8041A"/>
    <w:multiLevelType w:val="hybridMultilevel"/>
    <w:tmpl w:val="EE386F62"/>
    <w:lvl w:ilvl="0" w:tplc="A4F6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63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8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23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86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1A6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02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2D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22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413D51"/>
    <w:multiLevelType w:val="hybridMultilevel"/>
    <w:tmpl w:val="1A7451BC"/>
    <w:lvl w:ilvl="0" w:tplc="249E1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AA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E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3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4A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108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E3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85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E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43963"/>
    <w:multiLevelType w:val="hybridMultilevel"/>
    <w:tmpl w:val="886AB136"/>
    <w:lvl w:ilvl="0" w:tplc="EB641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0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CF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47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49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07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0C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A7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C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7B6242"/>
    <w:multiLevelType w:val="hybridMultilevel"/>
    <w:tmpl w:val="748817C4"/>
    <w:lvl w:ilvl="0" w:tplc="06CE7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6C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E6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26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A1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07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A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E0F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48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062D74"/>
    <w:multiLevelType w:val="hybridMultilevel"/>
    <w:tmpl w:val="FD4276D6"/>
    <w:lvl w:ilvl="0" w:tplc="56322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66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04E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8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0C6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C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E6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EC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48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7AD799A"/>
    <w:multiLevelType w:val="hybridMultilevel"/>
    <w:tmpl w:val="B4268AD0"/>
    <w:lvl w:ilvl="0" w:tplc="BEA43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C2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06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EC7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A0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8B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84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90763A1"/>
    <w:multiLevelType w:val="hybridMultilevel"/>
    <w:tmpl w:val="A35460EC"/>
    <w:lvl w:ilvl="0" w:tplc="AFEA3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C4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680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8E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6A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CD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24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EA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8F4814"/>
    <w:multiLevelType w:val="hybridMultilevel"/>
    <w:tmpl w:val="C8642380"/>
    <w:lvl w:ilvl="0" w:tplc="28022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A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8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60D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E5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60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89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CF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41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2B2DFE"/>
    <w:multiLevelType w:val="hybridMultilevel"/>
    <w:tmpl w:val="D61CA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DB5A56"/>
    <w:multiLevelType w:val="hybridMultilevel"/>
    <w:tmpl w:val="CA246F46"/>
    <w:lvl w:ilvl="0" w:tplc="4E58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06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A1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A9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AF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02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21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AD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88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B729F1"/>
    <w:multiLevelType w:val="hybridMultilevel"/>
    <w:tmpl w:val="99C8269A"/>
    <w:lvl w:ilvl="0" w:tplc="6D945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81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CA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A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C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A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CC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6E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AD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6E6733D"/>
    <w:multiLevelType w:val="hybridMultilevel"/>
    <w:tmpl w:val="9B72CC34"/>
    <w:lvl w:ilvl="0" w:tplc="95B86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0E1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00A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27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FAF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08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603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65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AA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67568"/>
    <w:multiLevelType w:val="hybridMultilevel"/>
    <w:tmpl w:val="AD88C560"/>
    <w:lvl w:ilvl="0" w:tplc="66CE8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A4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C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E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0A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CD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86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04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2C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FED41F3"/>
    <w:multiLevelType w:val="hybridMultilevel"/>
    <w:tmpl w:val="AC408360"/>
    <w:lvl w:ilvl="0" w:tplc="71ECF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25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A04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4E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5EF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0C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80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EA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1BA6C1C"/>
    <w:multiLevelType w:val="hybridMultilevel"/>
    <w:tmpl w:val="B770F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4467C2"/>
    <w:multiLevelType w:val="hybridMultilevel"/>
    <w:tmpl w:val="9A8A3160"/>
    <w:lvl w:ilvl="0" w:tplc="ACD85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8E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0E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43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A0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0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8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AA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A6B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0513201"/>
    <w:multiLevelType w:val="hybridMultilevel"/>
    <w:tmpl w:val="22569826"/>
    <w:lvl w:ilvl="0" w:tplc="794A7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85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07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A8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6B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A7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CB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EE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C0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6154631"/>
    <w:multiLevelType w:val="hybridMultilevel"/>
    <w:tmpl w:val="F1EEFE54"/>
    <w:lvl w:ilvl="0" w:tplc="622E0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2E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C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20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4F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6D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26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A8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6B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89D6487"/>
    <w:multiLevelType w:val="hybridMultilevel"/>
    <w:tmpl w:val="D5F2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D3C9E"/>
    <w:multiLevelType w:val="hybridMultilevel"/>
    <w:tmpl w:val="7ED0926E"/>
    <w:lvl w:ilvl="0" w:tplc="1766F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0C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85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E3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AA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3E9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E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29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6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9FB724E"/>
    <w:multiLevelType w:val="hybridMultilevel"/>
    <w:tmpl w:val="E44E4130"/>
    <w:lvl w:ilvl="0" w:tplc="478A0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1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CC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0A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2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2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23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68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4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A0D2B46"/>
    <w:multiLevelType w:val="hybridMultilevel"/>
    <w:tmpl w:val="94D2B778"/>
    <w:lvl w:ilvl="0" w:tplc="FA36A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2E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00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6B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06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0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06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81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B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11441CB"/>
    <w:multiLevelType w:val="hybridMultilevel"/>
    <w:tmpl w:val="9AF428F4"/>
    <w:lvl w:ilvl="0" w:tplc="85DEF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26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07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4A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C4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E4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CC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8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EC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18943D5"/>
    <w:multiLevelType w:val="hybridMultilevel"/>
    <w:tmpl w:val="1B4E0730"/>
    <w:lvl w:ilvl="0" w:tplc="04B27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E1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B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A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0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C4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CF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01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8B01BFD"/>
    <w:multiLevelType w:val="hybridMultilevel"/>
    <w:tmpl w:val="C46CE048"/>
    <w:lvl w:ilvl="0" w:tplc="BD26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A3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E1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E9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C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6A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E3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C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A0A79CD"/>
    <w:multiLevelType w:val="hybridMultilevel"/>
    <w:tmpl w:val="E60263BA"/>
    <w:lvl w:ilvl="0" w:tplc="70561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0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E2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0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C1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23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A6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8B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2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FF2BD0"/>
    <w:multiLevelType w:val="hybridMultilevel"/>
    <w:tmpl w:val="08A87548"/>
    <w:lvl w:ilvl="0" w:tplc="BDBEB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E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8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81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C5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CB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C8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C8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A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F2A0AA1"/>
    <w:multiLevelType w:val="hybridMultilevel"/>
    <w:tmpl w:val="06DA2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2AB0B04"/>
    <w:multiLevelType w:val="hybridMultilevel"/>
    <w:tmpl w:val="98543ED6"/>
    <w:lvl w:ilvl="0" w:tplc="FB768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6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85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86B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04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04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29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21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E8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40A13A7"/>
    <w:multiLevelType w:val="hybridMultilevel"/>
    <w:tmpl w:val="4D869598"/>
    <w:lvl w:ilvl="0" w:tplc="62C80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C7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28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46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C3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6C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1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68D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66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7353200"/>
    <w:multiLevelType w:val="hybridMultilevel"/>
    <w:tmpl w:val="B396342C"/>
    <w:lvl w:ilvl="0" w:tplc="0A54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BC6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03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F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E3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8A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C40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7D81463"/>
    <w:multiLevelType w:val="hybridMultilevel"/>
    <w:tmpl w:val="A076489A"/>
    <w:lvl w:ilvl="0" w:tplc="C50C01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4AE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003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83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0A2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27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208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60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65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14FAD"/>
    <w:multiLevelType w:val="hybridMultilevel"/>
    <w:tmpl w:val="A6CEAE16"/>
    <w:lvl w:ilvl="0" w:tplc="0518B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8F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9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4F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CD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65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8C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29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67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08D22F3"/>
    <w:multiLevelType w:val="hybridMultilevel"/>
    <w:tmpl w:val="0C9E4764"/>
    <w:lvl w:ilvl="0" w:tplc="5BA4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06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160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4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E2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4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68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0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6C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5296611"/>
    <w:multiLevelType w:val="hybridMultilevel"/>
    <w:tmpl w:val="F3D862DE"/>
    <w:lvl w:ilvl="0" w:tplc="4BA6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6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61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62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2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2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6B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D89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0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566212D"/>
    <w:multiLevelType w:val="hybridMultilevel"/>
    <w:tmpl w:val="2410F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AE035D8"/>
    <w:multiLevelType w:val="hybridMultilevel"/>
    <w:tmpl w:val="D140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F35AB"/>
    <w:multiLevelType w:val="hybridMultilevel"/>
    <w:tmpl w:val="381617F2"/>
    <w:lvl w:ilvl="0" w:tplc="012E8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6D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05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C64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A3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BC9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A4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E6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07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D42F49"/>
    <w:multiLevelType w:val="hybridMultilevel"/>
    <w:tmpl w:val="9626C0B0"/>
    <w:lvl w:ilvl="0" w:tplc="BA3AB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C8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83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0A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323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E2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5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E3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68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6"/>
  </w:num>
  <w:num w:numId="3">
    <w:abstractNumId w:val="35"/>
  </w:num>
  <w:num w:numId="4">
    <w:abstractNumId w:val="5"/>
  </w:num>
  <w:num w:numId="5">
    <w:abstractNumId w:val="1"/>
  </w:num>
  <w:num w:numId="6">
    <w:abstractNumId w:val="9"/>
  </w:num>
  <w:num w:numId="7">
    <w:abstractNumId w:val="13"/>
  </w:num>
  <w:num w:numId="8">
    <w:abstractNumId w:val="23"/>
  </w:num>
  <w:num w:numId="9">
    <w:abstractNumId w:val="2"/>
  </w:num>
  <w:num w:numId="10">
    <w:abstractNumId w:val="17"/>
  </w:num>
  <w:num w:numId="11">
    <w:abstractNumId w:val="4"/>
  </w:num>
  <w:num w:numId="12">
    <w:abstractNumId w:val="38"/>
  </w:num>
  <w:num w:numId="13">
    <w:abstractNumId w:val="12"/>
  </w:num>
  <w:num w:numId="14">
    <w:abstractNumId w:val="18"/>
  </w:num>
  <w:num w:numId="15">
    <w:abstractNumId w:val="24"/>
  </w:num>
  <w:num w:numId="16">
    <w:abstractNumId w:val="0"/>
  </w:num>
  <w:num w:numId="17">
    <w:abstractNumId w:val="3"/>
  </w:num>
  <w:num w:numId="18">
    <w:abstractNumId w:val="21"/>
  </w:num>
  <w:num w:numId="19">
    <w:abstractNumId w:val="16"/>
  </w:num>
  <w:num w:numId="20">
    <w:abstractNumId w:val="33"/>
  </w:num>
  <w:num w:numId="21">
    <w:abstractNumId w:val="20"/>
  </w:num>
  <w:num w:numId="22">
    <w:abstractNumId w:val="34"/>
  </w:num>
  <w:num w:numId="23">
    <w:abstractNumId w:val="27"/>
  </w:num>
  <w:num w:numId="24">
    <w:abstractNumId w:val="14"/>
  </w:num>
  <w:num w:numId="25">
    <w:abstractNumId w:val="15"/>
  </w:num>
  <w:num w:numId="26">
    <w:abstractNumId w:val="31"/>
  </w:num>
  <w:num w:numId="27">
    <w:abstractNumId w:val="8"/>
  </w:num>
  <w:num w:numId="28">
    <w:abstractNumId w:val="39"/>
  </w:num>
  <w:num w:numId="29">
    <w:abstractNumId w:val="28"/>
  </w:num>
  <w:num w:numId="30">
    <w:abstractNumId w:val="7"/>
  </w:num>
  <w:num w:numId="31">
    <w:abstractNumId w:val="11"/>
  </w:num>
  <w:num w:numId="32">
    <w:abstractNumId w:val="26"/>
  </w:num>
  <w:num w:numId="33">
    <w:abstractNumId w:val="29"/>
  </w:num>
  <w:num w:numId="34">
    <w:abstractNumId w:val="22"/>
  </w:num>
  <w:num w:numId="35">
    <w:abstractNumId w:val="30"/>
  </w:num>
  <w:num w:numId="36">
    <w:abstractNumId w:val="36"/>
  </w:num>
  <w:num w:numId="37">
    <w:abstractNumId w:val="10"/>
  </w:num>
  <w:num w:numId="38">
    <w:abstractNumId w:val="32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73"/>
    <w:rsid w:val="001031E9"/>
    <w:rsid w:val="00152E78"/>
    <w:rsid w:val="002A0A7D"/>
    <w:rsid w:val="002B0085"/>
    <w:rsid w:val="00344973"/>
    <w:rsid w:val="00373687"/>
    <w:rsid w:val="00391A70"/>
    <w:rsid w:val="003B47D8"/>
    <w:rsid w:val="003E6356"/>
    <w:rsid w:val="003E7F80"/>
    <w:rsid w:val="00601EA6"/>
    <w:rsid w:val="00884320"/>
    <w:rsid w:val="00BF5132"/>
    <w:rsid w:val="00E40538"/>
    <w:rsid w:val="00F32B3A"/>
    <w:rsid w:val="00F3509F"/>
    <w:rsid w:val="00FB3E01"/>
    <w:rsid w:val="00FD5388"/>
    <w:rsid w:val="00FE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20D48-938D-47D5-A196-008AE5EB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3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0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35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8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1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0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1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4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89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8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7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7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0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0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51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25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0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35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95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418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24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18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56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79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08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60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932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572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042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169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868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596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007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657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294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4239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7245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530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523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223">
          <w:marLeft w:val="80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8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0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5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0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3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5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8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8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12164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Haglund, Kimberly</cp:lastModifiedBy>
  <cp:revision>2</cp:revision>
  <dcterms:created xsi:type="dcterms:W3CDTF">2014-08-08T18:26:00Z</dcterms:created>
  <dcterms:modified xsi:type="dcterms:W3CDTF">2014-08-08T18:26:00Z</dcterms:modified>
</cp:coreProperties>
</file>