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D0" w:rsidRPr="000F7E8D" w:rsidRDefault="001D23D0" w:rsidP="001D23D0">
      <w:pPr>
        <w:pStyle w:val="NoSpacing"/>
        <w:jc w:val="center"/>
        <w:rPr>
          <w:rFonts w:asciiTheme="minorHAnsi" w:hAnsiTheme="minorHAnsi"/>
          <w:b/>
          <w:sz w:val="21"/>
          <w:szCs w:val="21"/>
          <w:u w:val="single"/>
        </w:rPr>
      </w:pPr>
      <w:r>
        <w:rPr>
          <w:rFonts w:asciiTheme="minorHAnsi" w:hAnsiTheme="minorHAnsi"/>
          <w:b/>
          <w:sz w:val="21"/>
          <w:szCs w:val="21"/>
          <w:u w:val="single"/>
        </w:rPr>
        <w:t xml:space="preserve">English/Study Skills </w:t>
      </w:r>
      <w:r w:rsidRPr="000F7E8D">
        <w:rPr>
          <w:rFonts w:asciiTheme="minorHAnsi" w:hAnsiTheme="minorHAnsi"/>
          <w:b/>
          <w:sz w:val="21"/>
          <w:szCs w:val="21"/>
          <w:u w:val="single"/>
        </w:rPr>
        <w:t>Workshop Descriptions: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Reading Textbooks</w:t>
      </w:r>
      <w:r w:rsidRPr="000F7E8D">
        <w:rPr>
          <w:rFonts w:asciiTheme="minorHAnsi" w:hAnsiTheme="minorHAnsi"/>
          <w:sz w:val="21"/>
          <w:szCs w:val="21"/>
        </w:rPr>
        <w:t>: Identify effective reading strategies and apply them to increase comprehension of college texts.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Note Taking:</w:t>
      </w:r>
      <w:r w:rsidRPr="000F7E8D">
        <w:rPr>
          <w:rFonts w:asciiTheme="minorHAnsi" w:hAnsiTheme="minorHAnsi"/>
          <w:sz w:val="21"/>
          <w:szCs w:val="21"/>
        </w:rPr>
        <w:t xml:space="preserve"> Take lecture notes effectively using the techniques of the Cornell Method.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Time Management:</w:t>
      </w:r>
      <w:r w:rsidRPr="000F7E8D">
        <w:rPr>
          <w:rFonts w:asciiTheme="minorHAnsi" w:hAnsiTheme="minorHAnsi"/>
          <w:sz w:val="21"/>
          <w:szCs w:val="21"/>
        </w:rPr>
        <w:t xml:space="preserve"> Evaluate a personal schedule and create an effective time-use plan that prioritizes goals.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Remembering What You Read</w:t>
      </w:r>
      <w:r w:rsidRPr="000F7E8D">
        <w:rPr>
          <w:rFonts w:asciiTheme="minorHAnsi" w:hAnsiTheme="minorHAnsi"/>
          <w:sz w:val="21"/>
          <w:szCs w:val="21"/>
        </w:rPr>
        <w:t xml:space="preserve">: Recognize the “reading coma” and how it undermines effective reading and studying.  Use active reading strategies to avoid it in the future. 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Paragraph Structure</w:t>
      </w:r>
      <w:r w:rsidRPr="000F7E8D">
        <w:rPr>
          <w:rFonts w:asciiTheme="minorHAnsi" w:hAnsiTheme="minorHAnsi"/>
          <w:sz w:val="21"/>
          <w:szCs w:val="21"/>
        </w:rPr>
        <w:t>: Compose a well-developed source-based paragraph of 8- 11 sentences, including topic and conclusion sentences.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Writer’s Block</w:t>
      </w:r>
      <w:r w:rsidRPr="000F7E8D">
        <w:rPr>
          <w:rFonts w:asciiTheme="minorHAnsi" w:hAnsiTheme="minorHAnsi"/>
          <w:sz w:val="21"/>
          <w:szCs w:val="21"/>
        </w:rPr>
        <w:t>: Define writer’s block and identify strategies to overcome blocks.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How to Start an Essay: </w:t>
      </w:r>
      <w:r w:rsidRPr="000F7E8D">
        <w:rPr>
          <w:rFonts w:asciiTheme="minorHAnsi" w:hAnsiTheme="minorHAnsi"/>
          <w:sz w:val="21"/>
          <w:szCs w:val="21"/>
        </w:rPr>
        <w:t>Use effective prewriting strategies to start writing essays.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proofErr w:type="gramStart"/>
      <w:r w:rsidRPr="000F7E8D">
        <w:rPr>
          <w:rFonts w:asciiTheme="minorHAnsi" w:hAnsiTheme="minorHAnsi"/>
          <w:b/>
          <w:sz w:val="21"/>
          <w:szCs w:val="21"/>
        </w:rPr>
        <w:t>Outlining Essays</w:t>
      </w:r>
      <w:r w:rsidRPr="000F7E8D">
        <w:rPr>
          <w:rFonts w:asciiTheme="minorHAnsi" w:hAnsiTheme="minorHAnsi"/>
          <w:sz w:val="21"/>
          <w:szCs w:val="21"/>
        </w:rPr>
        <w:t>: Identify the key components of an effective essay outline.</w:t>
      </w:r>
      <w:proofErr w:type="gramEnd"/>
      <w:r w:rsidRPr="000F7E8D">
        <w:rPr>
          <w:rFonts w:asciiTheme="minorHAnsi" w:hAnsiTheme="minorHAnsi"/>
          <w:sz w:val="21"/>
          <w:szCs w:val="21"/>
        </w:rPr>
        <w:t xml:space="preserve"> Using a fact sheet provided on a specific topic, create a thesis and outline for an essay on this topic.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proofErr w:type="gramStart"/>
      <w:r w:rsidRPr="000F7E8D">
        <w:rPr>
          <w:rFonts w:asciiTheme="minorHAnsi" w:hAnsiTheme="minorHAnsi"/>
          <w:b/>
          <w:sz w:val="21"/>
          <w:szCs w:val="21"/>
        </w:rPr>
        <w:t>Outlining Readings:</w:t>
      </w:r>
      <w:r w:rsidRPr="000F7E8D">
        <w:rPr>
          <w:rFonts w:asciiTheme="minorHAnsi" w:hAnsiTheme="minorHAnsi"/>
          <w:sz w:val="21"/>
          <w:szCs w:val="21"/>
        </w:rPr>
        <w:t xml:space="preserve"> Identify strategies to create detailed, organized outlines of textbook chapters.</w:t>
      </w:r>
      <w:proofErr w:type="gramEnd"/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Thesis Development:</w:t>
      </w:r>
      <w:r w:rsidRPr="000F7E8D">
        <w:rPr>
          <w:rFonts w:asciiTheme="minorHAnsi" w:hAnsiTheme="minorHAnsi"/>
          <w:sz w:val="21"/>
          <w:szCs w:val="21"/>
        </w:rPr>
        <w:t xml:space="preserve"> Identify components of a coherent, unified thesis statement and evaluate various sample thesis statements.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 w:cs="Arial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APA Style 1</w:t>
      </w:r>
      <w:r w:rsidRPr="000F7E8D">
        <w:rPr>
          <w:rFonts w:asciiTheme="minorHAnsi" w:hAnsiTheme="minorHAnsi"/>
          <w:sz w:val="21"/>
          <w:szCs w:val="21"/>
        </w:rPr>
        <w:t>: I</w:t>
      </w:r>
      <w:r w:rsidRPr="000F7E8D">
        <w:rPr>
          <w:rFonts w:asciiTheme="minorHAnsi" w:hAnsiTheme="minorHAnsi" w:cs="Arial"/>
          <w:sz w:val="21"/>
          <w:szCs w:val="21"/>
        </w:rPr>
        <w:t>dentify APA 6</w:t>
      </w:r>
      <w:r w:rsidRPr="000F7E8D">
        <w:rPr>
          <w:rFonts w:asciiTheme="minorHAnsi" w:hAnsiTheme="minorHAnsi" w:cs="Arial"/>
          <w:sz w:val="21"/>
          <w:szCs w:val="21"/>
          <w:vertAlign w:val="superscript"/>
        </w:rPr>
        <w:t>th</w:t>
      </w:r>
      <w:r w:rsidRPr="000F7E8D">
        <w:rPr>
          <w:rFonts w:asciiTheme="minorHAnsi" w:hAnsiTheme="minorHAnsi" w:cs="Arial"/>
          <w:sz w:val="21"/>
          <w:szCs w:val="21"/>
        </w:rPr>
        <w:t xml:space="preserve"> Edition guidelines, including formatting and structure, of a formal APA research paper.</w:t>
      </w:r>
    </w:p>
    <w:p w:rsidR="001D23D0" w:rsidRPr="000F7E8D" w:rsidRDefault="001D23D0" w:rsidP="001D23D0">
      <w:pPr>
        <w:spacing w:after="0" w:line="240" w:lineRule="auto"/>
        <w:rPr>
          <w:rFonts w:asciiTheme="minorHAnsi" w:hAnsiTheme="minorHAnsi"/>
          <w:b/>
          <w:sz w:val="21"/>
          <w:szCs w:val="21"/>
        </w:rPr>
      </w:pPr>
    </w:p>
    <w:p w:rsidR="001D23D0" w:rsidRPr="000F7E8D" w:rsidRDefault="001D23D0" w:rsidP="001D23D0">
      <w:pPr>
        <w:spacing w:after="0" w:line="240" w:lineRule="auto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APA Style 2:</w:t>
      </w:r>
      <w:r w:rsidRPr="000F7E8D">
        <w:rPr>
          <w:rFonts w:asciiTheme="minorHAnsi" w:hAnsiTheme="minorHAnsi"/>
          <w:sz w:val="21"/>
          <w:szCs w:val="21"/>
        </w:rPr>
        <w:t xml:space="preserve"> Cite material retrieved from multiple sources, using APA 6</w:t>
      </w:r>
      <w:r w:rsidRPr="000F7E8D">
        <w:rPr>
          <w:rFonts w:asciiTheme="minorHAnsi" w:hAnsiTheme="minorHAnsi"/>
          <w:sz w:val="21"/>
          <w:szCs w:val="21"/>
          <w:vertAlign w:val="superscript"/>
        </w:rPr>
        <w:t>th</w:t>
      </w:r>
      <w:r w:rsidRPr="000F7E8D">
        <w:rPr>
          <w:rFonts w:asciiTheme="minorHAnsi" w:hAnsiTheme="minorHAnsi"/>
          <w:sz w:val="21"/>
          <w:szCs w:val="21"/>
        </w:rPr>
        <w:t xml:space="preserve"> Edition guidelines, and create a correctly formatted reference page.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MLA Style 1:</w:t>
      </w:r>
      <w:r w:rsidRPr="000F7E8D">
        <w:rPr>
          <w:rFonts w:asciiTheme="minorHAnsi" w:hAnsiTheme="minorHAnsi"/>
          <w:sz w:val="21"/>
          <w:szCs w:val="21"/>
        </w:rPr>
        <w:t xml:space="preserve"> Create correctly formatted parenthetical citations at a basic level and a correctly formatted Works Cited page in MLA style.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MLA Style 2:</w:t>
      </w:r>
      <w:r w:rsidRPr="000F7E8D">
        <w:rPr>
          <w:rFonts w:asciiTheme="minorHAnsi" w:hAnsiTheme="minorHAnsi"/>
          <w:sz w:val="21"/>
          <w:szCs w:val="21"/>
        </w:rPr>
        <w:t xml:space="preserve"> Learn more advanced and detailed aspects of MLA citation format including quotes within quotes, block quotes, ellipses and square brackets.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Vocabulary Building: </w:t>
      </w:r>
      <w:r w:rsidRPr="000F7E8D">
        <w:rPr>
          <w:rFonts w:asciiTheme="minorHAnsi" w:hAnsiTheme="minorHAnsi"/>
          <w:sz w:val="21"/>
          <w:szCs w:val="21"/>
        </w:rPr>
        <w:t xml:space="preserve"> Analyze context and word parts to help increase vocabulary in readings.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Drawing Inferences: </w:t>
      </w:r>
      <w:r w:rsidRPr="000F7E8D">
        <w:rPr>
          <w:rFonts w:asciiTheme="minorHAnsi" w:hAnsiTheme="minorHAnsi"/>
          <w:sz w:val="21"/>
          <w:szCs w:val="21"/>
        </w:rPr>
        <w:t xml:space="preserve"> Learn to distinguish clues in reading to help find hidden meanings.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Avoiding Plagiarism</w:t>
      </w:r>
      <w:r w:rsidRPr="000F7E8D">
        <w:rPr>
          <w:rFonts w:asciiTheme="minorHAnsi" w:hAnsiTheme="minorHAnsi"/>
          <w:sz w:val="21"/>
          <w:szCs w:val="21"/>
        </w:rPr>
        <w:t xml:space="preserve">: Identify effective strategies such as citing, paraphrasing, and summarizing to avoid plagiarism (intentional or unintentional) and its consequences.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Sentence Fragments:</w:t>
      </w:r>
      <w:r w:rsidRPr="000F7E8D">
        <w:rPr>
          <w:rFonts w:asciiTheme="minorHAnsi" w:hAnsiTheme="minorHAnsi"/>
          <w:sz w:val="21"/>
          <w:szCs w:val="21"/>
        </w:rPr>
        <w:t xml:space="preserve"> Identify components of a complete sentence and learn strategies to correct sentence fragments in writing.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lastRenderedPageBreak/>
        <w:t>Run-on Sentences</w:t>
      </w:r>
      <w:r w:rsidRPr="000F7E8D">
        <w:rPr>
          <w:rFonts w:asciiTheme="minorHAnsi" w:hAnsiTheme="minorHAnsi"/>
          <w:sz w:val="21"/>
          <w:szCs w:val="21"/>
        </w:rPr>
        <w:t>: Identify run-on errors between sentences and learn techniques to correct them using periods, semi-colons, subordinating and coordinating conjunctions.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Apostrophes:</w:t>
      </w:r>
      <w:r w:rsidRPr="000F7E8D">
        <w:rPr>
          <w:rFonts w:asciiTheme="minorHAnsi" w:hAnsiTheme="minorHAnsi"/>
          <w:sz w:val="21"/>
          <w:szCs w:val="21"/>
        </w:rPr>
        <w:t xml:space="preserve"> Identify apostrophe errors in contractions and possession. Learn techniques to use apostrophes correctly.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b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 xml:space="preserve">Commas and Quotation Marks: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sz w:val="21"/>
          <w:szCs w:val="21"/>
        </w:rPr>
        <w:t>Use commas correctly in various contexts such as items in a list, independent clauses, dates, and addresses. Use commas and quotation marks correctly in citing quotes or writing dialogue.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b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Proofreading</w:t>
      </w:r>
      <w:r w:rsidRPr="000F7E8D">
        <w:rPr>
          <w:rFonts w:asciiTheme="minorHAnsi" w:hAnsiTheme="minorHAnsi"/>
          <w:sz w:val="21"/>
          <w:szCs w:val="21"/>
        </w:rPr>
        <w:t>: Identify and apply a variety of proofreading strategies to locate surface errors in writing and correct them.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Online Research</w:t>
      </w:r>
      <w:r w:rsidRPr="000F7E8D">
        <w:rPr>
          <w:rFonts w:asciiTheme="minorHAnsi" w:hAnsiTheme="minorHAnsi"/>
          <w:sz w:val="21"/>
          <w:szCs w:val="21"/>
        </w:rPr>
        <w:t xml:space="preserve">: Explore COC’s online databases and apply research skills by conducting a topic search in one of the library’s online databases.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Evaluating Online Sources:</w:t>
      </w:r>
      <w:r w:rsidRPr="000F7E8D">
        <w:rPr>
          <w:rFonts w:asciiTheme="minorHAnsi" w:hAnsiTheme="minorHAnsi"/>
          <w:sz w:val="21"/>
          <w:szCs w:val="21"/>
        </w:rPr>
        <w:t xml:space="preserve"> Using five reliability criteria to evaluate online sources, determine whether a web source qualifies as valid and locate an additional source that meets the criteria.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sz w:val="21"/>
          <w:szCs w:val="21"/>
        </w:rPr>
        <w:t xml:space="preserve">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Timed Writing:</w:t>
      </w:r>
      <w:r w:rsidRPr="000F7E8D">
        <w:rPr>
          <w:rFonts w:asciiTheme="minorHAnsi" w:hAnsiTheme="minorHAnsi"/>
          <w:sz w:val="21"/>
          <w:szCs w:val="21"/>
        </w:rPr>
        <w:t xml:space="preserve"> Identify and apply the five steps involved in completing timed writing assignments successfully.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pStyle w:val="NoSpacing"/>
        <w:rPr>
          <w:rFonts w:asciiTheme="minorHAnsi" w:hAnsiTheme="minorHAnsi" w:cs="Helvetica"/>
          <w:sz w:val="21"/>
          <w:szCs w:val="21"/>
        </w:rPr>
      </w:pPr>
      <w:r w:rsidRPr="000F7E8D">
        <w:rPr>
          <w:rFonts w:asciiTheme="minorHAnsi" w:hAnsiTheme="minorHAnsi"/>
          <w:b/>
          <w:sz w:val="21"/>
          <w:szCs w:val="21"/>
        </w:rPr>
        <w:t>Stress Management:</w:t>
      </w:r>
      <w:r w:rsidRPr="000F7E8D">
        <w:rPr>
          <w:rFonts w:asciiTheme="minorHAnsi" w:hAnsiTheme="minorHAnsi"/>
          <w:sz w:val="21"/>
          <w:szCs w:val="21"/>
        </w:rPr>
        <w:t xml:space="preserve"> </w:t>
      </w:r>
      <w:r w:rsidRPr="000F7E8D">
        <w:rPr>
          <w:rFonts w:asciiTheme="minorHAnsi" w:hAnsiTheme="minorHAnsi" w:cs="Helvetica"/>
          <w:sz w:val="21"/>
          <w:szCs w:val="21"/>
        </w:rPr>
        <w:t xml:space="preserve">Explore various coping strategies and develop a personal plan to manage stress more effectively. </w:t>
      </w:r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1D23D0" w:rsidRPr="000F7E8D" w:rsidRDefault="001D23D0" w:rsidP="001D23D0">
      <w:pPr>
        <w:spacing w:after="0" w:line="240" w:lineRule="auto"/>
        <w:rPr>
          <w:rFonts w:asciiTheme="minorHAnsi" w:hAnsiTheme="minorHAnsi"/>
          <w:sz w:val="21"/>
          <w:szCs w:val="21"/>
        </w:rPr>
      </w:pPr>
      <w:proofErr w:type="gramStart"/>
      <w:r w:rsidRPr="000F7E8D">
        <w:rPr>
          <w:rFonts w:asciiTheme="minorHAnsi" w:hAnsiTheme="minorHAnsi"/>
          <w:b/>
          <w:sz w:val="21"/>
          <w:szCs w:val="21"/>
        </w:rPr>
        <w:t xml:space="preserve">Preparing for Finals: </w:t>
      </w:r>
      <w:r w:rsidRPr="000F7E8D">
        <w:rPr>
          <w:rFonts w:asciiTheme="minorHAnsi" w:hAnsiTheme="minorHAnsi"/>
          <w:sz w:val="21"/>
          <w:szCs w:val="21"/>
        </w:rPr>
        <w:t>Identify the resources available on campus and create a 2-week time management plan to complete end-of-the semester projects and assignments.</w:t>
      </w:r>
      <w:proofErr w:type="gramEnd"/>
    </w:p>
    <w:p w:rsidR="001D23D0" w:rsidRPr="000F7E8D" w:rsidRDefault="001D23D0" w:rsidP="001D23D0">
      <w:pPr>
        <w:pStyle w:val="NoSpacing"/>
        <w:rPr>
          <w:rFonts w:asciiTheme="minorHAnsi" w:hAnsiTheme="minorHAnsi"/>
          <w:sz w:val="21"/>
          <w:szCs w:val="21"/>
        </w:rPr>
      </w:pPr>
    </w:p>
    <w:p w:rsidR="006C589A" w:rsidRPr="001D23D0" w:rsidRDefault="001D23D0" w:rsidP="001D23D0">
      <w:r w:rsidRPr="000F7E8D">
        <w:rPr>
          <w:rFonts w:asciiTheme="minorHAnsi" w:hAnsiTheme="minorHAnsi"/>
          <w:b/>
          <w:sz w:val="21"/>
          <w:szCs w:val="21"/>
        </w:rPr>
        <w:t>Test-taking Strategies</w:t>
      </w:r>
      <w:r w:rsidRPr="000F7E8D">
        <w:rPr>
          <w:rFonts w:asciiTheme="minorHAnsi" w:hAnsiTheme="minorHAnsi"/>
          <w:sz w:val="21"/>
          <w:szCs w:val="21"/>
        </w:rPr>
        <w:t>: Explore your personal test-taking style. Distinguish between effective and ineffective test taking techniques and strategies for multiple choice and essay exams</w:t>
      </w:r>
      <w:bookmarkStart w:id="0" w:name="_GoBack"/>
      <w:bookmarkEnd w:id="0"/>
    </w:p>
    <w:sectPr w:rsidR="006C589A" w:rsidRPr="001D2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01"/>
    <w:rsid w:val="001D23D0"/>
    <w:rsid w:val="006C589A"/>
    <w:rsid w:val="00E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2E0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E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ED2E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2013-01-18T20:22:00Z</dcterms:created>
  <dcterms:modified xsi:type="dcterms:W3CDTF">2013-01-18T21:57:00Z</dcterms:modified>
</cp:coreProperties>
</file>