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CE" w:rsidRPr="00032CA7" w:rsidRDefault="00032CA7" w:rsidP="007A3AFE">
      <w:pPr>
        <w:spacing w:after="0"/>
        <w:rPr>
          <w:b/>
        </w:rPr>
      </w:pPr>
      <w:r w:rsidRPr="00032CA7">
        <w:rPr>
          <w:b/>
        </w:rPr>
        <w:t>MLA Style 1: Interactive Exercise 3 (Slide 29)</w:t>
      </w:r>
    </w:p>
    <w:p w:rsidR="00032CA7" w:rsidRPr="00032CA7" w:rsidRDefault="00032CA7" w:rsidP="007A3AFE">
      <w:pPr>
        <w:spacing w:after="0"/>
      </w:pPr>
    </w:p>
    <w:p w:rsidR="00032CA7" w:rsidRPr="00032CA7" w:rsidRDefault="00032CA7" w:rsidP="00032CA7">
      <w:pPr>
        <w:pStyle w:val="ListParagraph"/>
        <w:spacing w:after="0" w:line="240" w:lineRule="auto"/>
        <w:ind w:left="0"/>
        <w:rPr>
          <w:rFonts w:asciiTheme="minorHAnsi" w:hAnsiTheme="minorHAnsi"/>
        </w:rPr>
      </w:pPr>
      <w:r w:rsidRPr="00032CA7">
        <w:rPr>
          <w:rFonts w:asciiTheme="minorHAnsi" w:hAnsiTheme="minorHAnsi"/>
        </w:rPr>
        <w:t xml:space="preserve">Create a Works Cited list for the following three sources.  You will see a website for the first two articles; you can locate the necessary citation information on each website. Refer to the MLA Citation Style Sheet to find the proper format for documenting an online article with or without an author. For the third source, refer to the MLA Citation Style Sheet to find the proper format for a book with an editor. </w:t>
      </w:r>
    </w:p>
    <w:p w:rsidR="00032CA7" w:rsidRPr="00032CA7" w:rsidRDefault="00032CA7" w:rsidP="00032CA7">
      <w:pPr>
        <w:pStyle w:val="ListParagraph"/>
        <w:spacing w:after="0" w:line="240" w:lineRule="auto"/>
        <w:ind w:left="0"/>
        <w:rPr>
          <w:rFonts w:asciiTheme="minorHAnsi" w:hAnsiTheme="minorHAnsi"/>
        </w:rPr>
      </w:pPr>
    </w:p>
    <w:p w:rsidR="00032CA7" w:rsidRPr="00032CA7" w:rsidRDefault="00A3464E" w:rsidP="00032CA7">
      <w:pPr>
        <w:pStyle w:val="ListParagraph"/>
        <w:numPr>
          <w:ilvl w:val="0"/>
          <w:numId w:val="1"/>
        </w:numPr>
        <w:spacing w:after="120" w:line="240" w:lineRule="auto"/>
        <w:rPr>
          <w:rFonts w:asciiTheme="minorHAnsi" w:hAnsiTheme="minorHAnsi" w:cs="Times New Roman"/>
          <w:b/>
        </w:rPr>
      </w:pPr>
      <w:r w:rsidRPr="00A3464E">
        <w:rPr>
          <w:rFonts w:asciiTheme="minorHAnsi" w:hAnsiTheme="minorHAnsi" w:cs="Times New Roman"/>
        </w:rPr>
        <w:t>http://www.time.com/time/health/article/0,8599,1921262,00.html</w:t>
      </w:r>
      <w:r>
        <w:rPr>
          <w:rFonts w:asciiTheme="minorHAnsi" w:hAnsiTheme="minorHAnsi" w:cs="Times New Roman"/>
        </w:rPr>
        <w:t xml:space="preserve"> (date of access is 3/17/12)</w:t>
      </w:r>
    </w:p>
    <w:p w:rsidR="00032CA7" w:rsidRPr="00032CA7" w:rsidRDefault="00A3464E" w:rsidP="00032CA7">
      <w:pPr>
        <w:pStyle w:val="ListParagraph"/>
        <w:numPr>
          <w:ilvl w:val="0"/>
          <w:numId w:val="1"/>
        </w:numPr>
        <w:spacing w:after="120" w:line="240" w:lineRule="auto"/>
        <w:rPr>
          <w:rFonts w:asciiTheme="minorHAnsi" w:hAnsiTheme="minorHAnsi" w:cs="Times New Roman"/>
          <w:b/>
        </w:rPr>
      </w:pPr>
      <w:r w:rsidRPr="00A3464E">
        <w:rPr>
          <w:rFonts w:asciiTheme="minorHAnsi" w:hAnsiTheme="minorHAnsi" w:cs="Times New Roman"/>
        </w:rPr>
        <w:t>http://www.epa.gov/climatechange/science/futurecc.html</w:t>
      </w:r>
      <w:r>
        <w:rPr>
          <w:rFonts w:asciiTheme="minorHAnsi" w:hAnsiTheme="minorHAnsi" w:cs="Times New Roman"/>
        </w:rPr>
        <w:t xml:space="preserve"> (date of access is 3/17/12)</w:t>
      </w:r>
    </w:p>
    <w:p w:rsidR="00032CA7" w:rsidRPr="00032CA7" w:rsidRDefault="00032CA7" w:rsidP="00032CA7">
      <w:pPr>
        <w:pStyle w:val="ListParagraph"/>
        <w:numPr>
          <w:ilvl w:val="0"/>
          <w:numId w:val="1"/>
        </w:numPr>
        <w:spacing w:after="120" w:line="240" w:lineRule="auto"/>
        <w:rPr>
          <w:rFonts w:asciiTheme="minorHAnsi" w:hAnsiTheme="minorHAnsi" w:cs="Times New Roman"/>
        </w:rPr>
      </w:pPr>
      <w:r w:rsidRPr="00032CA7">
        <w:rPr>
          <w:rFonts w:asciiTheme="minorHAnsi" w:hAnsiTheme="minorHAnsi" w:cs="Times New Roman"/>
        </w:rPr>
        <w:t xml:space="preserve">The essay by Patricia Williams, “To See or Not to </w:t>
      </w:r>
      <w:proofErr w:type="gramStart"/>
      <w:r w:rsidRPr="00032CA7">
        <w:rPr>
          <w:rFonts w:asciiTheme="minorHAnsi" w:hAnsiTheme="minorHAnsi" w:cs="Times New Roman"/>
        </w:rPr>
        <w:t>See</w:t>
      </w:r>
      <w:proofErr w:type="gramEnd"/>
      <w:r w:rsidRPr="00032CA7">
        <w:rPr>
          <w:rFonts w:asciiTheme="minorHAnsi" w:hAnsiTheme="minorHAnsi" w:cs="Times New Roman"/>
        </w:rPr>
        <w:t xml:space="preserve">,” on pages 416-418 in the anthology, </w:t>
      </w:r>
      <w:r w:rsidRPr="00032CA7">
        <w:rPr>
          <w:rFonts w:asciiTheme="minorHAnsi" w:hAnsiTheme="minorHAnsi" w:cs="Times New Roman"/>
          <w:i/>
        </w:rPr>
        <w:t>The McGraw-Hill Reader</w:t>
      </w:r>
      <w:r w:rsidRPr="00032CA7">
        <w:rPr>
          <w:rFonts w:asciiTheme="minorHAnsi" w:hAnsiTheme="minorHAnsi" w:cs="Times New Roman"/>
        </w:rPr>
        <w:t>.  The book is edited by Gilbert H. Muller. The publisher is McGraw-Hill.  The book was published in Boston in 2006.</w:t>
      </w:r>
    </w:p>
    <w:p w:rsidR="00032CA7" w:rsidRDefault="00032CA7" w:rsidP="007A3AFE">
      <w:pPr>
        <w:spacing w:after="0"/>
      </w:pPr>
    </w:p>
    <w:p w:rsidR="00032CA7" w:rsidRDefault="00032CA7" w:rsidP="007A3AFE">
      <w:pPr>
        <w:spacing w:after="0"/>
      </w:pPr>
      <w:r>
        <w:t>Correct page:</w:t>
      </w:r>
    </w:p>
    <w:p w:rsidR="00032CA7" w:rsidRDefault="00032CA7" w:rsidP="007A3AFE">
      <w:pPr>
        <w:spacing w:after="0"/>
      </w:pPr>
    </w:p>
    <w:p w:rsidR="00032CA7" w:rsidRDefault="00032CA7" w:rsidP="00032CA7">
      <w:pPr>
        <w:spacing w:after="0"/>
        <w:jc w:val="center"/>
      </w:pPr>
      <w:r>
        <w:t>Works Cited</w:t>
      </w:r>
    </w:p>
    <w:p w:rsidR="00032CA7" w:rsidRDefault="00032CA7" w:rsidP="007A3AFE">
      <w:pPr>
        <w:spacing w:after="0"/>
      </w:pPr>
    </w:p>
    <w:p w:rsidR="00A3464E" w:rsidRDefault="00A3464E" w:rsidP="00032CA7">
      <w:pPr>
        <w:spacing w:after="0" w:line="480" w:lineRule="auto"/>
        <w:ind w:left="720" w:hanging="720"/>
      </w:pPr>
      <w:r>
        <w:t xml:space="preserve"> </w:t>
      </w:r>
      <w:proofErr w:type="gramStart"/>
      <w:r>
        <w:t>“Future Climate Change.”</w:t>
      </w:r>
      <w:proofErr w:type="gramEnd"/>
      <w:r w:rsidRPr="00A3464E">
        <w:t xml:space="preserve"> </w:t>
      </w:r>
      <w:proofErr w:type="gramStart"/>
      <w:r w:rsidRPr="00A3464E">
        <w:rPr>
          <w:i/>
        </w:rPr>
        <w:t>Climate Change – Science</w:t>
      </w:r>
      <w:r>
        <w:t>.</w:t>
      </w:r>
      <w:proofErr w:type="gramEnd"/>
      <w:r>
        <w:t xml:space="preserve"> U. S. Environmental Protection Agency. 14 April 2011. </w:t>
      </w:r>
      <w:proofErr w:type="gramStart"/>
      <w:r>
        <w:t>Web.</w:t>
      </w:r>
      <w:proofErr w:type="gramEnd"/>
      <w:r>
        <w:t xml:space="preserve"> 17 March 2012.</w:t>
      </w:r>
    </w:p>
    <w:p w:rsidR="00032CA7" w:rsidRDefault="00032CA7" w:rsidP="00032CA7">
      <w:pPr>
        <w:spacing w:after="0" w:line="480" w:lineRule="auto"/>
        <w:ind w:left="720" w:hanging="720"/>
      </w:pPr>
      <w:r>
        <w:t xml:space="preserve">Walsh, Brian. “Dozens of New Species Found in Island Crater.” </w:t>
      </w:r>
      <w:r w:rsidRPr="00032CA7">
        <w:rPr>
          <w:i/>
        </w:rPr>
        <w:t>Time.com</w:t>
      </w:r>
      <w:r>
        <w:t xml:space="preserve">. </w:t>
      </w:r>
      <w:r w:rsidR="00A3464E">
        <w:t xml:space="preserve">Time, Inc., 9 Sept 2009. </w:t>
      </w:r>
      <w:proofErr w:type="gramStart"/>
      <w:r w:rsidR="00A3464E">
        <w:t>Web.</w:t>
      </w:r>
      <w:proofErr w:type="gramEnd"/>
      <w:r w:rsidR="00A3464E">
        <w:t xml:space="preserve"> 17 March 2012.</w:t>
      </w:r>
    </w:p>
    <w:p w:rsidR="00032CA7" w:rsidRDefault="00032CA7" w:rsidP="00032CA7">
      <w:pPr>
        <w:spacing w:after="0" w:line="480" w:lineRule="auto"/>
        <w:ind w:left="720" w:hanging="720"/>
      </w:pPr>
      <w:r>
        <w:t xml:space="preserve">Williams, Patricia. </w:t>
      </w:r>
      <w:proofErr w:type="gramStart"/>
      <w:r>
        <w:t>“To See or Not to See.”</w:t>
      </w:r>
      <w:proofErr w:type="gramEnd"/>
      <w:r>
        <w:t xml:space="preserve"> </w:t>
      </w:r>
      <w:proofErr w:type="gramStart"/>
      <w:r w:rsidRPr="00032CA7">
        <w:rPr>
          <w:i/>
        </w:rPr>
        <w:t>The McGraw-Hill Reader</w:t>
      </w:r>
      <w:r>
        <w:t>.</w:t>
      </w:r>
      <w:proofErr w:type="gramEnd"/>
      <w:r>
        <w:t xml:space="preserve"> </w:t>
      </w:r>
      <w:proofErr w:type="gramStart"/>
      <w:r>
        <w:t>Ed. Gilbert H. Muller.</w:t>
      </w:r>
      <w:proofErr w:type="gramEnd"/>
      <w:r>
        <w:t xml:space="preserve"> Boston: McGraw-Hill, 2006. </w:t>
      </w:r>
      <w:proofErr w:type="gramStart"/>
      <w:r>
        <w:t>416-418. Print.</w:t>
      </w:r>
      <w:proofErr w:type="gramEnd"/>
    </w:p>
    <w:p w:rsidR="00476B1C" w:rsidRDefault="00476B1C" w:rsidP="00032CA7">
      <w:pPr>
        <w:spacing w:after="0" w:line="480" w:lineRule="auto"/>
        <w:ind w:left="720" w:hanging="720"/>
      </w:pPr>
    </w:p>
    <w:p w:rsidR="00476B1C" w:rsidRPr="00476B1C" w:rsidRDefault="00476B1C" w:rsidP="00476B1C">
      <w:pPr>
        <w:spacing w:after="0" w:line="480" w:lineRule="auto"/>
        <w:rPr>
          <w:i/>
        </w:rPr>
      </w:pPr>
      <w:r w:rsidRPr="00476B1C">
        <w:rPr>
          <w:i/>
        </w:rPr>
        <w:t xml:space="preserve">[Note: You may be able to make this a drag and drop </w:t>
      </w:r>
      <w:proofErr w:type="gramStart"/>
      <w:r w:rsidRPr="00476B1C">
        <w:rPr>
          <w:i/>
        </w:rPr>
        <w:t>exercise</w:t>
      </w:r>
      <w:proofErr w:type="gramEnd"/>
      <w:r w:rsidRPr="00476B1C">
        <w:rPr>
          <w:i/>
        </w:rPr>
        <w:t xml:space="preserve"> where you give students the elements and let them drag them into the right place on the page]</w:t>
      </w:r>
    </w:p>
    <w:sectPr w:rsidR="00476B1C" w:rsidRPr="00476B1C" w:rsidSect="00205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46D47"/>
    <w:multiLevelType w:val="hybridMultilevel"/>
    <w:tmpl w:val="B9BCDCF2"/>
    <w:lvl w:ilvl="0" w:tplc="C59EB01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2CA7"/>
    <w:rsid w:val="00032CA7"/>
    <w:rsid w:val="002053CE"/>
    <w:rsid w:val="00476B1C"/>
    <w:rsid w:val="007A3AFE"/>
    <w:rsid w:val="007A4F40"/>
    <w:rsid w:val="00A346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3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32CA7"/>
    <w:pPr>
      <w:suppressAutoHyphens/>
      <w:ind w:left="720"/>
    </w:pPr>
    <w:rPr>
      <w:rFonts w:ascii="Calibri" w:eastAsia="Calibri" w:hAnsi="Calibri" w:cs="Calibri"/>
      <w:lang w:eastAsia="ar-SA"/>
    </w:rPr>
  </w:style>
  <w:style w:type="character" w:styleId="Hyperlink">
    <w:name w:val="Hyperlink"/>
    <w:basedOn w:val="DefaultParagraphFont"/>
    <w:uiPriority w:val="99"/>
    <w:unhideWhenUsed/>
    <w:rsid w:val="00A346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3</cp:revision>
  <dcterms:created xsi:type="dcterms:W3CDTF">2012-03-18T04:08:00Z</dcterms:created>
  <dcterms:modified xsi:type="dcterms:W3CDTF">2012-03-18T04:18:00Z</dcterms:modified>
</cp:coreProperties>
</file>