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3" w:rsidRPr="00B1006C" w:rsidRDefault="00E25703" w:rsidP="00410168">
      <w:pPr>
        <w:pStyle w:val="Heading1"/>
      </w:pPr>
    </w:p>
    <w:p w:rsidR="00E25703" w:rsidRPr="00B1006C" w:rsidRDefault="00E25703" w:rsidP="00E25703">
      <w:pPr>
        <w:keepNext/>
        <w:keepLines/>
        <w:spacing w:after="199" w:line="259" w:lineRule="auto"/>
        <w:outlineLvl w:val="0"/>
        <w:rPr>
          <w:rFonts w:eastAsia="Calibri" w:cs="Calibri"/>
          <w:b/>
          <w:color w:val="auto"/>
          <w:sz w:val="60"/>
          <w:szCs w:val="60"/>
        </w:rPr>
      </w:pPr>
    </w:p>
    <w:p w:rsidR="00E407B4" w:rsidRPr="006F4D18" w:rsidRDefault="00E407B4" w:rsidP="00E407B4">
      <w:pPr>
        <w:pStyle w:val="Title"/>
      </w:pPr>
      <w:r w:rsidRPr="006F4D18">
        <w:t>Guide to create an</w:t>
      </w:r>
    </w:p>
    <w:p w:rsidR="00E407B4" w:rsidRDefault="00E407B4" w:rsidP="00E407B4">
      <w:pPr>
        <w:pStyle w:val="Title"/>
      </w:pPr>
    </w:p>
    <w:p w:rsidR="00E407B4" w:rsidRPr="00E407B4" w:rsidRDefault="00E407B4" w:rsidP="006F4D18"/>
    <w:p w:rsidR="00E25703" w:rsidRPr="00660D88" w:rsidRDefault="007D28EC" w:rsidP="006F4D18">
      <w:pPr>
        <w:pStyle w:val="Title"/>
      </w:pPr>
      <w:r w:rsidRPr="00660D88">
        <w:t>Individual</w:t>
      </w:r>
      <w:r w:rsidR="00706A2E" w:rsidRPr="00660D88">
        <w:t>ized</w:t>
      </w:r>
      <w:r w:rsidR="00660D88">
        <w:t xml:space="preserve"> </w:t>
      </w:r>
      <w:r w:rsidRPr="00660D88">
        <w:t>Accommodation Plan Process</w:t>
      </w:r>
      <w:r w:rsidR="00FF0BF3" w:rsidRPr="00660D88">
        <w:t xml:space="preserve"> and Policy</w:t>
      </w:r>
    </w:p>
    <w:p w:rsidR="00E25703" w:rsidRPr="00B1006C" w:rsidRDefault="00E25703" w:rsidP="00E25703">
      <w:pPr>
        <w:spacing w:line="259" w:lineRule="auto"/>
        <w:rPr>
          <w:rFonts w:eastAsia="Calibri" w:cs="Arial"/>
          <w:color w:val="auto"/>
          <w:sz w:val="32"/>
          <w:szCs w:val="22"/>
        </w:rPr>
      </w:pPr>
      <w:bookmarkStart w:id="0" w:name="_GoBack"/>
      <w:bookmarkEnd w:id="0"/>
    </w:p>
    <w:p w:rsidR="00E25703" w:rsidRPr="00B1006C" w:rsidRDefault="00E25703" w:rsidP="00E25703">
      <w:pPr>
        <w:spacing w:line="259" w:lineRule="auto"/>
        <w:rPr>
          <w:rFonts w:eastAsia="Calibri" w:cs="Arial"/>
          <w:color w:val="auto"/>
        </w:rPr>
      </w:pPr>
    </w:p>
    <w:p w:rsidR="00B1006C" w:rsidRPr="00B1006C" w:rsidRDefault="00B1006C">
      <w:pPr>
        <w:rPr>
          <w:color w:val="auto"/>
          <w:szCs w:val="28"/>
        </w:rPr>
      </w:pPr>
      <w:r w:rsidRPr="00B1006C">
        <w:rPr>
          <w:color w:val="auto"/>
          <w:szCs w:val="28"/>
        </w:rPr>
        <w:br w:type="page"/>
      </w:r>
    </w:p>
    <w:p w:rsidR="00E25703" w:rsidRPr="00B1006C" w:rsidRDefault="00E25703" w:rsidP="005D0C43">
      <w:pPr>
        <w:pStyle w:val="Heading1"/>
      </w:pPr>
      <w:r w:rsidRPr="00B1006C">
        <w:lastRenderedPageBreak/>
        <w:t>In</w:t>
      </w:r>
      <w:r w:rsidR="004020B3">
        <w:t xml:space="preserve">troduction </w:t>
      </w:r>
    </w:p>
    <w:p w:rsidR="006D1E50" w:rsidRDefault="000362C1" w:rsidP="00E44333">
      <w:pPr>
        <w:spacing w:line="276" w:lineRule="auto"/>
        <w:rPr>
          <w:szCs w:val="28"/>
        </w:rPr>
      </w:pPr>
      <w:r>
        <w:rPr>
          <w:color w:val="auto"/>
          <w:szCs w:val="28"/>
        </w:rPr>
        <w:t>Accessibility accommodations help remove barriers so individuals are able to meet their employment goals and contribute fully to their w</w:t>
      </w:r>
      <w:r w:rsidR="00E44333">
        <w:rPr>
          <w:color w:val="auto"/>
          <w:szCs w:val="28"/>
        </w:rPr>
        <w:t xml:space="preserve">orkplace. </w:t>
      </w:r>
      <w:r w:rsidR="006D1E50" w:rsidRPr="00BA55B0">
        <w:rPr>
          <w:szCs w:val="28"/>
        </w:rPr>
        <w:t xml:space="preserve">Most </w:t>
      </w:r>
      <w:r w:rsidR="00344221">
        <w:rPr>
          <w:szCs w:val="28"/>
        </w:rPr>
        <w:t xml:space="preserve">workplace </w:t>
      </w:r>
      <w:r w:rsidR="006D1E50" w:rsidRPr="00BA55B0">
        <w:rPr>
          <w:szCs w:val="28"/>
        </w:rPr>
        <w:t>accommodations offer an adjustment to how things are usually done</w:t>
      </w:r>
      <w:r w:rsidR="00E44333">
        <w:rPr>
          <w:szCs w:val="28"/>
        </w:rPr>
        <w:t>,</w:t>
      </w:r>
      <w:r w:rsidR="00344221">
        <w:rPr>
          <w:szCs w:val="28"/>
        </w:rPr>
        <w:t xml:space="preserve"> at little or no cost</w:t>
      </w:r>
      <w:r w:rsidR="006D1E50" w:rsidRPr="00BA55B0">
        <w:rPr>
          <w:szCs w:val="28"/>
        </w:rPr>
        <w:t>.</w:t>
      </w:r>
      <w:r w:rsidR="006D1E50">
        <w:rPr>
          <w:szCs w:val="28"/>
        </w:rPr>
        <w:t xml:space="preserve"> </w:t>
      </w:r>
    </w:p>
    <w:p w:rsidR="006D1E50" w:rsidRDefault="006D1E50" w:rsidP="00E44333">
      <w:pPr>
        <w:spacing w:line="276" w:lineRule="auto"/>
        <w:rPr>
          <w:szCs w:val="28"/>
        </w:rPr>
      </w:pPr>
    </w:p>
    <w:p w:rsidR="00706A2E" w:rsidRDefault="00E25703" w:rsidP="00E44333">
      <w:pPr>
        <w:spacing w:line="276" w:lineRule="auto"/>
        <w:rPr>
          <w:color w:val="auto"/>
          <w:szCs w:val="28"/>
        </w:rPr>
      </w:pPr>
      <w:r w:rsidRPr="00B1006C">
        <w:rPr>
          <w:color w:val="auto"/>
          <w:szCs w:val="28"/>
        </w:rPr>
        <w:t>Th</w:t>
      </w:r>
      <w:r w:rsidR="00741011">
        <w:rPr>
          <w:color w:val="auto"/>
          <w:szCs w:val="28"/>
        </w:rPr>
        <w:t>e</w:t>
      </w:r>
      <w:r w:rsidRPr="00B1006C">
        <w:rPr>
          <w:color w:val="auto"/>
          <w:szCs w:val="28"/>
        </w:rPr>
        <w:t xml:space="preserve"> </w:t>
      </w:r>
      <w:r w:rsidR="002B01BF">
        <w:rPr>
          <w:color w:val="auto"/>
          <w:szCs w:val="28"/>
        </w:rPr>
        <w:t xml:space="preserve">aim of this </w:t>
      </w:r>
      <w:r w:rsidR="00660D88">
        <w:rPr>
          <w:color w:val="auto"/>
          <w:szCs w:val="28"/>
        </w:rPr>
        <w:t xml:space="preserve">document is to </w:t>
      </w:r>
      <w:r w:rsidR="00881920">
        <w:rPr>
          <w:color w:val="auto"/>
          <w:szCs w:val="28"/>
        </w:rPr>
        <w:t xml:space="preserve">provide background information, explanations and examples that will </w:t>
      </w:r>
      <w:r w:rsidR="00660D88">
        <w:rPr>
          <w:color w:val="auto"/>
          <w:szCs w:val="28"/>
        </w:rPr>
        <w:t>help employers create</w:t>
      </w:r>
      <w:r w:rsidR="00344221">
        <w:rPr>
          <w:color w:val="auto"/>
          <w:szCs w:val="28"/>
        </w:rPr>
        <w:t xml:space="preserve"> a process and policies to introduce an</w:t>
      </w:r>
      <w:r w:rsidR="00660D88">
        <w:rPr>
          <w:color w:val="auto"/>
          <w:szCs w:val="28"/>
        </w:rPr>
        <w:t xml:space="preserve"> </w:t>
      </w:r>
      <w:r w:rsidR="00B97C9B">
        <w:rPr>
          <w:color w:val="auto"/>
          <w:szCs w:val="28"/>
        </w:rPr>
        <w:t>i</w:t>
      </w:r>
      <w:r w:rsidR="007D28EC" w:rsidRPr="007D28EC">
        <w:rPr>
          <w:color w:val="auto"/>
          <w:szCs w:val="28"/>
        </w:rPr>
        <w:t>ndividual</w:t>
      </w:r>
      <w:r w:rsidR="00660D88">
        <w:rPr>
          <w:color w:val="auto"/>
          <w:szCs w:val="28"/>
        </w:rPr>
        <w:t xml:space="preserve">ized </w:t>
      </w:r>
      <w:r w:rsidR="00B97C9B">
        <w:rPr>
          <w:color w:val="auto"/>
          <w:szCs w:val="28"/>
        </w:rPr>
        <w:t>a</w:t>
      </w:r>
      <w:r w:rsidR="007D28EC" w:rsidRPr="007D28EC">
        <w:rPr>
          <w:color w:val="auto"/>
          <w:szCs w:val="28"/>
        </w:rPr>
        <w:t xml:space="preserve">ccommodation </w:t>
      </w:r>
      <w:r w:rsidR="00B97C9B">
        <w:rPr>
          <w:color w:val="auto"/>
          <w:szCs w:val="28"/>
        </w:rPr>
        <w:t>p</w:t>
      </w:r>
      <w:r w:rsidR="007D28EC" w:rsidRPr="007D28EC">
        <w:rPr>
          <w:color w:val="auto"/>
          <w:szCs w:val="28"/>
        </w:rPr>
        <w:t>lan</w:t>
      </w:r>
      <w:r w:rsidR="00412F04">
        <w:rPr>
          <w:color w:val="auto"/>
          <w:szCs w:val="28"/>
        </w:rPr>
        <w:t xml:space="preserve"> and </w:t>
      </w:r>
      <w:r w:rsidR="00B97C9B">
        <w:rPr>
          <w:color w:val="auto"/>
          <w:szCs w:val="28"/>
        </w:rPr>
        <w:t>p</w:t>
      </w:r>
      <w:r w:rsidR="00412F04">
        <w:rPr>
          <w:color w:val="auto"/>
          <w:szCs w:val="28"/>
        </w:rPr>
        <w:t>olicy</w:t>
      </w:r>
      <w:r w:rsidR="00344221">
        <w:rPr>
          <w:color w:val="auto"/>
          <w:szCs w:val="28"/>
        </w:rPr>
        <w:t>,</w:t>
      </w:r>
      <w:r w:rsidR="007D28EC" w:rsidRPr="007D28EC">
        <w:rPr>
          <w:color w:val="auto"/>
          <w:szCs w:val="28"/>
        </w:rPr>
        <w:t xml:space="preserve"> </w:t>
      </w:r>
      <w:r w:rsidR="00706A2E">
        <w:rPr>
          <w:color w:val="auto"/>
          <w:szCs w:val="28"/>
        </w:rPr>
        <w:t xml:space="preserve">as </w:t>
      </w:r>
      <w:r w:rsidR="00DF18C5">
        <w:rPr>
          <w:color w:val="auto"/>
          <w:szCs w:val="28"/>
        </w:rPr>
        <w:t xml:space="preserve">required </w:t>
      </w:r>
      <w:r w:rsidR="007D28EC">
        <w:rPr>
          <w:color w:val="auto"/>
          <w:szCs w:val="28"/>
        </w:rPr>
        <w:t xml:space="preserve">under </w:t>
      </w:r>
      <w:r w:rsidRPr="00B1006C">
        <w:rPr>
          <w:color w:val="auto"/>
          <w:szCs w:val="28"/>
        </w:rPr>
        <w:t xml:space="preserve">the Accessibility Standard for </w:t>
      </w:r>
      <w:r w:rsidR="007D28EC">
        <w:rPr>
          <w:color w:val="auto"/>
          <w:szCs w:val="28"/>
        </w:rPr>
        <w:t>Employment</w:t>
      </w:r>
      <w:r w:rsidRPr="00B1006C">
        <w:rPr>
          <w:color w:val="auto"/>
          <w:szCs w:val="28"/>
        </w:rPr>
        <w:t xml:space="preserve">. </w:t>
      </w:r>
      <w:r w:rsidR="00DF18C5">
        <w:rPr>
          <w:color w:val="auto"/>
          <w:szCs w:val="28"/>
        </w:rPr>
        <w:t xml:space="preserve"> </w:t>
      </w:r>
    </w:p>
    <w:p w:rsidR="00BA19AA" w:rsidRPr="005D7342" w:rsidRDefault="00BA19AA" w:rsidP="00E44333">
      <w:pPr>
        <w:spacing w:line="276" w:lineRule="auto"/>
        <w:rPr>
          <w:color w:val="auto"/>
          <w:sz w:val="8"/>
          <w:szCs w:val="8"/>
        </w:rPr>
      </w:pPr>
    </w:p>
    <w:p w:rsidR="00660D88" w:rsidRPr="00B1006C" w:rsidRDefault="00660D88" w:rsidP="00660D88">
      <w:pPr>
        <w:pStyle w:val="Heading2"/>
      </w:pPr>
      <w:r>
        <w:t xml:space="preserve">Accessibility Standard for Employment </w:t>
      </w:r>
    </w:p>
    <w:p w:rsidR="00881920" w:rsidRDefault="00881920" w:rsidP="00881920">
      <w:pPr>
        <w:autoSpaceDE w:val="0"/>
        <w:autoSpaceDN w:val="0"/>
        <w:adjustRightInd w:val="0"/>
        <w:spacing w:before="240" w:line="288" w:lineRule="auto"/>
        <w:rPr>
          <w:szCs w:val="28"/>
        </w:rPr>
      </w:pPr>
      <w:r>
        <w:rPr>
          <w:szCs w:val="28"/>
        </w:rPr>
        <w:t>The</w:t>
      </w:r>
      <w:r w:rsidRPr="008F6991">
        <w:rPr>
          <w:szCs w:val="28"/>
        </w:rPr>
        <w:t xml:space="preserve"> </w:t>
      </w:r>
      <w:r w:rsidRPr="00DA577E">
        <w:rPr>
          <w:szCs w:val="28"/>
        </w:rPr>
        <w:t>Accessibility Standard for Employment</w:t>
      </w:r>
      <w:r>
        <w:rPr>
          <w:szCs w:val="28"/>
        </w:rPr>
        <w:t xml:space="preserve"> requires e</w:t>
      </w:r>
      <w:r w:rsidRPr="008F6991">
        <w:rPr>
          <w:szCs w:val="28"/>
        </w:rPr>
        <w:t xml:space="preserve">mployers </w:t>
      </w:r>
      <w:r>
        <w:rPr>
          <w:szCs w:val="28"/>
        </w:rPr>
        <w:t>to provide</w:t>
      </w:r>
      <w:r w:rsidRPr="007D28EC">
        <w:rPr>
          <w:szCs w:val="28"/>
        </w:rPr>
        <w:t xml:space="preserve"> </w:t>
      </w:r>
      <w:hyperlink r:id="rId11" w:history="1">
        <w:r w:rsidRPr="007D28EC">
          <w:rPr>
            <w:rStyle w:val="Hyperlink"/>
            <w:color w:val="0000FF"/>
            <w:sz w:val="28"/>
            <w:szCs w:val="28"/>
          </w:rPr>
          <w:t>reasonable accommodation</w:t>
        </w:r>
      </w:hyperlink>
      <w:r w:rsidRPr="00BA55B0">
        <w:rPr>
          <w:color w:val="0000FF"/>
          <w:szCs w:val="28"/>
        </w:rPr>
        <w:t xml:space="preserve"> </w:t>
      </w:r>
      <w:r>
        <w:rPr>
          <w:szCs w:val="28"/>
        </w:rPr>
        <w:t xml:space="preserve">for potential and current employees with disabilities. </w:t>
      </w:r>
      <w:r w:rsidRPr="008F6991">
        <w:rPr>
          <w:szCs w:val="28"/>
        </w:rPr>
        <w:t xml:space="preserve"> </w:t>
      </w:r>
      <w:r>
        <w:rPr>
          <w:szCs w:val="28"/>
        </w:rPr>
        <w:t>Section 13 of the</w:t>
      </w:r>
      <w:r w:rsidRPr="008F6991">
        <w:rPr>
          <w:szCs w:val="28"/>
        </w:rPr>
        <w:t xml:space="preserve"> </w:t>
      </w:r>
      <w:r w:rsidRPr="00DA577E">
        <w:rPr>
          <w:szCs w:val="28"/>
        </w:rPr>
        <w:t>Accessibility Standard for Employment</w:t>
      </w:r>
      <w:r>
        <w:rPr>
          <w:szCs w:val="28"/>
        </w:rPr>
        <w:t xml:space="preserve"> calls on </w:t>
      </w:r>
      <w:r w:rsidDel="00214CCB">
        <w:rPr>
          <w:szCs w:val="28"/>
        </w:rPr>
        <w:t>employer</w:t>
      </w:r>
      <w:r>
        <w:rPr>
          <w:szCs w:val="28"/>
        </w:rPr>
        <w:t>s to</w:t>
      </w:r>
      <w:r w:rsidR="00344221">
        <w:rPr>
          <w:szCs w:val="28"/>
        </w:rPr>
        <w:t xml:space="preserve"> develop and implement an </w:t>
      </w:r>
      <w:r w:rsidR="00B97C9B">
        <w:rPr>
          <w:szCs w:val="28"/>
        </w:rPr>
        <w:t>i</w:t>
      </w:r>
      <w:r w:rsidR="00344221">
        <w:rPr>
          <w:szCs w:val="28"/>
        </w:rPr>
        <w:t xml:space="preserve">ndividualized </w:t>
      </w:r>
      <w:r w:rsidR="00B97C9B">
        <w:rPr>
          <w:szCs w:val="28"/>
        </w:rPr>
        <w:t>a</w:t>
      </w:r>
      <w:r w:rsidR="00344221">
        <w:rPr>
          <w:szCs w:val="28"/>
        </w:rPr>
        <w:t xml:space="preserve">ccommodation </w:t>
      </w:r>
      <w:r w:rsidR="00B97C9B">
        <w:rPr>
          <w:szCs w:val="28"/>
        </w:rPr>
        <w:t>p</w:t>
      </w:r>
      <w:r w:rsidDel="00214CCB">
        <w:rPr>
          <w:szCs w:val="28"/>
        </w:rPr>
        <w:t xml:space="preserve">lan if requested by an employee with a disability. </w:t>
      </w:r>
    </w:p>
    <w:p w:rsidR="00881920" w:rsidRDefault="00344221" w:rsidP="00881920">
      <w:pPr>
        <w:autoSpaceDE w:val="0"/>
        <w:autoSpaceDN w:val="0"/>
        <w:adjustRightInd w:val="0"/>
        <w:spacing w:before="240" w:line="288" w:lineRule="auto"/>
        <w:rPr>
          <w:szCs w:val="28"/>
        </w:rPr>
      </w:pPr>
      <w:r>
        <w:rPr>
          <w:szCs w:val="28"/>
        </w:rPr>
        <w:t xml:space="preserve">An </w:t>
      </w:r>
      <w:r w:rsidR="00B97C9B">
        <w:rPr>
          <w:szCs w:val="28"/>
        </w:rPr>
        <w:t>i</w:t>
      </w:r>
      <w:r>
        <w:rPr>
          <w:szCs w:val="28"/>
        </w:rPr>
        <w:t xml:space="preserve">ndividualized </w:t>
      </w:r>
      <w:r w:rsidR="00B97C9B">
        <w:rPr>
          <w:szCs w:val="28"/>
        </w:rPr>
        <w:t>a</w:t>
      </w:r>
      <w:r>
        <w:rPr>
          <w:szCs w:val="28"/>
        </w:rPr>
        <w:t xml:space="preserve">ccommodation </w:t>
      </w:r>
      <w:r w:rsidR="00B97C9B">
        <w:rPr>
          <w:szCs w:val="28"/>
        </w:rPr>
        <w:t>p</w:t>
      </w:r>
      <w:r w:rsidR="00881920">
        <w:rPr>
          <w:szCs w:val="28"/>
        </w:rPr>
        <w:t xml:space="preserve">lan must document the employer’s </w:t>
      </w:r>
      <w:r>
        <w:rPr>
          <w:szCs w:val="28"/>
        </w:rPr>
        <w:t xml:space="preserve">measures or </w:t>
      </w:r>
      <w:r w:rsidR="00881920">
        <w:rPr>
          <w:szCs w:val="28"/>
        </w:rPr>
        <w:t>actions to provide the employee:</w:t>
      </w:r>
    </w:p>
    <w:p w:rsidR="00881920" w:rsidRDefault="00881920" w:rsidP="000A5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ind w:left="714" w:hanging="357"/>
        <w:contextualSpacing w:val="0"/>
        <w:rPr>
          <w:szCs w:val="28"/>
        </w:rPr>
      </w:pPr>
      <w:r>
        <w:rPr>
          <w:szCs w:val="28"/>
        </w:rPr>
        <w:t>Accessible formats and communication supports in delivering employment information</w:t>
      </w:r>
    </w:p>
    <w:p w:rsidR="00881920" w:rsidRPr="00E44333" w:rsidRDefault="00881920" w:rsidP="000A5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ind w:left="714" w:hanging="357"/>
        <w:contextualSpacing w:val="0"/>
        <w:rPr>
          <w:szCs w:val="28"/>
        </w:rPr>
      </w:pPr>
      <w:r>
        <w:rPr>
          <w:color w:val="0000FF"/>
          <w:szCs w:val="28"/>
          <w:u w:val="single"/>
        </w:rPr>
        <w:t>W</w:t>
      </w:r>
      <w:r w:rsidRPr="00706E1A">
        <w:rPr>
          <w:color w:val="0000FF"/>
          <w:szCs w:val="28"/>
          <w:u w:val="single"/>
        </w:rPr>
        <w:t>orkplace emergency response information</w:t>
      </w:r>
      <w:r w:rsidRPr="00706E1A">
        <w:rPr>
          <w:color w:val="0000FF"/>
          <w:szCs w:val="28"/>
        </w:rPr>
        <w:t xml:space="preserve"> </w:t>
      </w:r>
    </w:p>
    <w:p w:rsidR="00E44333" w:rsidRDefault="00E44333" w:rsidP="000A5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rPr>
          <w:szCs w:val="28"/>
        </w:rPr>
      </w:pPr>
      <w:r>
        <w:rPr>
          <w:szCs w:val="28"/>
        </w:rPr>
        <w:t>Details of how and when</w:t>
      </w:r>
      <w:r w:rsidRPr="00214CCB">
        <w:rPr>
          <w:szCs w:val="28"/>
        </w:rPr>
        <w:t xml:space="preserve"> the employer will introduce any other reasonable accommodation(s) to address a barrier  </w:t>
      </w:r>
    </w:p>
    <w:p w:rsidR="00412F04" w:rsidRPr="00412F04" w:rsidRDefault="00412F04" w:rsidP="00412F04">
      <w:pPr>
        <w:pStyle w:val="ListParagraph"/>
        <w:spacing w:line="276" w:lineRule="auto"/>
        <w:rPr>
          <w:color w:val="auto"/>
          <w:szCs w:val="28"/>
        </w:rPr>
      </w:pPr>
    </w:p>
    <w:p w:rsidR="00412F04" w:rsidRPr="00412F04" w:rsidRDefault="00412F04" w:rsidP="005D7342">
      <w:pPr>
        <w:spacing w:line="276" w:lineRule="auto"/>
        <w:ind w:left="142"/>
        <w:rPr>
          <w:color w:val="auto"/>
          <w:szCs w:val="28"/>
        </w:rPr>
      </w:pPr>
      <w:r>
        <w:rPr>
          <w:color w:val="auto"/>
          <w:szCs w:val="28"/>
        </w:rPr>
        <w:t xml:space="preserve">In addition to developing a </w:t>
      </w:r>
      <w:r w:rsidRPr="00412F04">
        <w:rPr>
          <w:color w:val="auto"/>
          <w:szCs w:val="28"/>
        </w:rPr>
        <w:t xml:space="preserve">process to respond to an employee’s request to develop an </w:t>
      </w:r>
      <w:r w:rsidR="00B97C9B">
        <w:rPr>
          <w:color w:val="auto"/>
          <w:szCs w:val="28"/>
        </w:rPr>
        <w:t>i</w:t>
      </w:r>
      <w:r w:rsidRPr="00412F04">
        <w:rPr>
          <w:color w:val="auto"/>
          <w:szCs w:val="28"/>
        </w:rPr>
        <w:t xml:space="preserve">ndividualized </w:t>
      </w:r>
      <w:r w:rsidR="00B97C9B">
        <w:rPr>
          <w:color w:val="auto"/>
          <w:szCs w:val="28"/>
        </w:rPr>
        <w:t>a</w:t>
      </w:r>
      <w:r w:rsidRPr="00412F04">
        <w:rPr>
          <w:color w:val="auto"/>
          <w:szCs w:val="28"/>
        </w:rPr>
        <w:t xml:space="preserve">ccommodation </w:t>
      </w:r>
      <w:r w:rsidR="00B97C9B">
        <w:rPr>
          <w:color w:val="auto"/>
          <w:szCs w:val="28"/>
        </w:rPr>
        <w:t>p</w:t>
      </w:r>
      <w:r w:rsidRPr="00412F04">
        <w:rPr>
          <w:color w:val="auto"/>
          <w:szCs w:val="28"/>
        </w:rPr>
        <w:t xml:space="preserve">lan, </w:t>
      </w:r>
      <w:r>
        <w:rPr>
          <w:szCs w:val="28"/>
        </w:rPr>
        <w:t>Section 1</w:t>
      </w:r>
      <w:r w:rsidR="00E807A3">
        <w:rPr>
          <w:szCs w:val="28"/>
        </w:rPr>
        <w:t>3</w:t>
      </w:r>
      <w:r>
        <w:rPr>
          <w:szCs w:val="28"/>
        </w:rPr>
        <w:t xml:space="preserve"> of the</w:t>
      </w:r>
      <w:r w:rsidRPr="008F6991">
        <w:rPr>
          <w:szCs w:val="28"/>
        </w:rPr>
        <w:t xml:space="preserve"> </w:t>
      </w:r>
      <w:r w:rsidRPr="00DA577E">
        <w:rPr>
          <w:szCs w:val="28"/>
        </w:rPr>
        <w:t>Accessibility Standard for Employment</w:t>
      </w:r>
      <w:r>
        <w:rPr>
          <w:szCs w:val="28"/>
        </w:rPr>
        <w:t xml:space="preserve"> requires </w:t>
      </w:r>
      <w:r w:rsidRPr="00412F04">
        <w:rPr>
          <w:color w:val="auto"/>
          <w:szCs w:val="28"/>
        </w:rPr>
        <w:t xml:space="preserve">businesses or organizations with 50 or more employees to </w:t>
      </w:r>
      <w:r>
        <w:rPr>
          <w:color w:val="auto"/>
          <w:szCs w:val="28"/>
        </w:rPr>
        <w:t>create an</w:t>
      </w:r>
      <w:r w:rsidRPr="00412F04">
        <w:rPr>
          <w:color w:val="auto"/>
          <w:szCs w:val="28"/>
        </w:rPr>
        <w:t xml:space="preserve"> </w:t>
      </w:r>
      <w:r w:rsidR="00B97C9B">
        <w:rPr>
          <w:color w:val="auto"/>
          <w:szCs w:val="28"/>
        </w:rPr>
        <w:t>i</w:t>
      </w:r>
      <w:r w:rsidRPr="00412F04">
        <w:rPr>
          <w:color w:val="auto"/>
          <w:szCs w:val="28"/>
        </w:rPr>
        <w:t xml:space="preserve">ndividualized </w:t>
      </w:r>
      <w:r w:rsidR="00B97C9B">
        <w:rPr>
          <w:color w:val="auto"/>
          <w:szCs w:val="28"/>
        </w:rPr>
        <w:t>a</w:t>
      </w:r>
      <w:r w:rsidRPr="00412F04">
        <w:rPr>
          <w:color w:val="auto"/>
          <w:szCs w:val="28"/>
        </w:rPr>
        <w:t xml:space="preserve">ccommodation </w:t>
      </w:r>
      <w:r w:rsidR="00B97C9B">
        <w:rPr>
          <w:color w:val="auto"/>
          <w:szCs w:val="28"/>
        </w:rPr>
        <w:t>p</w:t>
      </w:r>
      <w:r w:rsidRPr="00412F04">
        <w:rPr>
          <w:color w:val="auto"/>
          <w:szCs w:val="28"/>
        </w:rPr>
        <w:t>lan</w:t>
      </w:r>
      <w:r>
        <w:rPr>
          <w:color w:val="auto"/>
          <w:szCs w:val="28"/>
        </w:rPr>
        <w:t xml:space="preserve"> </w:t>
      </w:r>
      <w:r w:rsidR="00B97C9B">
        <w:rPr>
          <w:color w:val="auto"/>
          <w:szCs w:val="28"/>
        </w:rPr>
        <w:t>p</w:t>
      </w:r>
      <w:r>
        <w:rPr>
          <w:color w:val="auto"/>
          <w:szCs w:val="28"/>
        </w:rPr>
        <w:t xml:space="preserve">olicy. </w:t>
      </w:r>
    </w:p>
    <w:p w:rsidR="002F1B5C" w:rsidRDefault="002F1B5C" w:rsidP="002F1B5C">
      <w:pPr>
        <w:tabs>
          <w:tab w:val="left" w:pos="3735"/>
        </w:tabs>
        <w:spacing w:line="276" w:lineRule="auto"/>
        <w:ind w:left="360"/>
        <w:rPr>
          <w:color w:val="auto"/>
          <w:szCs w:val="28"/>
        </w:rPr>
      </w:pPr>
    </w:p>
    <w:p w:rsidR="002F1B5C" w:rsidRPr="002F1B5C" w:rsidRDefault="002F1B5C" w:rsidP="005D7342">
      <w:pPr>
        <w:tabs>
          <w:tab w:val="left" w:pos="3735"/>
        </w:tabs>
        <w:spacing w:line="276" w:lineRule="auto"/>
        <w:ind w:left="142"/>
        <w:rPr>
          <w:szCs w:val="28"/>
        </w:rPr>
      </w:pPr>
      <w:r w:rsidRPr="002F1B5C">
        <w:rPr>
          <w:color w:val="auto"/>
          <w:szCs w:val="28"/>
        </w:rPr>
        <w:t xml:space="preserve">Please see the </w:t>
      </w:r>
      <w:hyperlink r:id="rId12" w:history="1">
        <w:r w:rsidRPr="00E9229B">
          <w:rPr>
            <w:rStyle w:val="Hyperlink"/>
            <w:sz w:val="28"/>
            <w:szCs w:val="28"/>
          </w:rPr>
          <w:t>Accessible Employment Standard Regulation</w:t>
        </w:r>
      </w:hyperlink>
      <w:r w:rsidRPr="002F1B5C">
        <w:rPr>
          <w:color w:val="0000FF"/>
          <w:szCs w:val="28"/>
        </w:rPr>
        <w:t xml:space="preserve"> </w:t>
      </w:r>
      <w:r w:rsidRPr="002F1B5C">
        <w:rPr>
          <w:color w:val="auto"/>
          <w:szCs w:val="28"/>
        </w:rPr>
        <w:t xml:space="preserve">to review your legal obligations. </w:t>
      </w:r>
    </w:p>
    <w:p w:rsidR="00881920" w:rsidRPr="00B1006C" w:rsidRDefault="00881920" w:rsidP="00881920">
      <w:pPr>
        <w:pStyle w:val="Heading2"/>
      </w:pPr>
      <w:r>
        <w:lastRenderedPageBreak/>
        <w:t xml:space="preserve">Definitions under the Accessibility Standard for Employment </w:t>
      </w:r>
    </w:p>
    <w:p w:rsidR="00881920" w:rsidRPr="00FF14F1" w:rsidRDefault="00881920" w:rsidP="00881920">
      <w:pPr>
        <w:tabs>
          <w:tab w:val="left" w:pos="3735"/>
        </w:tabs>
        <w:rPr>
          <w:rFonts w:cs="Arial"/>
          <w:sz w:val="16"/>
          <w:szCs w:val="16"/>
        </w:rPr>
      </w:pPr>
    </w:p>
    <w:p w:rsidR="00344221" w:rsidRPr="00881920" w:rsidRDefault="00344221" w:rsidP="00344221">
      <w:pPr>
        <w:autoSpaceDE w:val="0"/>
        <w:autoSpaceDN w:val="0"/>
        <w:adjustRightInd w:val="0"/>
        <w:rPr>
          <w:rFonts w:cs="Arial"/>
          <w:szCs w:val="28"/>
        </w:rPr>
      </w:pPr>
      <w:r w:rsidRPr="00881920">
        <w:rPr>
          <w:rFonts w:cs="Arial"/>
          <w:b/>
          <w:szCs w:val="28"/>
        </w:rPr>
        <w:t xml:space="preserve">Reasonable accommodation </w:t>
      </w:r>
      <w:r w:rsidRPr="00881920">
        <w:rPr>
          <w:rFonts w:cs="Arial"/>
          <w:szCs w:val="28"/>
        </w:rPr>
        <w:t xml:space="preserve">is </w:t>
      </w:r>
      <w:r w:rsidR="002F1B5C">
        <w:rPr>
          <w:rFonts w:cs="Arial"/>
          <w:szCs w:val="28"/>
        </w:rPr>
        <w:t>an adjustment to how things are normally done in order</w:t>
      </w:r>
      <w:r w:rsidRPr="00881920">
        <w:rPr>
          <w:rFonts w:cs="Arial"/>
          <w:szCs w:val="28"/>
        </w:rPr>
        <w:t xml:space="preserve"> for an employee to perform their employment responsibilities or access the benefits</w:t>
      </w:r>
      <w:r>
        <w:rPr>
          <w:rFonts w:cs="Arial"/>
          <w:szCs w:val="28"/>
        </w:rPr>
        <w:t xml:space="preserve"> </w:t>
      </w:r>
      <w:r w:rsidRPr="00881920">
        <w:rPr>
          <w:rFonts w:cs="Arial"/>
          <w:szCs w:val="28"/>
        </w:rPr>
        <w:t>available to them, by virtue of their employment</w:t>
      </w:r>
      <w:r w:rsidR="00B97C9B">
        <w:rPr>
          <w:rFonts w:cs="Arial"/>
          <w:szCs w:val="28"/>
        </w:rPr>
        <w:t>.</w:t>
      </w:r>
      <w:r w:rsidRPr="00881920">
        <w:rPr>
          <w:rFonts w:cs="Arial"/>
          <w:szCs w:val="28"/>
        </w:rPr>
        <w:t xml:space="preserve"> </w:t>
      </w:r>
      <w:r w:rsidR="00B97C9B">
        <w:rPr>
          <w:rFonts w:cs="Arial"/>
          <w:szCs w:val="28"/>
        </w:rPr>
        <w:t>I</w:t>
      </w:r>
      <w:r w:rsidRPr="00881920">
        <w:rPr>
          <w:rFonts w:cs="Arial"/>
          <w:szCs w:val="28"/>
        </w:rPr>
        <w:t>t would not result in undue hardship to the employer.</w:t>
      </w:r>
    </w:p>
    <w:p w:rsidR="00344221" w:rsidRDefault="00344221" w:rsidP="00881920">
      <w:pPr>
        <w:autoSpaceDE w:val="0"/>
        <w:autoSpaceDN w:val="0"/>
        <w:adjustRightInd w:val="0"/>
        <w:rPr>
          <w:rFonts w:cs="Arial"/>
          <w:b/>
          <w:bCs/>
          <w:szCs w:val="28"/>
        </w:rPr>
      </w:pPr>
    </w:p>
    <w:p w:rsidR="00881920" w:rsidRPr="00881920" w:rsidRDefault="00881920" w:rsidP="00881920">
      <w:pPr>
        <w:autoSpaceDE w:val="0"/>
        <w:autoSpaceDN w:val="0"/>
        <w:adjustRightInd w:val="0"/>
        <w:rPr>
          <w:rFonts w:cs="Arial"/>
          <w:szCs w:val="28"/>
        </w:rPr>
      </w:pPr>
      <w:r>
        <w:rPr>
          <w:rFonts w:cs="Arial"/>
          <w:b/>
          <w:bCs/>
          <w:szCs w:val="28"/>
        </w:rPr>
        <w:t>Accessible format</w:t>
      </w:r>
      <w:r w:rsidRPr="00881920">
        <w:rPr>
          <w:rFonts w:cs="Arial"/>
          <w:b/>
          <w:bCs/>
          <w:szCs w:val="28"/>
        </w:rPr>
        <w:t xml:space="preserve"> </w:t>
      </w:r>
      <w:r w:rsidRPr="00881920">
        <w:rPr>
          <w:rFonts w:cs="Arial"/>
          <w:szCs w:val="28"/>
        </w:rPr>
        <w:t xml:space="preserve">means </w:t>
      </w:r>
      <w:r w:rsidR="00344221">
        <w:rPr>
          <w:rFonts w:cs="Arial"/>
          <w:szCs w:val="28"/>
        </w:rPr>
        <w:t xml:space="preserve">communicating </w:t>
      </w:r>
      <w:r w:rsidRPr="00881920">
        <w:rPr>
          <w:rFonts w:cs="Arial"/>
          <w:szCs w:val="28"/>
        </w:rPr>
        <w:t xml:space="preserve">information </w:t>
      </w:r>
      <w:r w:rsidR="00344221">
        <w:rPr>
          <w:rFonts w:cs="Arial"/>
          <w:szCs w:val="28"/>
        </w:rPr>
        <w:t xml:space="preserve">in a way </w:t>
      </w:r>
      <w:r w:rsidRPr="00881920">
        <w:rPr>
          <w:rFonts w:cs="Arial"/>
          <w:szCs w:val="28"/>
        </w:rPr>
        <w:t xml:space="preserve">that </w:t>
      </w:r>
      <w:r w:rsidR="00344221">
        <w:rPr>
          <w:rFonts w:cs="Arial"/>
          <w:szCs w:val="28"/>
        </w:rPr>
        <w:t xml:space="preserve">works for a </w:t>
      </w:r>
      <w:r w:rsidRPr="00881920">
        <w:rPr>
          <w:rFonts w:cs="Arial"/>
          <w:szCs w:val="28"/>
        </w:rPr>
        <w:t xml:space="preserve">person disabled by a barrier, and includes large print, recorded audio, electronic formats and braille. </w:t>
      </w:r>
    </w:p>
    <w:p w:rsidR="00E44333" w:rsidRDefault="00E44333" w:rsidP="00881920">
      <w:pPr>
        <w:autoSpaceDE w:val="0"/>
        <w:autoSpaceDN w:val="0"/>
        <w:adjustRightInd w:val="0"/>
        <w:rPr>
          <w:rFonts w:cs="Arial"/>
          <w:b/>
          <w:bCs/>
          <w:szCs w:val="28"/>
        </w:rPr>
      </w:pPr>
    </w:p>
    <w:p w:rsidR="00881920" w:rsidRDefault="00881920" w:rsidP="00881920">
      <w:pPr>
        <w:autoSpaceDE w:val="0"/>
        <w:autoSpaceDN w:val="0"/>
        <w:adjustRightInd w:val="0"/>
        <w:rPr>
          <w:rFonts w:cs="Arial"/>
          <w:szCs w:val="28"/>
        </w:rPr>
      </w:pPr>
      <w:r>
        <w:rPr>
          <w:rFonts w:cs="Arial"/>
          <w:b/>
          <w:bCs/>
          <w:szCs w:val="28"/>
        </w:rPr>
        <w:t>Communication support</w:t>
      </w:r>
      <w:r w:rsidRPr="00881920">
        <w:rPr>
          <w:rFonts w:cs="Arial"/>
          <w:b/>
          <w:bCs/>
          <w:szCs w:val="28"/>
        </w:rPr>
        <w:t xml:space="preserve"> </w:t>
      </w:r>
      <w:r w:rsidRPr="00881920">
        <w:rPr>
          <w:rFonts w:cs="Arial"/>
          <w:szCs w:val="28"/>
        </w:rPr>
        <w:t xml:space="preserve">means a support used to </w:t>
      </w:r>
      <w:r w:rsidR="00344221">
        <w:rPr>
          <w:rFonts w:cs="Arial"/>
          <w:szCs w:val="28"/>
        </w:rPr>
        <w:t xml:space="preserve">help </w:t>
      </w:r>
      <w:r w:rsidRPr="00881920">
        <w:rPr>
          <w:rFonts w:cs="Arial"/>
          <w:szCs w:val="28"/>
        </w:rPr>
        <w:t>communicat</w:t>
      </w:r>
      <w:r w:rsidR="00344221">
        <w:rPr>
          <w:rFonts w:cs="Arial"/>
          <w:szCs w:val="28"/>
        </w:rPr>
        <w:t>e</w:t>
      </w:r>
      <w:r w:rsidRPr="00881920">
        <w:rPr>
          <w:rFonts w:cs="Arial"/>
          <w:szCs w:val="28"/>
        </w:rPr>
        <w:t xml:space="preserve"> with a person disabled by a barrier, and includes sign language, captioning</w:t>
      </w:r>
      <w:r w:rsidR="00BA19AA">
        <w:rPr>
          <w:rFonts w:cs="Arial"/>
          <w:szCs w:val="28"/>
        </w:rPr>
        <w:t>,</w:t>
      </w:r>
      <w:r w:rsidRPr="00881920">
        <w:rPr>
          <w:rFonts w:cs="Arial"/>
          <w:szCs w:val="28"/>
        </w:rPr>
        <w:t xml:space="preserve"> and augmentative and alternative communication supports.</w:t>
      </w:r>
    </w:p>
    <w:p w:rsidR="00BA19AA" w:rsidRPr="00881920" w:rsidRDefault="00BA19AA" w:rsidP="00881920">
      <w:pPr>
        <w:autoSpaceDE w:val="0"/>
        <w:autoSpaceDN w:val="0"/>
        <w:adjustRightInd w:val="0"/>
        <w:rPr>
          <w:rFonts w:cs="Arial"/>
          <w:szCs w:val="28"/>
        </w:rPr>
      </w:pPr>
    </w:p>
    <w:p w:rsidR="00E44333" w:rsidRPr="00B1006C" w:rsidRDefault="00E44333" w:rsidP="00E44333">
      <w:pPr>
        <w:pStyle w:val="Heading2"/>
      </w:pPr>
      <w:r>
        <w:t>Instructions</w:t>
      </w:r>
    </w:p>
    <w:p w:rsidR="00881920" w:rsidRPr="00FF14F1" w:rsidRDefault="00881920" w:rsidP="00E25703">
      <w:pPr>
        <w:rPr>
          <w:color w:val="auto"/>
          <w:sz w:val="16"/>
          <w:szCs w:val="16"/>
        </w:rPr>
      </w:pPr>
    </w:p>
    <w:p w:rsidR="00E44333" w:rsidRDefault="002F1B5C" w:rsidP="000B1A85">
      <w:pPr>
        <w:spacing w:line="276" w:lineRule="auto"/>
        <w:rPr>
          <w:color w:val="auto"/>
          <w:szCs w:val="28"/>
        </w:rPr>
      </w:pPr>
      <w:r>
        <w:rPr>
          <w:color w:val="auto"/>
          <w:szCs w:val="28"/>
        </w:rPr>
        <w:t>T</w:t>
      </w:r>
      <w:r w:rsidR="00DF18C5">
        <w:rPr>
          <w:color w:val="auto"/>
          <w:szCs w:val="28"/>
        </w:rPr>
        <w:t>h</w:t>
      </w:r>
      <w:r w:rsidR="002B01BF">
        <w:rPr>
          <w:color w:val="auto"/>
          <w:szCs w:val="28"/>
        </w:rPr>
        <w:t xml:space="preserve">is document </w:t>
      </w:r>
      <w:r>
        <w:rPr>
          <w:color w:val="auto"/>
          <w:szCs w:val="28"/>
        </w:rPr>
        <w:t>includes</w:t>
      </w:r>
      <w:r w:rsidR="00E44333">
        <w:rPr>
          <w:color w:val="auto"/>
          <w:szCs w:val="28"/>
        </w:rPr>
        <w:t>:</w:t>
      </w:r>
    </w:p>
    <w:p w:rsidR="00E44333" w:rsidRDefault="00E44333" w:rsidP="000B1A85">
      <w:pPr>
        <w:spacing w:line="276" w:lineRule="auto"/>
        <w:rPr>
          <w:color w:val="auto"/>
          <w:szCs w:val="28"/>
        </w:rPr>
      </w:pPr>
    </w:p>
    <w:p w:rsidR="00E44333" w:rsidRDefault="00B97C9B" w:rsidP="000A59B4">
      <w:pPr>
        <w:pStyle w:val="ListParagraph"/>
        <w:numPr>
          <w:ilvl w:val="0"/>
          <w:numId w:val="9"/>
        </w:numPr>
        <w:spacing w:line="276" w:lineRule="auto"/>
        <w:rPr>
          <w:color w:val="auto"/>
          <w:szCs w:val="28"/>
        </w:rPr>
      </w:pPr>
      <w:r>
        <w:rPr>
          <w:color w:val="auto"/>
          <w:szCs w:val="28"/>
        </w:rPr>
        <w:t>a</w:t>
      </w:r>
      <w:r w:rsidR="00BA19AA">
        <w:rPr>
          <w:color w:val="auto"/>
          <w:szCs w:val="28"/>
        </w:rPr>
        <w:t xml:space="preserve"> p</w:t>
      </w:r>
      <w:r w:rsidR="00E44333">
        <w:rPr>
          <w:color w:val="auto"/>
          <w:szCs w:val="28"/>
        </w:rPr>
        <w:t xml:space="preserve">rocess </w:t>
      </w:r>
      <w:r w:rsidR="0096071A">
        <w:rPr>
          <w:color w:val="auto"/>
          <w:szCs w:val="28"/>
        </w:rPr>
        <w:t xml:space="preserve">for how to develop and implement </w:t>
      </w:r>
      <w:r>
        <w:rPr>
          <w:color w:val="auto"/>
          <w:szCs w:val="28"/>
        </w:rPr>
        <w:t>i</w:t>
      </w:r>
      <w:r w:rsidR="0096071A">
        <w:rPr>
          <w:color w:val="auto"/>
          <w:szCs w:val="28"/>
        </w:rPr>
        <w:t xml:space="preserve">ndividualized </w:t>
      </w:r>
      <w:r>
        <w:rPr>
          <w:color w:val="auto"/>
          <w:szCs w:val="28"/>
        </w:rPr>
        <w:t>a</w:t>
      </w:r>
      <w:r w:rsidR="0096071A">
        <w:rPr>
          <w:color w:val="auto"/>
          <w:szCs w:val="28"/>
        </w:rPr>
        <w:t xml:space="preserve">ccommodation </w:t>
      </w:r>
      <w:r>
        <w:rPr>
          <w:color w:val="auto"/>
          <w:szCs w:val="28"/>
        </w:rPr>
        <w:t>p</w:t>
      </w:r>
      <w:r w:rsidR="0096071A">
        <w:rPr>
          <w:color w:val="auto"/>
          <w:szCs w:val="28"/>
        </w:rPr>
        <w:t>lans</w:t>
      </w:r>
      <w:r>
        <w:rPr>
          <w:color w:val="auto"/>
          <w:szCs w:val="28"/>
        </w:rPr>
        <w:t>,</w:t>
      </w:r>
      <w:r w:rsidR="0096071A">
        <w:rPr>
          <w:color w:val="auto"/>
          <w:szCs w:val="28"/>
        </w:rPr>
        <w:t xml:space="preserve"> </w:t>
      </w:r>
      <w:r w:rsidR="00E44333">
        <w:rPr>
          <w:color w:val="auto"/>
          <w:szCs w:val="28"/>
        </w:rPr>
        <w:t xml:space="preserve">based on the requirements of </w:t>
      </w:r>
      <w:r w:rsidR="008E2D7C">
        <w:rPr>
          <w:color w:val="auto"/>
          <w:szCs w:val="28"/>
        </w:rPr>
        <w:t>Section 1</w:t>
      </w:r>
      <w:r w:rsidR="00E807A3">
        <w:rPr>
          <w:color w:val="auto"/>
          <w:szCs w:val="28"/>
        </w:rPr>
        <w:t>2</w:t>
      </w:r>
      <w:r w:rsidR="008E2D7C">
        <w:rPr>
          <w:color w:val="auto"/>
          <w:szCs w:val="28"/>
        </w:rPr>
        <w:t xml:space="preserve"> of </w:t>
      </w:r>
      <w:r w:rsidR="00E44333">
        <w:rPr>
          <w:color w:val="auto"/>
          <w:szCs w:val="28"/>
        </w:rPr>
        <w:t>the Accessibility Standard for Employment</w:t>
      </w:r>
      <w:r w:rsidR="008E2D7C">
        <w:rPr>
          <w:color w:val="auto"/>
          <w:szCs w:val="28"/>
        </w:rPr>
        <w:t xml:space="preserve"> </w:t>
      </w:r>
    </w:p>
    <w:p w:rsidR="008E2D7C" w:rsidRDefault="008E2D7C" w:rsidP="000B1A85">
      <w:pPr>
        <w:pStyle w:val="ListParagraph"/>
        <w:spacing w:line="276" w:lineRule="auto"/>
        <w:ind w:left="1080"/>
        <w:rPr>
          <w:color w:val="auto"/>
          <w:szCs w:val="28"/>
        </w:rPr>
      </w:pPr>
    </w:p>
    <w:p w:rsidR="008E2D7C" w:rsidRDefault="00B97C9B" w:rsidP="000A59B4">
      <w:pPr>
        <w:pStyle w:val="ListParagraph"/>
        <w:numPr>
          <w:ilvl w:val="0"/>
          <w:numId w:val="9"/>
        </w:numPr>
        <w:spacing w:line="276" w:lineRule="auto"/>
        <w:rPr>
          <w:color w:val="auto"/>
          <w:szCs w:val="28"/>
        </w:rPr>
      </w:pPr>
      <w:r>
        <w:rPr>
          <w:color w:val="auto"/>
          <w:szCs w:val="28"/>
        </w:rPr>
        <w:t>s</w:t>
      </w:r>
      <w:r w:rsidR="002B01BF" w:rsidRPr="008E2D7C">
        <w:rPr>
          <w:color w:val="auto"/>
          <w:szCs w:val="28"/>
        </w:rPr>
        <w:t xml:space="preserve">ample </w:t>
      </w:r>
      <w:r w:rsidR="000362C1" w:rsidRPr="008E2D7C">
        <w:rPr>
          <w:color w:val="auto"/>
          <w:szCs w:val="28"/>
        </w:rPr>
        <w:t>policy statements</w:t>
      </w:r>
      <w:r w:rsidR="008E2D7C" w:rsidRPr="008E2D7C">
        <w:rPr>
          <w:color w:val="auto"/>
          <w:szCs w:val="28"/>
        </w:rPr>
        <w:t xml:space="preserve"> based on the requirements of Section 1</w:t>
      </w:r>
      <w:r w:rsidR="00E807A3">
        <w:rPr>
          <w:color w:val="auto"/>
          <w:szCs w:val="28"/>
        </w:rPr>
        <w:t>3</w:t>
      </w:r>
      <w:r w:rsidR="008E2D7C" w:rsidRPr="008E2D7C">
        <w:rPr>
          <w:color w:val="auto"/>
          <w:szCs w:val="28"/>
        </w:rPr>
        <w:t xml:space="preserve"> of the Accessibility Standard for Employment  </w:t>
      </w:r>
    </w:p>
    <w:p w:rsidR="005D0C43" w:rsidRPr="005D0C43" w:rsidRDefault="005D0C43" w:rsidP="005D0C43">
      <w:pPr>
        <w:pStyle w:val="ListParagraph"/>
        <w:rPr>
          <w:color w:val="auto"/>
          <w:szCs w:val="28"/>
        </w:rPr>
      </w:pPr>
    </w:p>
    <w:p w:rsidR="005D0C43" w:rsidRDefault="005D0C43" w:rsidP="002E635A">
      <w:pPr>
        <w:pStyle w:val="ListParagraph"/>
        <w:numPr>
          <w:ilvl w:val="0"/>
          <w:numId w:val="9"/>
        </w:numPr>
        <w:spacing w:line="276" w:lineRule="auto"/>
        <w:rPr>
          <w:color w:val="auto"/>
          <w:szCs w:val="28"/>
        </w:rPr>
      </w:pPr>
      <w:r>
        <w:rPr>
          <w:color w:val="auto"/>
          <w:szCs w:val="28"/>
        </w:rPr>
        <w:t>a s</w:t>
      </w:r>
      <w:r w:rsidRPr="005D0C43">
        <w:rPr>
          <w:color w:val="auto"/>
          <w:szCs w:val="28"/>
        </w:rPr>
        <w:t xml:space="preserve">ample </w:t>
      </w:r>
      <w:r>
        <w:rPr>
          <w:color w:val="auto"/>
          <w:szCs w:val="28"/>
        </w:rPr>
        <w:t>individual accommodation plan w</w:t>
      </w:r>
      <w:r w:rsidRPr="005D0C43">
        <w:rPr>
          <w:color w:val="auto"/>
          <w:szCs w:val="28"/>
        </w:rPr>
        <w:t>orksheet</w:t>
      </w:r>
      <w:r>
        <w:rPr>
          <w:color w:val="auto"/>
          <w:szCs w:val="28"/>
        </w:rPr>
        <w:t xml:space="preserve"> that you can use </w:t>
      </w:r>
      <w:r w:rsidR="002E635A">
        <w:rPr>
          <w:color w:val="auto"/>
          <w:szCs w:val="28"/>
        </w:rPr>
        <w:t xml:space="preserve">when developing an </w:t>
      </w:r>
      <w:r w:rsidR="002E635A" w:rsidRPr="002E635A">
        <w:rPr>
          <w:color w:val="auto"/>
          <w:szCs w:val="28"/>
        </w:rPr>
        <w:t>individualized accommodation plan</w:t>
      </w:r>
      <w:r w:rsidR="002E635A">
        <w:rPr>
          <w:color w:val="auto"/>
          <w:szCs w:val="28"/>
        </w:rPr>
        <w:t xml:space="preserve"> for an employee</w:t>
      </w:r>
    </w:p>
    <w:p w:rsidR="008E2D7C" w:rsidRPr="008E2D7C" w:rsidRDefault="008E2D7C" w:rsidP="008E2D7C">
      <w:pPr>
        <w:pStyle w:val="ListParagraph"/>
        <w:rPr>
          <w:color w:val="auto"/>
          <w:szCs w:val="28"/>
        </w:rPr>
      </w:pPr>
    </w:p>
    <w:p w:rsidR="00E25703" w:rsidRPr="008E2D7C" w:rsidRDefault="008E2D7C" w:rsidP="000B1A85">
      <w:pPr>
        <w:spacing w:line="276" w:lineRule="auto"/>
        <w:rPr>
          <w:color w:val="auto"/>
          <w:szCs w:val="28"/>
        </w:rPr>
      </w:pPr>
      <w:r w:rsidRPr="002F1B5C">
        <w:rPr>
          <w:color w:val="auto"/>
          <w:szCs w:val="28"/>
        </w:rPr>
        <w:t xml:space="preserve">You are welcome to add details or adjust the process to reflect the circumstances of your organization or business. </w:t>
      </w:r>
      <w:r w:rsidR="002F1B5C" w:rsidRPr="002F1B5C">
        <w:rPr>
          <w:color w:val="auto"/>
          <w:szCs w:val="28"/>
        </w:rPr>
        <w:t>Y</w:t>
      </w:r>
      <w:r w:rsidRPr="002F1B5C">
        <w:rPr>
          <w:color w:val="auto"/>
          <w:szCs w:val="28"/>
        </w:rPr>
        <w:t xml:space="preserve">ou may </w:t>
      </w:r>
      <w:r w:rsidR="002F1B5C" w:rsidRPr="002F1B5C">
        <w:rPr>
          <w:color w:val="auto"/>
          <w:szCs w:val="28"/>
        </w:rPr>
        <w:t xml:space="preserve">then </w:t>
      </w:r>
      <w:r w:rsidRPr="002F1B5C">
        <w:rPr>
          <w:color w:val="auto"/>
          <w:szCs w:val="28"/>
        </w:rPr>
        <w:t xml:space="preserve">wish to insert your </w:t>
      </w:r>
      <w:r w:rsidR="00687047">
        <w:rPr>
          <w:rFonts w:cs="Arial"/>
          <w:szCs w:val="28"/>
        </w:rPr>
        <w:t xml:space="preserve">organization </w:t>
      </w:r>
      <w:r w:rsidR="00B97C9B">
        <w:rPr>
          <w:rFonts w:cs="Arial"/>
          <w:szCs w:val="28"/>
        </w:rPr>
        <w:t>or</w:t>
      </w:r>
      <w:r w:rsidR="00687047">
        <w:rPr>
          <w:rFonts w:cs="Arial"/>
          <w:szCs w:val="28"/>
        </w:rPr>
        <w:t xml:space="preserve"> employer name</w:t>
      </w:r>
      <w:r w:rsidR="00687047" w:rsidRPr="00687047">
        <w:rPr>
          <w:rFonts w:cs="Arial"/>
          <w:szCs w:val="28"/>
        </w:rPr>
        <w:t xml:space="preserve"> </w:t>
      </w:r>
      <w:r w:rsidRPr="002F1B5C">
        <w:rPr>
          <w:color w:val="auto"/>
          <w:szCs w:val="28"/>
        </w:rPr>
        <w:t>to the process and sample policy to make these your own.</w:t>
      </w:r>
      <w:r>
        <w:rPr>
          <w:color w:val="auto"/>
          <w:szCs w:val="28"/>
        </w:rPr>
        <w:t xml:space="preserve">  </w:t>
      </w:r>
    </w:p>
    <w:p w:rsidR="00E25703" w:rsidRDefault="00E25703" w:rsidP="000B1A85">
      <w:pPr>
        <w:spacing w:line="276" w:lineRule="auto"/>
        <w:rPr>
          <w:color w:val="auto"/>
          <w:szCs w:val="28"/>
        </w:rPr>
      </w:pPr>
    </w:p>
    <w:p w:rsidR="002B01BF" w:rsidRDefault="002B01BF" w:rsidP="000B1A85">
      <w:pPr>
        <w:spacing w:line="276" w:lineRule="auto"/>
        <w:rPr>
          <w:color w:val="auto"/>
          <w:szCs w:val="28"/>
        </w:rPr>
      </w:pPr>
    </w:p>
    <w:p w:rsidR="00E60E25" w:rsidRDefault="00E60E25" w:rsidP="000B1A85">
      <w:pPr>
        <w:pStyle w:val="Heading1"/>
        <w:spacing w:after="0" w:line="276" w:lineRule="auto"/>
      </w:pPr>
    </w:p>
    <w:p w:rsidR="000B1A85" w:rsidRDefault="00E60E25" w:rsidP="00FA25A8">
      <w:pPr>
        <w:pStyle w:val="Heading1"/>
        <w:spacing w:after="0" w:line="276" w:lineRule="auto"/>
      </w:pPr>
      <w:r>
        <w:br w:type="column"/>
      </w:r>
      <w:r w:rsidR="000B1A85">
        <w:lastRenderedPageBreak/>
        <w:t xml:space="preserve">Process to </w:t>
      </w:r>
      <w:r w:rsidR="00FF14F1">
        <w:t>C</w:t>
      </w:r>
      <w:r w:rsidR="002F1B5C">
        <w:t>reate</w:t>
      </w:r>
      <w:r w:rsidR="000B1A85">
        <w:t xml:space="preserve"> an</w:t>
      </w:r>
    </w:p>
    <w:p w:rsidR="004A55A4" w:rsidRPr="006D0E71" w:rsidRDefault="000B1A85" w:rsidP="000B1A85">
      <w:pPr>
        <w:pStyle w:val="Heading1"/>
        <w:spacing w:after="0"/>
      </w:pPr>
      <w:r>
        <w:t>Individualized</w:t>
      </w:r>
      <w:r w:rsidRPr="000B1A85">
        <w:t xml:space="preserve"> </w:t>
      </w:r>
      <w:r w:rsidRPr="006D0E71">
        <w:t>Accommodation</w:t>
      </w:r>
      <w:r>
        <w:t xml:space="preserve"> Plan</w:t>
      </w:r>
    </w:p>
    <w:p w:rsidR="000B1A85" w:rsidRDefault="004A55A4" w:rsidP="00473667">
      <w:pPr>
        <w:rPr>
          <w:szCs w:val="28"/>
        </w:rPr>
      </w:pPr>
      <w:r w:rsidRPr="00214CCB" w:rsidDel="004A55A4">
        <w:rPr>
          <w:szCs w:val="28"/>
        </w:rPr>
        <w:t xml:space="preserve"> </w:t>
      </w:r>
    </w:p>
    <w:p w:rsidR="000B1A85" w:rsidRDefault="000B1A85" w:rsidP="000B1A85">
      <w:pPr>
        <w:spacing w:line="276" w:lineRule="auto"/>
      </w:pPr>
      <w:r w:rsidRPr="002F1B5C">
        <w:rPr>
          <w:b/>
        </w:rPr>
        <w:t xml:space="preserve">Employer – employee </w:t>
      </w:r>
      <w:r w:rsidR="009F309C" w:rsidRPr="002F1B5C">
        <w:rPr>
          <w:b/>
        </w:rPr>
        <w:t>collaborati</w:t>
      </w:r>
      <w:r w:rsidRPr="002F1B5C">
        <w:rPr>
          <w:b/>
        </w:rPr>
        <w:t>on</w:t>
      </w:r>
      <w:r>
        <w:t xml:space="preserve"> is critical to i</w:t>
      </w:r>
      <w:r w:rsidR="00282AAB">
        <w:t>dentify</w:t>
      </w:r>
      <w:r>
        <w:t>ing</w:t>
      </w:r>
      <w:r w:rsidR="00282AAB">
        <w:t xml:space="preserve"> and implement</w:t>
      </w:r>
      <w:r>
        <w:t>ing</w:t>
      </w:r>
      <w:r w:rsidR="00282AAB">
        <w:t xml:space="preserve"> </w:t>
      </w:r>
      <w:r w:rsidR="002F1B5C">
        <w:t xml:space="preserve">a </w:t>
      </w:r>
      <w:r w:rsidR="00282AAB">
        <w:t>reasonable</w:t>
      </w:r>
      <w:r w:rsidR="00473667" w:rsidRPr="00F12824">
        <w:t xml:space="preserve"> accommodation</w:t>
      </w:r>
      <w:r w:rsidR="009F309C">
        <w:t xml:space="preserve"> that meet</w:t>
      </w:r>
      <w:r w:rsidR="002F1B5C">
        <w:t>s the</w:t>
      </w:r>
      <w:r w:rsidR="00282AAB">
        <w:t xml:space="preserve"> </w:t>
      </w:r>
      <w:r w:rsidR="009F309C">
        <w:t>individual</w:t>
      </w:r>
      <w:r w:rsidR="002F1B5C">
        <w:t>’s</w:t>
      </w:r>
      <w:r w:rsidR="009F309C">
        <w:t xml:space="preserve"> needs and the workplace circumstances. </w:t>
      </w:r>
      <w:r>
        <w:t xml:space="preserve"> </w:t>
      </w:r>
    </w:p>
    <w:p w:rsidR="000D5321" w:rsidRDefault="000D5321" w:rsidP="000B1A85">
      <w:pPr>
        <w:spacing w:line="276" w:lineRule="auto"/>
      </w:pPr>
    </w:p>
    <w:p w:rsidR="000D5321" w:rsidRDefault="000D5321" w:rsidP="000B1A85">
      <w:pPr>
        <w:spacing w:line="276" w:lineRule="auto"/>
      </w:pPr>
      <w:r w:rsidRPr="000D5321">
        <w:rPr>
          <w:b/>
        </w:rPr>
        <w:t xml:space="preserve">Confidentiality </w:t>
      </w:r>
      <w:r>
        <w:t>ensures that the accommodation requirements are a private discussion between the affected employee and management.</w:t>
      </w:r>
    </w:p>
    <w:p w:rsidR="000D5321" w:rsidRDefault="000D5321" w:rsidP="000B1A85">
      <w:pPr>
        <w:spacing w:line="276" w:lineRule="auto"/>
      </w:pPr>
    </w:p>
    <w:p w:rsidR="000D5321" w:rsidRDefault="00E60E25" w:rsidP="000B1A85">
      <w:pPr>
        <w:spacing w:line="276" w:lineRule="auto"/>
      </w:pPr>
      <w:r>
        <w:t>T</w:t>
      </w:r>
      <w:r w:rsidR="000D5321">
        <w:t>he Accessibility Standard for Employment</w:t>
      </w:r>
      <w:r>
        <w:t xml:space="preserve"> requires the following steps</w:t>
      </w:r>
      <w:r w:rsidR="0096071A">
        <w:t>:</w:t>
      </w:r>
    </w:p>
    <w:p w:rsidR="00473667" w:rsidRPr="00F12824" w:rsidRDefault="00473667" w:rsidP="00473667">
      <w:pPr>
        <w:pStyle w:val="Heading2"/>
      </w:pPr>
      <w:r w:rsidRPr="00F12824">
        <w:t xml:space="preserve">Step 1. </w:t>
      </w:r>
      <w:r w:rsidR="00687047">
        <w:t>Initiate a Request f</w:t>
      </w:r>
      <w:r w:rsidRPr="00F12824">
        <w:t xml:space="preserve">or </w:t>
      </w:r>
      <w:r w:rsidR="00282AAB">
        <w:t xml:space="preserve">an </w:t>
      </w:r>
      <w:r w:rsidRPr="00F12824">
        <w:t>Accommodation</w:t>
      </w:r>
    </w:p>
    <w:p w:rsidR="00473667" w:rsidRDefault="00B71C2C" w:rsidP="000A59B4">
      <w:pPr>
        <w:pStyle w:val="ListParagraph"/>
        <w:numPr>
          <w:ilvl w:val="0"/>
          <w:numId w:val="10"/>
        </w:numPr>
        <w:spacing w:after="120"/>
        <w:ind w:left="284"/>
      </w:pPr>
      <w:r>
        <w:rPr>
          <w:rFonts w:cs="Arial"/>
          <w:szCs w:val="28"/>
        </w:rPr>
        <w:t>The</w:t>
      </w:r>
      <w:r w:rsidR="00E407B4">
        <w:rPr>
          <w:rFonts w:cs="Arial"/>
          <w:szCs w:val="28"/>
        </w:rPr>
        <w:t xml:space="preserve"> employer</w:t>
      </w:r>
      <w:r>
        <w:rPr>
          <w:rFonts w:cs="Arial"/>
          <w:szCs w:val="28"/>
        </w:rPr>
        <w:t xml:space="preserve"> </w:t>
      </w:r>
      <w:r w:rsidR="00300825">
        <w:rPr>
          <w:rFonts w:cs="Arial"/>
          <w:szCs w:val="28"/>
        </w:rPr>
        <w:t>will respond to an</w:t>
      </w:r>
      <w:r w:rsidR="00473667" w:rsidRPr="00F12824">
        <w:t xml:space="preserve"> </w:t>
      </w:r>
      <w:r w:rsidR="00687047">
        <w:t>employee who request</w:t>
      </w:r>
      <w:r w:rsidR="00300825">
        <w:t>s</w:t>
      </w:r>
      <w:r w:rsidR="00687047">
        <w:t xml:space="preserve"> an </w:t>
      </w:r>
      <w:r w:rsidR="00B97C9B">
        <w:t>i</w:t>
      </w:r>
      <w:r w:rsidR="00687047">
        <w:t xml:space="preserve">ndividualized </w:t>
      </w:r>
      <w:r w:rsidR="00B97C9B">
        <w:t>a</w:t>
      </w:r>
      <w:r w:rsidR="00687047">
        <w:t xml:space="preserve">ccommodation </w:t>
      </w:r>
      <w:r w:rsidR="00B97C9B">
        <w:t>p</w:t>
      </w:r>
      <w:r w:rsidR="00687047">
        <w:t xml:space="preserve">lan to address </w:t>
      </w:r>
      <w:r w:rsidR="00300825">
        <w:t>a</w:t>
      </w:r>
      <w:r w:rsidR="00687047">
        <w:t xml:space="preserve"> barrier</w:t>
      </w:r>
      <w:r w:rsidR="00300825">
        <w:t xml:space="preserve"> the individual is experiencing in the workplace</w:t>
      </w:r>
      <w:r w:rsidR="00687047">
        <w:t xml:space="preserve">  </w:t>
      </w:r>
    </w:p>
    <w:p w:rsidR="00687047" w:rsidRPr="00300825" w:rsidRDefault="00687047" w:rsidP="00687047">
      <w:pPr>
        <w:pStyle w:val="ListParagraph"/>
        <w:spacing w:after="120"/>
        <w:ind w:left="0" w:firstLine="142"/>
        <w:rPr>
          <w:sz w:val="8"/>
          <w:szCs w:val="8"/>
        </w:rPr>
      </w:pPr>
    </w:p>
    <w:p w:rsidR="00687047" w:rsidRPr="00687047" w:rsidRDefault="00300825" w:rsidP="000A59B4">
      <w:pPr>
        <w:pStyle w:val="ListParagraph"/>
        <w:numPr>
          <w:ilvl w:val="0"/>
          <w:numId w:val="10"/>
        </w:numPr>
        <w:spacing w:after="120"/>
        <w:ind w:left="284"/>
      </w:pPr>
      <w:r>
        <w:t>O</w:t>
      </w:r>
      <w:r w:rsidR="00687047">
        <w:t>ther human resource personnel involved in hiring or performance management</w:t>
      </w:r>
      <w:r>
        <w:t>, such as a supervisor,</w:t>
      </w:r>
      <w:r w:rsidR="00687047">
        <w:t xml:space="preserve"> may also initiate the request for reasonable </w:t>
      </w:r>
      <w:r w:rsidR="00687047" w:rsidRPr="00687047">
        <w:t>accommodation</w:t>
      </w:r>
    </w:p>
    <w:p w:rsidR="00473667" w:rsidRPr="00687047" w:rsidRDefault="00473667" w:rsidP="00473667">
      <w:pPr>
        <w:pStyle w:val="Heading2"/>
      </w:pPr>
      <w:r w:rsidRPr="00687047">
        <w:t>Step 2. Gather Relevant Information and Assess Needs</w:t>
      </w:r>
    </w:p>
    <w:p w:rsidR="00473667" w:rsidRDefault="00E90D32" w:rsidP="000A59B4">
      <w:pPr>
        <w:pStyle w:val="appendbulletAccessibility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E407B4">
        <w:rPr>
          <w:rFonts w:ascii="Arial" w:hAnsi="Arial" w:cs="Arial"/>
          <w:sz w:val="28"/>
          <w:szCs w:val="28"/>
        </w:rPr>
        <w:t>employer will</w:t>
      </w:r>
      <w:r w:rsidR="00687047">
        <w:rPr>
          <w:rFonts w:ascii="Arial" w:hAnsi="Arial" w:cs="Arial"/>
          <w:sz w:val="28"/>
          <w:szCs w:val="28"/>
        </w:rPr>
        <w:t xml:space="preserve"> </w:t>
      </w:r>
      <w:r w:rsidR="009F309C" w:rsidRPr="00687047">
        <w:rPr>
          <w:rFonts w:ascii="Arial" w:hAnsi="Arial" w:cs="Arial"/>
          <w:sz w:val="28"/>
          <w:szCs w:val="28"/>
        </w:rPr>
        <w:t>engage the employ</w:t>
      </w:r>
      <w:r w:rsidR="00473667" w:rsidRPr="00687047">
        <w:rPr>
          <w:rFonts w:ascii="Arial" w:hAnsi="Arial" w:cs="Arial"/>
          <w:sz w:val="28"/>
          <w:szCs w:val="28"/>
        </w:rPr>
        <w:t>e</w:t>
      </w:r>
      <w:r w:rsidR="009F309C" w:rsidRPr="00687047">
        <w:rPr>
          <w:rFonts w:ascii="Arial" w:hAnsi="Arial" w:cs="Arial"/>
          <w:sz w:val="28"/>
          <w:szCs w:val="28"/>
        </w:rPr>
        <w:t>e in an initial conversation to assess</w:t>
      </w:r>
      <w:r w:rsidR="007739B7" w:rsidRPr="00687047">
        <w:rPr>
          <w:rFonts w:ascii="Arial" w:hAnsi="Arial" w:cs="Arial"/>
          <w:sz w:val="28"/>
          <w:szCs w:val="28"/>
        </w:rPr>
        <w:t xml:space="preserve"> the workplace barrier</w:t>
      </w:r>
      <w:r w:rsidR="00473667" w:rsidRPr="00687047">
        <w:rPr>
          <w:rFonts w:ascii="Arial" w:hAnsi="Arial" w:cs="Arial"/>
          <w:sz w:val="28"/>
          <w:szCs w:val="28"/>
        </w:rPr>
        <w:t xml:space="preserve"> and possible accommodations </w:t>
      </w:r>
      <w:r w:rsidR="007739B7" w:rsidRPr="00687047">
        <w:rPr>
          <w:rFonts w:ascii="Arial" w:hAnsi="Arial" w:cs="Arial"/>
          <w:sz w:val="28"/>
          <w:szCs w:val="28"/>
        </w:rPr>
        <w:t>to address this barrier</w:t>
      </w:r>
    </w:p>
    <w:p w:rsidR="00E807A3" w:rsidRDefault="00E807A3" w:rsidP="00E807A3">
      <w:pPr>
        <w:pStyle w:val="appendbulletAccessibility"/>
        <w:numPr>
          <w:ilvl w:val="0"/>
          <w:numId w:val="11"/>
        </w:numPr>
        <w:spacing w:after="120"/>
        <w:ind w:left="284" w:hanging="284"/>
        <w:rPr>
          <w:rFonts w:ascii="Arial" w:hAnsi="Arial" w:cs="Arial"/>
          <w:sz w:val="28"/>
          <w:szCs w:val="28"/>
        </w:rPr>
      </w:pPr>
      <w:r w:rsidRPr="009F3757">
        <w:rPr>
          <w:rFonts w:ascii="Arial" w:hAnsi="Arial" w:cs="Arial"/>
          <w:sz w:val="28"/>
          <w:szCs w:val="28"/>
        </w:rPr>
        <w:t xml:space="preserve">The employee must cooperate in </w:t>
      </w:r>
      <w:r>
        <w:rPr>
          <w:rFonts w:ascii="Arial" w:hAnsi="Arial" w:cs="Arial"/>
          <w:sz w:val="28"/>
          <w:szCs w:val="28"/>
        </w:rPr>
        <w:t>this process by:</w:t>
      </w:r>
    </w:p>
    <w:p w:rsidR="00E807A3" w:rsidRDefault="00E807A3" w:rsidP="00E807A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providing relevant information to assist the employer, including any reports from a </w:t>
      </w:r>
      <w:r w:rsidRPr="00200228">
        <w:rPr>
          <w:rFonts w:ascii="Arial" w:hAnsi="Arial" w:cs="Arial"/>
          <w:sz w:val="28"/>
          <w:szCs w:val="28"/>
        </w:rPr>
        <w:t xml:space="preserve">regulated health professional or other practitioner in the area of workplace accommodations </w:t>
      </w:r>
      <w:r>
        <w:rPr>
          <w:rFonts w:ascii="Arial" w:hAnsi="Arial" w:cs="Arial"/>
          <w:sz w:val="28"/>
          <w:szCs w:val="28"/>
        </w:rPr>
        <w:t>for employees with disabilities</w:t>
      </w:r>
      <w:r w:rsidR="00906036">
        <w:rPr>
          <w:rFonts w:ascii="Arial" w:hAnsi="Arial" w:cs="Arial"/>
          <w:sz w:val="28"/>
          <w:szCs w:val="28"/>
        </w:rPr>
        <w:t xml:space="preserve"> (for example, by providing a note from their family physician)</w:t>
      </w:r>
    </w:p>
    <w:p w:rsidR="00E807A3" w:rsidRPr="001C36A8" w:rsidRDefault="00E807A3" w:rsidP="001C36A8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participating in an evaluation initiated by the employer to determine the accommodation that is required</w:t>
      </w:r>
    </w:p>
    <w:p w:rsidR="00EE184A" w:rsidRPr="00687047" w:rsidRDefault="00226CE8" w:rsidP="000A59B4">
      <w:pPr>
        <w:pStyle w:val="appendbulletAccessibility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accordance with their accommodation policy, the </w:t>
      </w:r>
      <w:r w:rsidR="00E407B4">
        <w:rPr>
          <w:rFonts w:ascii="Arial" w:hAnsi="Arial" w:cs="Arial"/>
          <w:sz w:val="28"/>
          <w:szCs w:val="28"/>
        </w:rPr>
        <w:t xml:space="preserve">employer </w:t>
      </w:r>
      <w:r w:rsidR="007739B7" w:rsidRPr="00687047">
        <w:rPr>
          <w:rFonts w:ascii="Arial" w:hAnsi="Arial" w:cs="Arial"/>
          <w:sz w:val="28"/>
          <w:szCs w:val="28"/>
        </w:rPr>
        <w:t xml:space="preserve">may require an </w:t>
      </w:r>
      <w:r w:rsidR="00CC27A7" w:rsidRPr="00687047">
        <w:rPr>
          <w:rFonts w:ascii="Arial" w:hAnsi="Arial" w:cs="Arial"/>
          <w:sz w:val="28"/>
          <w:szCs w:val="28"/>
        </w:rPr>
        <w:t>evaluation</w:t>
      </w:r>
      <w:r w:rsidR="009F3757" w:rsidRPr="009F3757">
        <w:rPr>
          <w:rFonts w:ascii="Arial" w:hAnsi="Arial" w:cs="Arial"/>
          <w:sz w:val="28"/>
          <w:szCs w:val="28"/>
        </w:rPr>
        <w:t xml:space="preserve"> </w:t>
      </w:r>
      <w:r w:rsidR="009F3757">
        <w:rPr>
          <w:rFonts w:ascii="Arial" w:hAnsi="Arial" w:cs="Arial"/>
          <w:sz w:val="28"/>
          <w:szCs w:val="28"/>
        </w:rPr>
        <w:t xml:space="preserve">of the barrier and options for </w:t>
      </w:r>
      <w:r w:rsidR="009F3757" w:rsidRPr="00687047">
        <w:rPr>
          <w:rFonts w:ascii="Arial" w:hAnsi="Arial" w:cs="Arial"/>
          <w:sz w:val="28"/>
          <w:szCs w:val="28"/>
        </w:rPr>
        <w:t>accommodation</w:t>
      </w:r>
      <w:r w:rsidR="009F3757">
        <w:rPr>
          <w:rFonts w:ascii="Arial" w:hAnsi="Arial" w:cs="Arial"/>
          <w:sz w:val="28"/>
          <w:szCs w:val="28"/>
        </w:rPr>
        <w:t xml:space="preserve">s from an </w:t>
      </w:r>
      <w:r w:rsidR="001C36A8">
        <w:rPr>
          <w:rFonts w:ascii="Arial" w:hAnsi="Arial" w:cs="Arial"/>
          <w:sz w:val="28"/>
          <w:szCs w:val="28"/>
        </w:rPr>
        <w:t>independent health professional or other practitioner in the area of workplace accommodations</w:t>
      </w:r>
      <w:r w:rsidR="00EE184A" w:rsidRPr="00687047">
        <w:rPr>
          <w:rFonts w:ascii="Arial" w:hAnsi="Arial" w:cs="Arial"/>
          <w:sz w:val="28"/>
          <w:szCs w:val="28"/>
        </w:rPr>
        <w:t xml:space="preserve"> </w:t>
      </w:r>
    </w:p>
    <w:p w:rsidR="00EE184A" w:rsidRDefault="007739B7" w:rsidP="000A59B4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sz w:val="28"/>
          <w:szCs w:val="28"/>
        </w:rPr>
      </w:pPr>
      <w:r w:rsidRPr="00687047">
        <w:rPr>
          <w:rFonts w:ascii="Arial" w:hAnsi="Arial" w:cs="Arial"/>
          <w:sz w:val="28"/>
          <w:szCs w:val="28"/>
        </w:rPr>
        <w:t>The focus</w:t>
      </w:r>
      <w:r w:rsidR="009F3757">
        <w:rPr>
          <w:rFonts w:ascii="Arial" w:hAnsi="Arial" w:cs="Arial"/>
          <w:sz w:val="28"/>
          <w:szCs w:val="28"/>
        </w:rPr>
        <w:t xml:space="preserve"> will be on the accommodation</w:t>
      </w:r>
      <w:r>
        <w:rPr>
          <w:rFonts w:ascii="Arial" w:hAnsi="Arial" w:cs="Arial"/>
          <w:sz w:val="28"/>
          <w:szCs w:val="28"/>
        </w:rPr>
        <w:t xml:space="preserve"> required, </w:t>
      </w:r>
      <w:r w:rsidR="00473667" w:rsidRPr="003A3720">
        <w:rPr>
          <w:rFonts w:ascii="Arial" w:hAnsi="Arial" w:cs="Arial"/>
          <w:sz w:val="28"/>
          <w:szCs w:val="28"/>
        </w:rPr>
        <w:t xml:space="preserve">not </w:t>
      </w:r>
      <w:r>
        <w:rPr>
          <w:rFonts w:ascii="Arial" w:hAnsi="Arial" w:cs="Arial"/>
          <w:sz w:val="28"/>
          <w:szCs w:val="28"/>
        </w:rPr>
        <w:t xml:space="preserve">medical </w:t>
      </w:r>
      <w:r w:rsidR="00473667" w:rsidRPr="003A3720">
        <w:rPr>
          <w:rFonts w:ascii="Arial" w:hAnsi="Arial" w:cs="Arial"/>
          <w:sz w:val="28"/>
          <w:szCs w:val="28"/>
        </w:rPr>
        <w:t xml:space="preserve">details </w:t>
      </w:r>
      <w:r>
        <w:rPr>
          <w:rFonts w:ascii="Arial" w:hAnsi="Arial" w:cs="Arial"/>
          <w:sz w:val="28"/>
          <w:szCs w:val="28"/>
        </w:rPr>
        <w:t>about</w:t>
      </w:r>
      <w:r w:rsidR="00473667" w:rsidRPr="003A3720">
        <w:rPr>
          <w:rFonts w:ascii="Arial" w:hAnsi="Arial" w:cs="Arial"/>
          <w:sz w:val="28"/>
          <w:szCs w:val="28"/>
        </w:rPr>
        <w:t xml:space="preserve"> the employee’s disability</w:t>
      </w:r>
    </w:p>
    <w:p w:rsidR="00EE184A" w:rsidRDefault="00CC27A7" w:rsidP="000A59B4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</w:t>
      </w:r>
      <w:r w:rsidR="00EE184A" w:rsidRPr="00200228">
        <w:rPr>
          <w:rFonts w:ascii="Arial" w:hAnsi="Arial" w:cs="Arial"/>
          <w:sz w:val="28"/>
          <w:szCs w:val="28"/>
        </w:rPr>
        <w:t>n independent regulated health professional or other practitioner in the area of workplace accommodations for employees with disabilities</w:t>
      </w:r>
      <w:r>
        <w:rPr>
          <w:rFonts w:ascii="Arial" w:hAnsi="Arial" w:cs="Arial"/>
          <w:sz w:val="28"/>
          <w:szCs w:val="28"/>
        </w:rPr>
        <w:t xml:space="preserve"> will carry out the evaluation</w:t>
      </w:r>
      <w:r w:rsidR="00EE184A" w:rsidRPr="00200228">
        <w:rPr>
          <w:rFonts w:ascii="Arial" w:hAnsi="Arial" w:cs="Arial"/>
          <w:sz w:val="28"/>
          <w:szCs w:val="28"/>
        </w:rPr>
        <w:t>.</w:t>
      </w:r>
    </w:p>
    <w:p w:rsidR="002222BF" w:rsidRPr="002222BF" w:rsidRDefault="002222BF" w:rsidP="002222BF">
      <w:pPr>
        <w:pStyle w:val="NoSpacing"/>
        <w:numPr>
          <w:ilvl w:val="0"/>
          <w:numId w:val="1"/>
        </w:numPr>
        <w:rPr>
          <w:rFonts w:cs="Arial"/>
          <w:sz w:val="28"/>
          <w:szCs w:val="28"/>
        </w:rPr>
      </w:pPr>
      <w:r w:rsidRPr="002222BF">
        <w:rPr>
          <w:rFonts w:cs="Arial"/>
          <w:sz w:val="28"/>
          <w:szCs w:val="28"/>
        </w:rPr>
        <w:t xml:space="preserve">The employee is responsible for costs associated with obtaining medical information to support the accommodation (for example, costs associated with receiving a doctor’s note and/or other supportive documentation from their family physician or specialist). If the employer requests an independent examination, then the employer is responsible for paying for that particular expense. </w:t>
      </w:r>
    </w:p>
    <w:p w:rsidR="002222BF" w:rsidRDefault="002222BF" w:rsidP="002222BF">
      <w:pPr>
        <w:pStyle w:val="NoSpacing"/>
        <w:ind w:left="360"/>
        <w:rPr>
          <w:rFonts w:cs="Arial"/>
        </w:rPr>
      </w:pPr>
    </w:p>
    <w:p w:rsidR="002264C3" w:rsidRPr="00660D88" w:rsidRDefault="002222BF" w:rsidP="000A59B4">
      <w:pPr>
        <w:pStyle w:val="appendbulletAccessibility"/>
        <w:numPr>
          <w:ilvl w:val="0"/>
          <w:numId w:val="1"/>
        </w:numPr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="002264C3" w:rsidRPr="00200228">
        <w:rPr>
          <w:rFonts w:asciiTheme="majorHAnsi" w:hAnsiTheme="majorHAnsi" w:cstheme="majorHAnsi"/>
          <w:sz w:val="28"/>
          <w:szCs w:val="28"/>
        </w:rPr>
        <w:t xml:space="preserve">he </w:t>
      </w:r>
      <w:r w:rsidR="002264C3">
        <w:rPr>
          <w:rFonts w:asciiTheme="majorHAnsi" w:hAnsiTheme="majorHAnsi" w:cstheme="majorHAnsi"/>
          <w:sz w:val="28"/>
          <w:szCs w:val="28"/>
        </w:rPr>
        <w:t xml:space="preserve">manager (supervisor) </w:t>
      </w:r>
      <w:r w:rsidR="009F3757">
        <w:rPr>
          <w:rFonts w:asciiTheme="majorHAnsi" w:hAnsiTheme="majorHAnsi" w:cstheme="majorHAnsi"/>
          <w:sz w:val="28"/>
          <w:szCs w:val="28"/>
        </w:rPr>
        <w:t xml:space="preserve">will </w:t>
      </w:r>
      <w:r w:rsidR="006138EC">
        <w:rPr>
          <w:rFonts w:asciiTheme="majorHAnsi" w:hAnsiTheme="majorHAnsi" w:cstheme="majorHAnsi"/>
          <w:sz w:val="28"/>
          <w:szCs w:val="28"/>
        </w:rPr>
        <w:t>continue to e</w:t>
      </w:r>
      <w:r w:rsidR="002264C3">
        <w:rPr>
          <w:rFonts w:asciiTheme="majorHAnsi" w:hAnsiTheme="majorHAnsi" w:cstheme="majorHAnsi"/>
          <w:sz w:val="28"/>
          <w:szCs w:val="28"/>
        </w:rPr>
        <w:t xml:space="preserve">ngage the </w:t>
      </w:r>
      <w:r w:rsidR="002264C3" w:rsidRPr="00200228">
        <w:rPr>
          <w:rFonts w:asciiTheme="majorHAnsi" w:hAnsiTheme="majorHAnsi" w:cstheme="majorHAnsi"/>
          <w:sz w:val="28"/>
          <w:szCs w:val="28"/>
        </w:rPr>
        <w:t xml:space="preserve">employee </w:t>
      </w:r>
      <w:r w:rsidR="002264C3">
        <w:rPr>
          <w:rFonts w:asciiTheme="majorHAnsi" w:hAnsiTheme="majorHAnsi" w:cstheme="majorHAnsi"/>
          <w:sz w:val="28"/>
          <w:szCs w:val="28"/>
        </w:rPr>
        <w:t>in</w:t>
      </w:r>
      <w:r w:rsidR="006138EC">
        <w:rPr>
          <w:rFonts w:asciiTheme="majorHAnsi" w:hAnsiTheme="majorHAnsi" w:cstheme="majorHAnsi"/>
          <w:sz w:val="28"/>
          <w:szCs w:val="28"/>
        </w:rPr>
        <w:t xml:space="preserve"> </w:t>
      </w:r>
      <w:r w:rsidR="00D9618F" w:rsidRPr="00200228">
        <w:rPr>
          <w:rFonts w:asciiTheme="majorHAnsi" w:hAnsiTheme="majorHAnsi" w:cstheme="majorHAnsi"/>
          <w:sz w:val="28"/>
          <w:szCs w:val="28"/>
        </w:rPr>
        <w:t>evaluat</w:t>
      </w:r>
      <w:r w:rsidR="00D9618F">
        <w:rPr>
          <w:rFonts w:asciiTheme="majorHAnsi" w:hAnsiTheme="majorHAnsi" w:cstheme="majorHAnsi"/>
          <w:sz w:val="28"/>
          <w:szCs w:val="28"/>
        </w:rPr>
        <w:t>ing</w:t>
      </w:r>
      <w:r w:rsidR="00D9618F" w:rsidRPr="00200228">
        <w:rPr>
          <w:rFonts w:asciiTheme="majorHAnsi" w:hAnsiTheme="majorHAnsi" w:cstheme="majorHAnsi"/>
          <w:sz w:val="28"/>
          <w:szCs w:val="28"/>
        </w:rPr>
        <w:t xml:space="preserve"> potential options to </w:t>
      </w:r>
      <w:r w:rsidR="009F3757">
        <w:rPr>
          <w:rFonts w:asciiTheme="majorHAnsi" w:hAnsiTheme="majorHAnsi" w:cstheme="majorHAnsi"/>
          <w:sz w:val="28"/>
          <w:szCs w:val="28"/>
        </w:rPr>
        <w:t xml:space="preserve">remove the barrier successfully </w:t>
      </w:r>
    </w:p>
    <w:p w:rsidR="00E178B7" w:rsidRPr="0081247D" w:rsidRDefault="00541297" w:rsidP="000A59B4">
      <w:pPr>
        <w:pStyle w:val="appendbulletAccessibility"/>
        <w:numPr>
          <w:ilvl w:val="0"/>
          <w:numId w:val="1"/>
        </w:numPr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 w:rsidR="00E407B4">
        <w:rPr>
          <w:rFonts w:ascii="Arial" w:hAnsi="Arial" w:cs="Arial"/>
          <w:sz w:val="28"/>
          <w:szCs w:val="28"/>
        </w:rPr>
        <w:t xml:space="preserve"> employer </w:t>
      </w:r>
      <w:r w:rsidR="009F3757">
        <w:rPr>
          <w:rFonts w:ascii="Arial" w:hAnsi="Arial" w:cs="Arial"/>
          <w:sz w:val="28"/>
          <w:szCs w:val="28"/>
        </w:rPr>
        <w:t>will treat i</w:t>
      </w:r>
      <w:r w:rsidR="00473667" w:rsidRPr="00E178B7">
        <w:rPr>
          <w:rFonts w:ascii="Arial" w:hAnsi="Arial" w:cs="Arial"/>
          <w:sz w:val="28"/>
          <w:szCs w:val="28"/>
        </w:rPr>
        <w:t>nformation</w:t>
      </w:r>
      <w:r w:rsidR="007739B7">
        <w:rPr>
          <w:rFonts w:ascii="Arial" w:hAnsi="Arial" w:cs="Arial"/>
          <w:sz w:val="28"/>
          <w:szCs w:val="28"/>
        </w:rPr>
        <w:t xml:space="preserve"> </w:t>
      </w:r>
      <w:r w:rsidR="002264C3">
        <w:rPr>
          <w:rFonts w:ascii="Arial" w:hAnsi="Arial" w:cs="Arial"/>
          <w:sz w:val="28"/>
          <w:szCs w:val="28"/>
        </w:rPr>
        <w:t xml:space="preserve">related to the accommodation, including external </w:t>
      </w:r>
      <w:r w:rsidR="009F3757">
        <w:rPr>
          <w:rFonts w:ascii="Arial" w:hAnsi="Arial" w:cs="Arial"/>
          <w:sz w:val="28"/>
          <w:szCs w:val="28"/>
        </w:rPr>
        <w:t>evaluations, as</w:t>
      </w:r>
      <w:r w:rsidR="002264C3">
        <w:rPr>
          <w:rFonts w:ascii="Arial" w:hAnsi="Arial" w:cs="Arial"/>
          <w:sz w:val="28"/>
          <w:szCs w:val="28"/>
        </w:rPr>
        <w:t xml:space="preserve"> </w:t>
      </w:r>
      <w:r w:rsidR="00473667" w:rsidRPr="00E178B7">
        <w:rPr>
          <w:rFonts w:asciiTheme="majorHAnsi" w:hAnsiTheme="majorHAnsi" w:cstheme="majorHAnsi"/>
          <w:sz w:val="28"/>
          <w:szCs w:val="28"/>
        </w:rPr>
        <w:t>confidential</w:t>
      </w:r>
      <w:r w:rsidR="009F3757">
        <w:rPr>
          <w:rFonts w:asciiTheme="majorHAnsi" w:hAnsiTheme="majorHAnsi" w:cstheme="majorHAnsi"/>
          <w:sz w:val="28"/>
          <w:szCs w:val="28"/>
        </w:rPr>
        <w:t xml:space="preserve">. Management will </w:t>
      </w:r>
      <w:r w:rsidR="002264C3">
        <w:rPr>
          <w:rFonts w:asciiTheme="majorHAnsi" w:hAnsiTheme="majorHAnsi" w:cstheme="majorHAnsi"/>
          <w:sz w:val="28"/>
          <w:szCs w:val="28"/>
        </w:rPr>
        <w:t>not</w:t>
      </w:r>
      <w:r w:rsidR="009F3757">
        <w:rPr>
          <w:rFonts w:asciiTheme="majorHAnsi" w:hAnsiTheme="majorHAnsi" w:cstheme="majorHAnsi"/>
          <w:sz w:val="28"/>
          <w:szCs w:val="28"/>
        </w:rPr>
        <w:t xml:space="preserve"> </w:t>
      </w:r>
      <w:r w:rsidR="002264C3">
        <w:rPr>
          <w:rFonts w:asciiTheme="majorHAnsi" w:hAnsiTheme="majorHAnsi" w:cstheme="majorHAnsi"/>
          <w:sz w:val="28"/>
          <w:szCs w:val="28"/>
        </w:rPr>
        <w:t>discuss</w:t>
      </w:r>
      <w:r w:rsidR="009F3757">
        <w:rPr>
          <w:rFonts w:asciiTheme="majorHAnsi" w:hAnsiTheme="majorHAnsi" w:cstheme="majorHAnsi"/>
          <w:sz w:val="28"/>
          <w:szCs w:val="28"/>
        </w:rPr>
        <w:t xml:space="preserve"> the information</w:t>
      </w:r>
      <w:r w:rsidR="002264C3">
        <w:rPr>
          <w:rFonts w:asciiTheme="majorHAnsi" w:hAnsiTheme="majorHAnsi" w:cstheme="majorHAnsi"/>
          <w:sz w:val="28"/>
          <w:szCs w:val="28"/>
        </w:rPr>
        <w:t xml:space="preserve"> with other employees</w:t>
      </w:r>
      <w:r w:rsidR="009F3757">
        <w:rPr>
          <w:rFonts w:asciiTheme="majorHAnsi" w:hAnsiTheme="majorHAnsi" w:cstheme="majorHAnsi"/>
          <w:sz w:val="28"/>
          <w:szCs w:val="28"/>
        </w:rPr>
        <w:t>, unles</w:t>
      </w:r>
      <w:r w:rsidR="0081247D">
        <w:rPr>
          <w:rFonts w:asciiTheme="majorHAnsi" w:hAnsiTheme="majorHAnsi" w:cstheme="majorHAnsi"/>
          <w:sz w:val="28"/>
          <w:szCs w:val="28"/>
        </w:rPr>
        <w:t>s agreed for organizational purposes</w:t>
      </w:r>
      <w:r w:rsidR="002264C3">
        <w:rPr>
          <w:rFonts w:asciiTheme="majorHAnsi" w:hAnsiTheme="majorHAnsi" w:cstheme="majorHAnsi"/>
          <w:sz w:val="28"/>
          <w:szCs w:val="28"/>
        </w:rPr>
        <w:t>.</w:t>
      </w:r>
      <w:r w:rsidR="007739B7">
        <w:rPr>
          <w:rFonts w:asciiTheme="majorHAnsi" w:hAnsiTheme="majorHAnsi" w:cstheme="majorHAnsi"/>
          <w:sz w:val="28"/>
          <w:szCs w:val="28"/>
        </w:rPr>
        <w:t xml:space="preserve"> </w:t>
      </w:r>
      <w:r w:rsidR="002264C3">
        <w:rPr>
          <w:rFonts w:asciiTheme="majorHAnsi" w:hAnsiTheme="majorHAnsi" w:cstheme="majorHAnsi"/>
          <w:sz w:val="28"/>
          <w:szCs w:val="28"/>
        </w:rPr>
        <w:t>Related f</w:t>
      </w:r>
      <w:r w:rsidR="007739B7">
        <w:rPr>
          <w:rFonts w:asciiTheme="majorHAnsi" w:hAnsiTheme="majorHAnsi" w:cstheme="majorHAnsi"/>
          <w:sz w:val="28"/>
          <w:szCs w:val="28"/>
        </w:rPr>
        <w:t>orms a</w:t>
      </w:r>
      <w:r w:rsidR="002264C3">
        <w:rPr>
          <w:rFonts w:asciiTheme="majorHAnsi" w:hAnsiTheme="majorHAnsi" w:cstheme="majorHAnsi"/>
          <w:sz w:val="28"/>
          <w:szCs w:val="28"/>
        </w:rPr>
        <w:t xml:space="preserve">nd </w:t>
      </w:r>
      <w:r w:rsidR="002264C3" w:rsidRPr="0081247D">
        <w:rPr>
          <w:rFonts w:asciiTheme="majorHAnsi" w:hAnsiTheme="majorHAnsi" w:cstheme="majorHAnsi"/>
          <w:sz w:val="28"/>
          <w:szCs w:val="28"/>
        </w:rPr>
        <w:t xml:space="preserve">information </w:t>
      </w:r>
      <w:r w:rsidR="009F3757" w:rsidRPr="0081247D">
        <w:rPr>
          <w:rFonts w:asciiTheme="majorHAnsi" w:hAnsiTheme="majorHAnsi" w:cstheme="majorHAnsi"/>
          <w:sz w:val="28"/>
          <w:szCs w:val="28"/>
        </w:rPr>
        <w:t>will be</w:t>
      </w:r>
      <w:r w:rsidR="007739B7" w:rsidRPr="0081247D">
        <w:rPr>
          <w:rFonts w:asciiTheme="majorHAnsi" w:hAnsiTheme="majorHAnsi" w:cstheme="majorHAnsi"/>
          <w:sz w:val="28"/>
          <w:szCs w:val="28"/>
        </w:rPr>
        <w:t xml:space="preserve"> stored securely</w:t>
      </w:r>
    </w:p>
    <w:p w:rsidR="0081247D" w:rsidRDefault="0081247D" w:rsidP="0081247D">
      <w:pPr>
        <w:pStyle w:val="appendbulletAccessibility"/>
        <w:spacing w:after="120"/>
        <w:ind w:left="0" w:firstLine="0"/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 xml:space="preserve">If relevant:  </w:t>
      </w:r>
    </w:p>
    <w:p w:rsidR="00473667" w:rsidRPr="0081247D" w:rsidRDefault="0081247D" w:rsidP="000A59B4">
      <w:pPr>
        <w:pStyle w:val="appendbulletAccessibility"/>
        <w:numPr>
          <w:ilvl w:val="0"/>
          <w:numId w:val="12"/>
        </w:numPr>
        <w:spacing w:after="120"/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>T</w:t>
      </w:r>
      <w:r w:rsidR="00473667" w:rsidRPr="0081247D">
        <w:rPr>
          <w:rFonts w:ascii="Arial" w:hAnsi="Arial" w:cs="Arial"/>
          <w:sz w:val="28"/>
          <w:szCs w:val="28"/>
        </w:rPr>
        <w:t xml:space="preserve">he employee </w:t>
      </w:r>
      <w:r w:rsidR="002264C3" w:rsidRPr="0081247D">
        <w:rPr>
          <w:rFonts w:ascii="Arial" w:hAnsi="Arial" w:cs="Arial"/>
          <w:sz w:val="28"/>
          <w:szCs w:val="28"/>
        </w:rPr>
        <w:t>may</w:t>
      </w:r>
      <w:r w:rsidR="00473667" w:rsidRPr="0081247D">
        <w:rPr>
          <w:rFonts w:ascii="Arial" w:hAnsi="Arial" w:cs="Arial"/>
          <w:sz w:val="28"/>
          <w:szCs w:val="28"/>
        </w:rPr>
        <w:t xml:space="preserve"> request </w:t>
      </w:r>
      <w:r w:rsidR="003D564C">
        <w:rPr>
          <w:rFonts w:ascii="Arial" w:hAnsi="Arial" w:cs="Arial"/>
          <w:sz w:val="28"/>
          <w:szCs w:val="28"/>
        </w:rPr>
        <w:t>that</w:t>
      </w:r>
      <w:r w:rsidR="00473667" w:rsidRPr="0081247D">
        <w:rPr>
          <w:rFonts w:ascii="Arial" w:hAnsi="Arial" w:cs="Arial"/>
          <w:sz w:val="28"/>
          <w:szCs w:val="28"/>
        </w:rPr>
        <w:t xml:space="preserve"> a representative from </w:t>
      </w:r>
      <w:r w:rsidR="00E178B7" w:rsidRPr="0081247D">
        <w:rPr>
          <w:rFonts w:ascii="Arial" w:hAnsi="Arial" w:cs="Arial"/>
          <w:sz w:val="28"/>
          <w:szCs w:val="28"/>
        </w:rPr>
        <w:t>the</w:t>
      </w:r>
      <w:r w:rsidR="00473667" w:rsidRPr="0081247D">
        <w:rPr>
          <w:rFonts w:ascii="Arial" w:hAnsi="Arial" w:cs="Arial"/>
          <w:sz w:val="28"/>
          <w:szCs w:val="28"/>
        </w:rPr>
        <w:t xml:space="preserve"> bargaining agent </w:t>
      </w:r>
      <w:r w:rsidR="002264C3" w:rsidRPr="0081247D">
        <w:rPr>
          <w:rFonts w:ascii="Arial" w:hAnsi="Arial" w:cs="Arial"/>
          <w:sz w:val="28"/>
          <w:szCs w:val="28"/>
        </w:rPr>
        <w:t xml:space="preserve">(union) </w:t>
      </w:r>
      <w:r w:rsidR="00473667" w:rsidRPr="0081247D"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z w:val="28"/>
          <w:szCs w:val="28"/>
        </w:rPr>
        <w:t xml:space="preserve"> </w:t>
      </w:r>
      <w:r w:rsidR="00000EE8" w:rsidRPr="0081247D">
        <w:rPr>
          <w:rFonts w:ascii="Arial" w:hAnsi="Arial" w:cs="Arial"/>
          <w:sz w:val="28"/>
          <w:szCs w:val="28"/>
        </w:rPr>
        <w:t xml:space="preserve">another representative </w:t>
      </w:r>
      <w:r w:rsidR="00473667" w:rsidRPr="0081247D">
        <w:rPr>
          <w:rFonts w:ascii="Arial" w:hAnsi="Arial" w:cs="Arial"/>
          <w:sz w:val="28"/>
          <w:szCs w:val="28"/>
        </w:rPr>
        <w:t xml:space="preserve">from </w:t>
      </w:r>
      <w:r w:rsidR="00000EE8" w:rsidRPr="0081247D">
        <w:rPr>
          <w:rFonts w:ascii="Arial" w:hAnsi="Arial" w:cs="Arial"/>
          <w:sz w:val="28"/>
          <w:szCs w:val="28"/>
        </w:rPr>
        <w:t>the</w:t>
      </w:r>
      <w:r w:rsidR="00473667" w:rsidRPr="0081247D">
        <w:rPr>
          <w:rFonts w:ascii="Arial" w:hAnsi="Arial" w:cs="Arial"/>
          <w:sz w:val="28"/>
          <w:szCs w:val="28"/>
        </w:rPr>
        <w:t xml:space="preserve"> </w:t>
      </w:r>
      <w:r w:rsidR="00E178B7" w:rsidRPr="0081247D">
        <w:rPr>
          <w:rFonts w:ascii="Arial" w:hAnsi="Arial" w:cs="Arial"/>
          <w:sz w:val="28"/>
          <w:szCs w:val="28"/>
        </w:rPr>
        <w:t>workplace</w:t>
      </w:r>
      <w:r w:rsidR="00B97C9B">
        <w:rPr>
          <w:rFonts w:ascii="Arial" w:hAnsi="Arial" w:cs="Arial"/>
          <w:sz w:val="28"/>
          <w:szCs w:val="28"/>
        </w:rPr>
        <w:t xml:space="preserve"> participate in the assessment</w:t>
      </w:r>
      <w:r w:rsidR="00473667" w:rsidRPr="0081247D">
        <w:rPr>
          <w:rFonts w:ascii="Arial" w:hAnsi="Arial" w:cs="Arial"/>
          <w:sz w:val="28"/>
          <w:szCs w:val="28"/>
        </w:rPr>
        <w:t xml:space="preserve"> </w:t>
      </w:r>
    </w:p>
    <w:p w:rsidR="00473667" w:rsidRPr="00F12824" w:rsidRDefault="00473667" w:rsidP="00473667">
      <w:pPr>
        <w:pStyle w:val="Heading2"/>
      </w:pPr>
      <w:r w:rsidRPr="00F12824">
        <w:t xml:space="preserve">Step 3. </w:t>
      </w:r>
      <w:r w:rsidR="00B922C2" w:rsidRPr="00282AAB">
        <w:t xml:space="preserve">Develop </w:t>
      </w:r>
      <w:r w:rsidR="00282AAB" w:rsidRPr="00282AAB">
        <w:t>and</w:t>
      </w:r>
      <w:r w:rsidR="00282AAB">
        <w:t xml:space="preserve"> </w:t>
      </w:r>
      <w:r w:rsidR="003D564C">
        <w:t>D</w:t>
      </w:r>
      <w:r w:rsidR="00282AAB">
        <w:t xml:space="preserve">ocument </w:t>
      </w:r>
      <w:r w:rsidR="0081247D">
        <w:t>the</w:t>
      </w:r>
      <w:r w:rsidRPr="00F12824">
        <w:t xml:space="preserve"> Individual</w:t>
      </w:r>
      <w:r w:rsidR="0081247D">
        <w:t>ized</w:t>
      </w:r>
      <w:r w:rsidRPr="00F12824">
        <w:t xml:space="preserve"> Accommodation Plan</w:t>
      </w:r>
    </w:p>
    <w:p w:rsidR="00473667" w:rsidRPr="003A3720" w:rsidRDefault="00541297" w:rsidP="000A59B4">
      <w:pPr>
        <w:pStyle w:val="appendtextnospaceAccessibility"/>
        <w:numPr>
          <w:ilvl w:val="0"/>
          <w:numId w:val="12"/>
        </w:numPr>
        <w:spacing w:after="120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E407B4">
        <w:rPr>
          <w:rFonts w:ascii="Arial" w:hAnsi="Arial" w:cs="Arial"/>
          <w:sz w:val="28"/>
          <w:szCs w:val="28"/>
        </w:rPr>
        <w:t>employer will</w:t>
      </w:r>
      <w:r w:rsidR="00B922C2">
        <w:rPr>
          <w:rFonts w:ascii="Arial" w:hAnsi="Arial" w:cs="Arial"/>
          <w:sz w:val="28"/>
          <w:szCs w:val="28"/>
        </w:rPr>
        <w:t xml:space="preserve"> </w:t>
      </w:r>
      <w:r w:rsidR="00282AAB">
        <w:rPr>
          <w:rFonts w:ascii="Arial" w:hAnsi="Arial" w:cs="Arial"/>
          <w:sz w:val="28"/>
          <w:szCs w:val="28"/>
        </w:rPr>
        <w:t xml:space="preserve">develop and </w:t>
      </w:r>
      <w:r w:rsidR="00B922C2" w:rsidRPr="00282AAB">
        <w:rPr>
          <w:rFonts w:ascii="Arial" w:hAnsi="Arial" w:cs="Arial"/>
          <w:sz w:val="28"/>
          <w:szCs w:val="28"/>
        </w:rPr>
        <w:t>document</w:t>
      </w:r>
      <w:r w:rsidR="00282AAB" w:rsidRPr="00282AAB">
        <w:rPr>
          <w:rFonts w:ascii="Arial" w:hAnsi="Arial" w:cs="Arial"/>
          <w:sz w:val="28"/>
          <w:szCs w:val="28"/>
        </w:rPr>
        <w:t xml:space="preserve"> </w:t>
      </w:r>
      <w:r w:rsidR="00B922C2" w:rsidRPr="00282AAB">
        <w:rPr>
          <w:rFonts w:ascii="Arial" w:hAnsi="Arial" w:cs="Arial"/>
          <w:sz w:val="28"/>
          <w:szCs w:val="28"/>
        </w:rPr>
        <w:t>the</w:t>
      </w:r>
      <w:r w:rsidR="0081247D">
        <w:rPr>
          <w:rFonts w:ascii="Arial" w:hAnsi="Arial" w:cs="Arial"/>
          <w:sz w:val="28"/>
          <w:szCs w:val="28"/>
        </w:rPr>
        <w:t xml:space="preserve"> </w:t>
      </w:r>
      <w:r w:rsidR="003D564C">
        <w:rPr>
          <w:rFonts w:ascii="Arial" w:hAnsi="Arial" w:cs="Arial"/>
          <w:sz w:val="28"/>
          <w:szCs w:val="28"/>
        </w:rPr>
        <w:t>i</w:t>
      </w:r>
      <w:r w:rsidR="00B922C2">
        <w:rPr>
          <w:rFonts w:ascii="Arial" w:hAnsi="Arial" w:cs="Arial"/>
          <w:sz w:val="28"/>
          <w:szCs w:val="28"/>
        </w:rPr>
        <w:t>ndividual</w:t>
      </w:r>
      <w:r w:rsidR="0081247D">
        <w:rPr>
          <w:rFonts w:ascii="Arial" w:hAnsi="Arial" w:cs="Arial"/>
          <w:sz w:val="28"/>
          <w:szCs w:val="28"/>
        </w:rPr>
        <w:t xml:space="preserve">ized </w:t>
      </w:r>
      <w:r w:rsidR="003D564C">
        <w:rPr>
          <w:rFonts w:ascii="Arial" w:hAnsi="Arial" w:cs="Arial"/>
          <w:sz w:val="28"/>
          <w:szCs w:val="28"/>
        </w:rPr>
        <w:t>a</w:t>
      </w:r>
      <w:r w:rsidR="00473667" w:rsidRPr="003A3720">
        <w:rPr>
          <w:rFonts w:ascii="Arial" w:hAnsi="Arial" w:cs="Arial"/>
          <w:spacing w:val="-3"/>
          <w:sz w:val="28"/>
          <w:szCs w:val="28"/>
        </w:rPr>
        <w:t xml:space="preserve">ccommodation </w:t>
      </w:r>
      <w:r w:rsidR="003D564C">
        <w:rPr>
          <w:rFonts w:ascii="Arial" w:hAnsi="Arial" w:cs="Arial"/>
          <w:spacing w:val="-3"/>
          <w:sz w:val="28"/>
          <w:szCs w:val="28"/>
        </w:rPr>
        <w:t>p</w:t>
      </w:r>
      <w:r w:rsidR="00B922C2">
        <w:rPr>
          <w:rFonts w:ascii="Arial" w:hAnsi="Arial" w:cs="Arial"/>
          <w:spacing w:val="-3"/>
          <w:sz w:val="28"/>
          <w:szCs w:val="28"/>
        </w:rPr>
        <w:t>lan</w:t>
      </w:r>
      <w:r w:rsidR="00473667" w:rsidRPr="003A3720">
        <w:rPr>
          <w:rFonts w:ascii="Arial" w:hAnsi="Arial" w:cs="Arial"/>
          <w:spacing w:val="-3"/>
          <w:sz w:val="28"/>
          <w:szCs w:val="28"/>
        </w:rPr>
        <w:t>, including:</w:t>
      </w:r>
    </w:p>
    <w:p w:rsidR="00473667" w:rsidRPr="003A3720" w:rsidRDefault="00473667" w:rsidP="000A59B4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sz w:val="28"/>
          <w:szCs w:val="28"/>
        </w:rPr>
      </w:pPr>
      <w:r w:rsidRPr="003A3720">
        <w:rPr>
          <w:rFonts w:ascii="Arial" w:hAnsi="Arial" w:cs="Arial"/>
          <w:sz w:val="28"/>
          <w:szCs w:val="28"/>
        </w:rPr>
        <w:t>accessible formats and communication supports, if requested</w:t>
      </w:r>
    </w:p>
    <w:p w:rsidR="00473667" w:rsidRPr="0081247D" w:rsidRDefault="00473667" w:rsidP="000A59B4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>workplace emergency response information, if required</w:t>
      </w:r>
    </w:p>
    <w:p w:rsidR="00473667" w:rsidRPr="0081247D" w:rsidRDefault="00000EE8" w:rsidP="000A59B4">
      <w:pPr>
        <w:pStyle w:val="appendbulletlastAccessibility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 xml:space="preserve">details of how and when </w:t>
      </w:r>
      <w:r w:rsidR="00473667" w:rsidRPr="0081247D">
        <w:rPr>
          <w:rFonts w:ascii="Arial" w:hAnsi="Arial" w:cs="Arial"/>
          <w:sz w:val="28"/>
          <w:szCs w:val="28"/>
        </w:rPr>
        <w:t>any other accommodation</w:t>
      </w:r>
      <w:r w:rsidRPr="0081247D">
        <w:rPr>
          <w:rFonts w:ascii="Arial" w:hAnsi="Arial" w:cs="Arial"/>
          <w:sz w:val="28"/>
          <w:szCs w:val="28"/>
        </w:rPr>
        <w:t>s will</w:t>
      </w:r>
      <w:r w:rsidR="00473667" w:rsidRPr="0081247D">
        <w:rPr>
          <w:rFonts w:ascii="Arial" w:hAnsi="Arial" w:cs="Arial"/>
          <w:sz w:val="28"/>
          <w:szCs w:val="28"/>
        </w:rPr>
        <w:t xml:space="preserve"> be provided </w:t>
      </w:r>
    </w:p>
    <w:p w:rsidR="00D9618F" w:rsidRPr="003A3720" w:rsidRDefault="00541297" w:rsidP="000A59B4">
      <w:pPr>
        <w:pStyle w:val="appendbulletlastAccessibility"/>
        <w:numPr>
          <w:ilvl w:val="0"/>
          <w:numId w:val="2"/>
        </w:numPr>
        <w:ind w:left="426" w:hanging="426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 w:rsidR="00E407B4">
        <w:rPr>
          <w:rFonts w:ascii="Arial" w:hAnsi="Arial" w:cs="Arial"/>
          <w:sz w:val="28"/>
          <w:szCs w:val="28"/>
        </w:rPr>
        <w:t xml:space="preserve"> employer </w:t>
      </w:r>
      <w:r w:rsidR="00B922C2" w:rsidRPr="0081247D">
        <w:rPr>
          <w:rFonts w:ascii="Arial" w:hAnsi="Arial" w:cs="Arial"/>
          <w:sz w:val="28"/>
          <w:szCs w:val="28"/>
        </w:rPr>
        <w:t>will provide the employee t</w:t>
      </w:r>
      <w:r w:rsidR="00473667" w:rsidRPr="0081247D">
        <w:rPr>
          <w:rFonts w:ascii="Arial" w:hAnsi="Arial" w:cs="Arial"/>
          <w:spacing w:val="-1"/>
          <w:sz w:val="28"/>
          <w:szCs w:val="28"/>
        </w:rPr>
        <w:t xml:space="preserve">he accommodation plan </w:t>
      </w:r>
      <w:r w:rsidR="0096071A">
        <w:rPr>
          <w:rFonts w:ascii="Arial" w:hAnsi="Arial" w:cs="Arial"/>
          <w:spacing w:val="-1"/>
          <w:sz w:val="28"/>
          <w:szCs w:val="28"/>
        </w:rPr>
        <w:t xml:space="preserve">in </w:t>
      </w:r>
      <w:r w:rsidR="00473667" w:rsidRPr="0081247D">
        <w:rPr>
          <w:rFonts w:ascii="Arial" w:hAnsi="Arial" w:cs="Arial"/>
          <w:spacing w:val="-1"/>
          <w:sz w:val="28"/>
          <w:szCs w:val="28"/>
        </w:rPr>
        <w:t>a format that</w:t>
      </w:r>
      <w:r w:rsidR="00282AAB" w:rsidRPr="0081247D">
        <w:rPr>
          <w:rFonts w:ascii="Arial" w:hAnsi="Arial" w:cs="Arial"/>
          <w:spacing w:val="-1"/>
          <w:sz w:val="28"/>
          <w:szCs w:val="28"/>
        </w:rPr>
        <w:t xml:space="preserve"> is accessible</w:t>
      </w:r>
      <w:r w:rsidR="00282AAB">
        <w:rPr>
          <w:rFonts w:ascii="Arial" w:hAnsi="Arial" w:cs="Arial"/>
          <w:spacing w:val="-1"/>
          <w:sz w:val="28"/>
          <w:szCs w:val="28"/>
        </w:rPr>
        <w:t xml:space="preserve"> to</w:t>
      </w:r>
      <w:r w:rsidR="00B922C2">
        <w:rPr>
          <w:rFonts w:ascii="Arial" w:hAnsi="Arial" w:cs="Arial"/>
          <w:spacing w:val="-1"/>
          <w:sz w:val="28"/>
          <w:szCs w:val="28"/>
        </w:rPr>
        <w:t xml:space="preserve"> the employee</w:t>
      </w:r>
      <w:r w:rsidR="00282AAB">
        <w:rPr>
          <w:rFonts w:ascii="Arial" w:hAnsi="Arial" w:cs="Arial"/>
          <w:spacing w:val="-1"/>
          <w:sz w:val="28"/>
          <w:szCs w:val="28"/>
        </w:rPr>
        <w:t>.</w:t>
      </w:r>
      <w:r w:rsidR="0081247D">
        <w:rPr>
          <w:rFonts w:ascii="Arial" w:hAnsi="Arial" w:cs="Arial"/>
          <w:spacing w:val="-1"/>
          <w:sz w:val="28"/>
          <w:szCs w:val="28"/>
        </w:rPr>
        <w:t xml:space="preserve"> </w:t>
      </w:r>
      <w:r w:rsidR="00D9618F" w:rsidRPr="003A3720">
        <w:rPr>
          <w:rFonts w:ascii="Arial" w:hAnsi="Arial" w:cs="Arial"/>
          <w:spacing w:val="-3"/>
          <w:sz w:val="28"/>
          <w:szCs w:val="28"/>
        </w:rPr>
        <w:t>I</w:t>
      </w:r>
      <w:r w:rsidR="0081247D">
        <w:rPr>
          <w:rFonts w:ascii="Arial" w:hAnsi="Arial" w:cs="Arial"/>
          <w:spacing w:val="-3"/>
          <w:sz w:val="28"/>
          <w:szCs w:val="28"/>
        </w:rPr>
        <w:t>n the event that the accommodation is denied,</w:t>
      </w:r>
      <w:r w:rsidR="00AF107D">
        <w:rPr>
          <w:rFonts w:ascii="Arial" w:hAnsi="Arial" w:cs="Arial"/>
          <w:spacing w:val="-3"/>
          <w:sz w:val="28"/>
          <w:szCs w:val="28"/>
        </w:rPr>
        <w:t xml:space="preserve"> the </w:t>
      </w:r>
      <w:r w:rsidR="0081247D">
        <w:rPr>
          <w:rFonts w:ascii="Arial" w:hAnsi="Arial" w:cs="Arial"/>
          <w:spacing w:val="-3"/>
          <w:sz w:val="28"/>
          <w:szCs w:val="28"/>
        </w:rPr>
        <w:t xml:space="preserve"> </w:t>
      </w:r>
      <w:r w:rsidR="00E407B4">
        <w:rPr>
          <w:rFonts w:ascii="Arial" w:hAnsi="Arial" w:cs="Arial"/>
          <w:sz w:val="28"/>
          <w:szCs w:val="28"/>
        </w:rPr>
        <w:t xml:space="preserve"> employer </w:t>
      </w:r>
      <w:r w:rsidR="00D9618F">
        <w:rPr>
          <w:rFonts w:ascii="Arial" w:hAnsi="Arial" w:cs="Arial"/>
          <w:spacing w:val="-3"/>
          <w:sz w:val="28"/>
          <w:szCs w:val="28"/>
        </w:rPr>
        <w:t>w</w:t>
      </w:r>
      <w:r w:rsidR="00D9618F">
        <w:rPr>
          <w:rFonts w:ascii="Arial" w:hAnsi="Arial" w:cs="Arial"/>
          <w:sz w:val="28"/>
          <w:szCs w:val="28"/>
        </w:rPr>
        <w:t xml:space="preserve">ill </w:t>
      </w:r>
      <w:r w:rsidR="00D9618F" w:rsidRPr="003A3720">
        <w:rPr>
          <w:rFonts w:ascii="Arial" w:hAnsi="Arial" w:cs="Arial"/>
          <w:spacing w:val="-3"/>
          <w:sz w:val="28"/>
          <w:szCs w:val="28"/>
        </w:rPr>
        <w:t xml:space="preserve">provide the employee </w:t>
      </w:r>
      <w:r w:rsidR="00D9618F">
        <w:rPr>
          <w:rFonts w:ascii="Arial" w:hAnsi="Arial" w:cs="Arial"/>
          <w:sz w:val="28"/>
          <w:szCs w:val="28"/>
        </w:rPr>
        <w:t xml:space="preserve">an explanation in </w:t>
      </w:r>
      <w:r w:rsidR="00D9618F">
        <w:rPr>
          <w:rFonts w:ascii="Arial" w:hAnsi="Arial" w:cs="Arial"/>
          <w:spacing w:val="-1"/>
          <w:sz w:val="28"/>
          <w:szCs w:val="28"/>
        </w:rPr>
        <w:t>a format that is accessible to the employee</w:t>
      </w:r>
      <w:r w:rsidR="00D9618F" w:rsidRPr="003A3720">
        <w:rPr>
          <w:rFonts w:ascii="Arial" w:hAnsi="Arial" w:cs="Arial"/>
          <w:spacing w:val="-3"/>
          <w:sz w:val="28"/>
          <w:szCs w:val="28"/>
        </w:rPr>
        <w:t xml:space="preserve"> </w:t>
      </w:r>
    </w:p>
    <w:p w:rsidR="00473667" w:rsidRDefault="00541297" w:rsidP="000A59B4">
      <w:pPr>
        <w:pStyle w:val="appendtextnospaceAccessibility"/>
        <w:numPr>
          <w:ilvl w:val="0"/>
          <w:numId w:val="2"/>
        </w:numPr>
        <w:spacing w:before="240" w:after="120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 w:rsidR="00E407B4">
        <w:rPr>
          <w:rFonts w:ascii="Arial" w:hAnsi="Arial" w:cs="Arial"/>
          <w:sz w:val="28"/>
          <w:szCs w:val="28"/>
        </w:rPr>
        <w:t xml:space="preserve"> employer </w:t>
      </w:r>
      <w:r w:rsidR="00B922C2">
        <w:rPr>
          <w:rFonts w:ascii="Arial" w:hAnsi="Arial" w:cs="Arial"/>
          <w:sz w:val="28"/>
          <w:szCs w:val="28"/>
        </w:rPr>
        <w:t>will protect t</w:t>
      </w:r>
      <w:r w:rsidR="00473667" w:rsidRPr="003A3720">
        <w:rPr>
          <w:rFonts w:ascii="Arial" w:hAnsi="Arial" w:cs="Arial"/>
          <w:sz w:val="28"/>
          <w:szCs w:val="28"/>
        </w:rPr>
        <w:t xml:space="preserve">he employee’s personal information at all times </w:t>
      </w:r>
    </w:p>
    <w:p w:rsidR="00473667" w:rsidRPr="00F12824" w:rsidRDefault="00473667" w:rsidP="00660D88">
      <w:pPr>
        <w:pStyle w:val="Heading2"/>
        <w:pBdr>
          <w:top w:val="single" w:sz="12" w:space="0" w:color="800000"/>
        </w:pBdr>
      </w:pPr>
      <w:r w:rsidRPr="00F12824">
        <w:t>Step 4. Implement</w:t>
      </w:r>
      <w:r w:rsidR="00AF107D">
        <w:t xml:space="preserve"> </w:t>
      </w:r>
      <w:r w:rsidRPr="00F12824">
        <w:t xml:space="preserve">the </w:t>
      </w:r>
      <w:r w:rsidR="004020B3">
        <w:t xml:space="preserve">Individualized </w:t>
      </w:r>
      <w:r w:rsidRPr="00F12824">
        <w:t>Accommodation Plan</w:t>
      </w:r>
    </w:p>
    <w:p w:rsidR="00907E08" w:rsidRDefault="00907E08" w:rsidP="000A59B4">
      <w:pPr>
        <w:pStyle w:val="appendtextnospaceAccessibility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employee </w:t>
      </w:r>
      <w:r w:rsidR="001F0E14">
        <w:rPr>
          <w:rFonts w:ascii="Arial" w:hAnsi="Arial" w:cs="Arial"/>
          <w:sz w:val="28"/>
          <w:szCs w:val="28"/>
        </w:rPr>
        <w:t xml:space="preserve">will </w:t>
      </w:r>
      <w:r w:rsidR="00282AAB">
        <w:rPr>
          <w:rFonts w:ascii="Arial" w:hAnsi="Arial" w:cs="Arial"/>
          <w:sz w:val="28"/>
          <w:szCs w:val="28"/>
        </w:rPr>
        <w:t>comply with</w:t>
      </w:r>
      <w:r>
        <w:rPr>
          <w:rFonts w:ascii="Arial" w:hAnsi="Arial" w:cs="Arial"/>
          <w:sz w:val="28"/>
          <w:szCs w:val="28"/>
        </w:rPr>
        <w:t xml:space="preserve"> the accommodation plan and perform their work accordingly. </w:t>
      </w:r>
      <w:r w:rsidR="00282AAB">
        <w:rPr>
          <w:rFonts w:ascii="Arial" w:hAnsi="Arial" w:cs="Arial"/>
          <w:sz w:val="28"/>
          <w:szCs w:val="28"/>
        </w:rPr>
        <w:t xml:space="preserve">The employee will </w:t>
      </w:r>
      <w:r w:rsidR="00604929">
        <w:rPr>
          <w:rFonts w:ascii="Arial" w:hAnsi="Arial" w:cs="Arial"/>
          <w:sz w:val="28"/>
          <w:szCs w:val="28"/>
        </w:rPr>
        <w:t>offer feedback to the employer, including whether</w:t>
      </w:r>
      <w:r w:rsidR="00D9618F">
        <w:rPr>
          <w:rFonts w:ascii="Arial" w:hAnsi="Arial" w:cs="Arial"/>
          <w:sz w:val="28"/>
          <w:szCs w:val="28"/>
        </w:rPr>
        <w:t xml:space="preserve"> the accommodation plan requires modification or is no longer required</w:t>
      </w:r>
    </w:p>
    <w:p w:rsidR="00282AAB" w:rsidRDefault="00282AAB" w:rsidP="008B3887">
      <w:pPr>
        <w:pStyle w:val="appendtextnospaceAccessibility"/>
        <w:rPr>
          <w:rFonts w:ascii="Arial" w:hAnsi="Arial" w:cs="Arial"/>
          <w:sz w:val="28"/>
          <w:szCs w:val="28"/>
        </w:rPr>
      </w:pPr>
    </w:p>
    <w:p w:rsidR="00011754" w:rsidRDefault="00541297" w:rsidP="000A59B4">
      <w:pPr>
        <w:pStyle w:val="appendtextnospaceAccessibility"/>
        <w:numPr>
          <w:ilvl w:val="0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 w:rsidR="00E407B4">
        <w:rPr>
          <w:rFonts w:ascii="Arial" w:hAnsi="Arial" w:cs="Arial"/>
          <w:sz w:val="28"/>
          <w:szCs w:val="28"/>
        </w:rPr>
        <w:t xml:space="preserve"> employer </w:t>
      </w:r>
      <w:r w:rsidR="00011754" w:rsidRPr="00011754">
        <w:rPr>
          <w:rFonts w:ascii="Arial" w:hAnsi="Arial" w:cs="Arial"/>
          <w:sz w:val="28"/>
          <w:szCs w:val="28"/>
        </w:rPr>
        <w:t>will support the employee in implementing the accommodation plan</w:t>
      </w:r>
      <w:r w:rsidR="00AF107D">
        <w:rPr>
          <w:rFonts w:ascii="Arial" w:hAnsi="Arial" w:cs="Arial"/>
          <w:sz w:val="28"/>
          <w:szCs w:val="28"/>
        </w:rPr>
        <w:t xml:space="preserve"> </w:t>
      </w:r>
      <w:r w:rsidR="00011754" w:rsidRPr="00011754">
        <w:rPr>
          <w:rFonts w:ascii="Arial" w:hAnsi="Arial" w:cs="Arial"/>
          <w:sz w:val="28"/>
          <w:szCs w:val="28"/>
        </w:rPr>
        <w:t xml:space="preserve">  </w:t>
      </w:r>
    </w:p>
    <w:p w:rsidR="000A59B4" w:rsidRPr="00F12824" w:rsidRDefault="000A59B4" w:rsidP="000A59B4">
      <w:pPr>
        <w:pStyle w:val="Heading2"/>
        <w:pBdr>
          <w:top w:val="single" w:sz="12" w:space="0" w:color="800000"/>
        </w:pBdr>
        <w:ind w:left="0" w:firstLine="0"/>
      </w:pPr>
      <w:r>
        <w:t>Step 5</w:t>
      </w:r>
      <w:r w:rsidRPr="00F12824">
        <w:t xml:space="preserve">. Review the </w:t>
      </w:r>
      <w:r>
        <w:t xml:space="preserve">Individualized </w:t>
      </w:r>
      <w:r w:rsidRPr="00F12824">
        <w:t>Accommodation Plan</w:t>
      </w:r>
    </w:p>
    <w:p w:rsidR="00604929" w:rsidRPr="00011754" w:rsidRDefault="00541297" w:rsidP="000A59B4">
      <w:pPr>
        <w:pStyle w:val="appendtextnospaceAccessibility"/>
        <w:numPr>
          <w:ilvl w:val="0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E407B4">
        <w:rPr>
          <w:rFonts w:ascii="Arial" w:hAnsi="Arial" w:cs="Arial"/>
          <w:sz w:val="28"/>
          <w:szCs w:val="28"/>
        </w:rPr>
        <w:t>employer</w:t>
      </w:r>
      <w:r w:rsidR="00AF107D">
        <w:rPr>
          <w:rFonts w:ascii="Arial" w:hAnsi="Arial" w:cs="Arial"/>
          <w:sz w:val="28"/>
          <w:szCs w:val="28"/>
        </w:rPr>
        <w:t xml:space="preserve"> </w:t>
      </w:r>
      <w:r w:rsidR="00604929" w:rsidRPr="00011754">
        <w:rPr>
          <w:rFonts w:ascii="Arial" w:hAnsi="Arial" w:cs="Arial"/>
          <w:sz w:val="28"/>
          <w:szCs w:val="28"/>
        </w:rPr>
        <w:t>will</w:t>
      </w:r>
      <w:r w:rsidR="00011754">
        <w:rPr>
          <w:rFonts w:ascii="Arial" w:hAnsi="Arial" w:cs="Arial"/>
          <w:sz w:val="28"/>
          <w:szCs w:val="28"/>
        </w:rPr>
        <w:t xml:space="preserve"> </w:t>
      </w:r>
      <w:r w:rsidR="00604929" w:rsidRPr="00011754">
        <w:rPr>
          <w:rFonts w:ascii="Arial" w:hAnsi="Arial" w:cs="Arial"/>
          <w:sz w:val="28"/>
          <w:szCs w:val="28"/>
        </w:rPr>
        <w:t>review and update an employee’s accommodation plan</w:t>
      </w:r>
      <w:r w:rsidR="003D564C">
        <w:rPr>
          <w:rFonts w:ascii="Arial" w:hAnsi="Arial" w:cs="Arial"/>
          <w:sz w:val="28"/>
          <w:szCs w:val="28"/>
        </w:rPr>
        <w:t>, if required,</w:t>
      </w:r>
      <w:r w:rsidR="00604929" w:rsidRPr="00011754">
        <w:rPr>
          <w:rFonts w:ascii="Arial" w:hAnsi="Arial" w:cs="Arial"/>
          <w:sz w:val="28"/>
          <w:szCs w:val="28"/>
        </w:rPr>
        <w:t xml:space="preserve"> when</w:t>
      </w:r>
      <w:r w:rsidR="003D564C">
        <w:rPr>
          <w:rFonts w:ascii="Arial" w:hAnsi="Arial" w:cs="Arial"/>
          <w:sz w:val="28"/>
          <w:szCs w:val="28"/>
        </w:rPr>
        <w:t>:</w:t>
      </w:r>
      <w:r w:rsidR="00604929" w:rsidRPr="00011754">
        <w:rPr>
          <w:rFonts w:ascii="Arial" w:hAnsi="Arial" w:cs="Arial"/>
          <w:sz w:val="28"/>
          <w:szCs w:val="28"/>
        </w:rPr>
        <w:t xml:space="preserve"> </w:t>
      </w:r>
    </w:p>
    <w:p w:rsidR="00604929" w:rsidRDefault="00604929" w:rsidP="00541297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employee’s workspace is modified or relocated</w:t>
      </w:r>
    </w:p>
    <w:p w:rsidR="00604929" w:rsidRPr="0081247D" w:rsidRDefault="00604929" w:rsidP="00541297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81247D">
        <w:rPr>
          <w:rFonts w:ascii="Arial" w:hAnsi="Arial" w:cs="Arial"/>
          <w:sz w:val="28"/>
          <w:szCs w:val="28"/>
        </w:rPr>
        <w:t>employee’s responsibilities have changed</w:t>
      </w:r>
    </w:p>
    <w:p w:rsidR="00604929" w:rsidRDefault="00011754" w:rsidP="00541297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604929" w:rsidRPr="0081247D">
        <w:rPr>
          <w:rFonts w:ascii="Arial" w:hAnsi="Arial" w:cs="Arial"/>
          <w:sz w:val="28"/>
          <w:szCs w:val="28"/>
        </w:rPr>
        <w:t xml:space="preserve">he employer is aware there are other changes that </w:t>
      </w:r>
      <w:r>
        <w:rPr>
          <w:rFonts w:ascii="Arial" w:hAnsi="Arial" w:cs="Arial"/>
          <w:sz w:val="28"/>
          <w:szCs w:val="28"/>
        </w:rPr>
        <w:t>affect</w:t>
      </w:r>
      <w:r w:rsidR="000A59B4">
        <w:rPr>
          <w:rFonts w:ascii="Arial" w:hAnsi="Arial" w:cs="Arial"/>
          <w:sz w:val="28"/>
          <w:szCs w:val="28"/>
        </w:rPr>
        <w:t xml:space="preserve"> the accommodation</w:t>
      </w:r>
    </w:p>
    <w:p w:rsidR="000A59B4" w:rsidRDefault="000A59B4" w:rsidP="00541297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employee has requested a review</w:t>
      </w:r>
    </w:p>
    <w:p w:rsidR="001E6BB2" w:rsidRPr="001E6BB2" w:rsidRDefault="001E6BB2" w:rsidP="001E6BB2">
      <w:pPr>
        <w:pStyle w:val="ListParagraph"/>
        <w:numPr>
          <w:ilvl w:val="0"/>
          <w:numId w:val="3"/>
        </w:numPr>
        <w:ind w:left="426" w:hanging="426"/>
        <w:rPr>
          <w:rFonts w:cs="Arial"/>
          <w:szCs w:val="28"/>
        </w:rPr>
      </w:pPr>
      <w:r>
        <w:rPr>
          <w:rFonts w:cs="Arial"/>
          <w:szCs w:val="28"/>
        </w:rPr>
        <w:t>Frequency of review:</w:t>
      </w:r>
      <w:r w:rsidRPr="001E6BB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The employer </w:t>
      </w:r>
      <w:r w:rsidR="00226CE8">
        <w:rPr>
          <w:rFonts w:cs="Arial"/>
          <w:szCs w:val="28"/>
        </w:rPr>
        <w:t xml:space="preserve">may </w:t>
      </w:r>
      <w:r>
        <w:rPr>
          <w:rFonts w:cs="Arial"/>
          <w:szCs w:val="28"/>
        </w:rPr>
        <w:t xml:space="preserve">set a timeframe for the review of </w:t>
      </w:r>
      <w:r w:rsidRPr="00277FE8">
        <w:rPr>
          <w:rFonts w:cs="Arial"/>
          <w:color w:val="auto"/>
          <w:szCs w:val="28"/>
        </w:rPr>
        <w:t xml:space="preserve">an employee’s </w:t>
      </w:r>
      <w:r>
        <w:rPr>
          <w:rFonts w:cs="Arial"/>
          <w:color w:val="auto"/>
          <w:szCs w:val="28"/>
        </w:rPr>
        <w:t>i</w:t>
      </w:r>
      <w:r w:rsidRPr="00277FE8">
        <w:rPr>
          <w:rFonts w:cs="Arial"/>
          <w:color w:val="auto"/>
          <w:szCs w:val="28"/>
        </w:rPr>
        <w:t xml:space="preserve">ndividualized </w:t>
      </w:r>
      <w:r>
        <w:rPr>
          <w:rFonts w:cs="Arial"/>
          <w:color w:val="auto"/>
          <w:szCs w:val="28"/>
        </w:rPr>
        <w:t>a</w:t>
      </w:r>
      <w:r w:rsidRPr="00277FE8">
        <w:rPr>
          <w:rFonts w:cs="Arial"/>
          <w:color w:val="auto"/>
          <w:szCs w:val="28"/>
        </w:rPr>
        <w:t xml:space="preserve">ccommodation </w:t>
      </w:r>
      <w:r>
        <w:rPr>
          <w:rFonts w:cs="Arial"/>
          <w:color w:val="auto"/>
          <w:szCs w:val="28"/>
        </w:rPr>
        <w:t>p</w:t>
      </w:r>
      <w:r w:rsidRPr="00277FE8">
        <w:rPr>
          <w:rFonts w:cs="Arial"/>
          <w:color w:val="auto"/>
          <w:szCs w:val="28"/>
        </w:rPr>
        <w:t>lan</w:t>
      </w:r>
      <w:r>
        <w:rPr>
          <w:rFonts w:cs="Arial"/>
          <w:color w:val="auto"/>
          <w:szCs w:val="28"/>
        </w:rPr>
        <w:t xml:space="preserve">, for example, </w:t>
      </w:r>
      <w:r w:rsidRPr="00277FE8">
        <w:rPr>
          <w:rFonts w:cs="Arial"/>
          <w:color w:val="auto"/>
          <w:szCs w:val="28"/>
        </w:rPr>
        <w:t>on the three-month anniversary date and in co</w:t>
      </w:r>
      <w:r>
        <w:rPr>
          <w:rFonts w:cs="Arial"/>
          <w:color w:val="auto"/>
          <w:szCs w:val="28"/>
        </w:rPr>
        <w:t xml:space="preserve">mbination with regular </w:t>
      </w:r>
      <w:r w:rsidRPr="00277FE8">
        <w:rPr>
          <w:rFonts w:cs="Arial"/>
          <w:color w:val="auto"/>
          <w:szCs w:val="28"/>
        </w:rPr>
        <w:t>employee</w:t>
      </w:r>
      <w:r>
        <w:rPr>
          <w:rFonts w:cs="Arial"/>
          <w:color w:val="auto"/>
          <w:szCs w:val="28"/>
        </w:rPr>
        <w:t xml:space="preserve"> reviews after that</w:t>
      </w:r>
    </w:p>
    <w:p w:rsidR="00300825" w:rsidRPr="00300825" w:rsidRDefault="00300825" w:rsidP="00300825"/>
    <w:p w:rsidR="00277FE8" w:rsidRPr="00277FE8" w:rsidRDefault="00277FE8" w:rsidP="00277FE8">
      <w:pPr>
        <w:pStyle w:val="Heading1"/>
      </w:pPr>
      <w:r>
        <w:t>Individualized Accommodation Plan Policy</w:t>
      </w:r>
    </w:p>
    <w:p w:rsidR="00277FE8" w:rsidRPr="00FF14F1" w:rsidRDefault="00277FE8" w:rsidP="00277FE8">
      <w:pPr>
        <w:rPr>
          <w:sz w:val="16"/>
          <w:szCs w:val="16"/>
        </w:rPr>
      </w:pPr>
    </w:p>
    <w:p w:rsidR="00277FE8" w:rsidRDefault="00277FE8" w:rsidP="00277FE8">
      <w:r>
        <w:t xml:space="preserve">Public sector organizations and </w:t>
      </w:r>
      <w:r w:rsidRPr="00BD1235">
        <w:rPr>
          <w:szCs w:val="28"/>
        </w:rPr>
        <w:t>organizations</w:t>
      </w:r>
      <w:r w:rsidR="001E6BB2">
        <w:rPr>
          <w:szCs w:val="28"/>
        </w:rPr>
        <w:t xml:space="preserve"> </w:t>
      </w:r>
      <w:r>
        <w:t xml:space="preserve">with 50 or more employees must have a documented policy for the development and implementation of an </w:t>
      </w:r>
      <w:r w:rsidR="00E16B21">
        <w:t>i</w:t>
      </w:r>
      <w:r>
        <w:t xml:space="preserve">ndividualized </w:t>
      </w:r>
      <w:r w:rsidR="00E16B21">
        <w:t>a</w:t>
      </w:r>
      <w:r>
        <w:t xml:space="preserve">ccommodation </w:t>
      </w:r>
      <w:r w:rsidR="00E16B21">
        <w:t>p</w:t>
      </w:r>
      <w:r>
        <w:t xml:space="preserve">lan. </w:t>
      </w:r>
    </w:p>
    <w:p w:rsidR="00277FE8" w:rsidRDefault="00277FE8" w:rsidP="00277FE8"/>
    <w:p w:rsidR="00277FE8" w:rsidRDefault="00277FE8" w:rsidP="00277FE8">
      <w:r>
        <w:t xml:space="preserve">Smaller businesses and organizations may also wish to document their policy to instruct management and employees about what to expect when initiating a request for an </w:t>
      </w:r>
      <w:r w:rsidR="00E16B21">
        <w:t>i</w:t>
      </w:r>
      <w:r>
        <w:t xml:space="preserve">ndividualized </w:t>
      </w:r>
      <w:r w:rsidR="00E16B21">
        <w:t>a</w:t>
      </w:r>
      <w:r>
        <w:t xml:space="preserve">ccommodation </w:t>
      </w:r>
      <w:r w:rsidR="00E16B21">
        <w:t>p</w:t>
      </w:r>
      <w:r>
        <w:t>lan.</w:t>
      </w:r>
    </w:p>
    <w:p w:rsidR="00277FE8" w:rsidRDefault="00277FE8" w:rsidP="00277FE8"/>
    <w:p w:rsidR="00180A5A" w:rsidRDefault="00277FE8">
      <w:r>
        <w:t>The attached sample policy follows the requirements of Section 1</w:t>
      </w:r>
      <w:r w:rsidR="001C36A8">
        <w:t>3</w:t>
      </w:r>
      <w:r>
        <w:t xml:space="preserve"> of the Accessible Employment Standard Regulation.</w:t>
      </w:r>
      <w:r w:rsidR="00473667">
        <w:br w:type="page"/>
      </w:r>
    </w:p>
    <w:p w:rsidR="00277FE8" w:rsidRDefault="00C94CDC" w:rsidP="00180A5A">
      <w:pPr>
        <w:pStyle w:val="Heading1"/>
        <w:rPr>
          <w:rFonts w:cs="Arial"/>
          <w:sz w:val="28"/>
          <w:szCs w:val="28"/>
        </w:rPr>
      </w:pPr>
      <w:r>
        <w:rPr>
          <w:rFonts w:cs="Arial"/>
          <w:szCs w:val="40"/>
        </w:rPr>
        <w:lastRenderedPageBreak/>
        <w:t>[</w:t>
      </w:r>
      <w:r w:rsidR="001E6BB2" w:rsidRPr="001E6BB2">
        <w:rPr>
          <w:rFonts w:cs="Arial"/>
          <w:szCs w:val="40"/>
        </w:rPr>
        <w:t>Name of E</w:t>
      </w:r>
      <w:r w:rsidR="00E407B4" w:rsidRPr="001E6BB2">
        <w:rPr>
          <w:szCs w:val="40"/>
        </w:rPr>
        <w:t>mployer</w:t>
      </w:r>
      <w:r>
        <w:rPr>
          <w:szCs w:val="40"/>
        </w:rPr>
        <w:t>]</w:t>
      </w:r>
    </w:p>
    <w:p w:rsidR="00473667" w:rsidRDefault="00180A5A" w:rsidP="00180A5A">
      <w:pPr>
        <w:pStyle w:val="Heading1"/>
      </w:pPr>
      <w:r>
        <w:t>Individual</w:t>
      </w:r>
      <w:r w:rsidR="00CC27A7">
        <w:t>ized</w:t>
      </w:r>
      <w:r>
        <w:t xml:space="preserve"> Accommodation Plan Policy</w:t>
      </w:r>
    </w:p>
    <w:p w:rsidR="00180A5A" w:rsidRPr="00B1006C" w:rsidRDefault="008C7DEB" w:rsidP="00180A5A">
      <w:pPr>
        <w:pStyle w:val="Heading2"/>
      </w:pPr>
      <w:r>
        <w:t>1.</w:t>
      </w:r>
      <w:r w:rsidR="00180A5A" w:rsidRPr="00B1006C">
        <w:t xml:space="preserve">  </w:t>
      </w:r>
      <w:r w:rsidR="00011754">
        <w:t>R</w:t>
      </w:r>
      <w:r w:rsidR="00E178B7">
        <w:t>equest</w:t>
      </w:r>
      <w:r w:rsidR="008447DE">
        <w:t xml:space="preserve"> </w:t>
      </w:r>
      <w:r w:rsidR="00011754">
        <w:t>f</w:t>
      </w:r>
      <w:r w:rsidR="008447DE">
        <w:t>or</w:t>
      </w:r>
      <w:r w:rsidR="00CC27A7">
        <w:t xml:space="preserve"> an</w:t>
      </w:r>
      <w:r w:rsidR="00E178B7">
        <w:t xml:space="preserve"> </w:t>
      </w:r>
      <w:r w:rsidR="00E16B21">
        <w:t>i</w:t>
      </w:r>
      <w:r w:rsidR="00180A5A">
        <w:t>ndividual</w:t>
      </w:r>
      <w:r w:rsidR="00CC27A7">
        <w:t>ized</w:t>
      </w:r>
      <w:r w:rsidR="00011754">
        <w:t xml:space="preserve"> </w:t>
      </w:r>
      <w:r w:rsidR="00E16B21">
        <w:t>a</w:t>
      </w:r>
      <w:r w:rsidR="00011754">
        <w:t xml:space="preserve">ccommodation </w:t>
      </w:r>
      <w:r w:rsidR="00E16B21">
        <w:t>p</w:t>
      </w:r>
      <w:r w:rsidR="00180A5A">
        <w:t>lan</w:t>
      </w:r>
    </w:p>
    <w:p w:rsidR="00180A5A" w:rsidRDefault="00180A5A" w:rsidP="00180A5A">
      <w:pPr>
        <w:rPr>
          <w:rFonts w:cs="Arial"/>
          <w:color w:val="auto"/>
          <w:szCs w:val="28"/>
        </w:rPr>
      </w:pPr>
      <w:r w:rsidRPr="00B1006C">
        <w:rPr>
          <w:rFonts w:cs="Arial"/>
          <w:color w:val="auto"/>
          <w:szCs w:val="28"/>
        </w:rPr>
        <w:t xml:space="preserve">We </w:t>
      </w:r>
      <w:r>
        <w:rPr>
          <w:rFonts w:cs="Arial"/>
          <w:color w:val="auto"/>
          <w:szCs w:val="28"/>
        </w:rPr>
        <w:t>support employees by providing reasonable accommodation</w:t>
      </w:r>
      <w:r w:rsidR="00CC27A7">
        <w:rPr>
          <w:rFonts w:cs="Arial"/>
          <w:color w:val="auto"/>
          <w:szCs w:val="28"/>
        </w:rPr>
        <w:t>s</w:t>
      </w:r>
      <w:r>
        <w:rPr>
          <w:rFonts w:cs="Arial"/>
          <w:color w:val="auto"/>
          <w:szCs w:val="28"/>
        </w:rPr>
        <w:t xml:space="preserve"> in the workplace. An employee </w:t>
      </w:r>
      <w:r w:rsidR="00044CCC">
        <w:rPr>
          <w:rFonts w:cs="Arial"/>
          <w:color w:val="auto"/>
          <w:szCs w:val="28"/>
        </w:rPr>
        <w:t>may</w:t>
      </w:r>
      <w:r>
        <w:rPr>
          <w:rFonts w:cs="Arial"/>
          <w:color w:val="auto"/>
          <w:szCs w:val="28"/>
        </w:rPr>
        <w:t xml:space="preserve"> </w:t>
      </w:r>
      <w:r w:rsidR="00CC27A7">
        <w:rPr>
          <w:rFonts w:cs="Arial"/>
          <w:color w:val="auto"/>
          <w:szCs w:val="28"/>
        </w:rPr>
        <w:t xml:space="preserve">make a verbal </w:t>
      </w:r>
      <w:r w:rsidR="00E16B21">
        <w:rPr>
          <w:rFonts w:cs="Arial"/>
          <w:color w:val="auto"/>
          <w:szCs w:val="28"/>
        </w:rPr>
        <w:t xml:space="preserve">request </w:t>
      </w:r>
      <w:r w:rsidR="00CC27A7">
        <w:rPr>
          <w:rFonts w:cs="Arial"/>
          <w:color w:val="auto"/>
          <w:szCs w:val="28"/>
        </w:rPr>
        <w:t xml:space="preserve">or </w:t>
      </w:r>
      <w:r w:rsidR="00044CCC">
        <w:rPr>
          <w:rFonts w:cs="Arial"/>
          <w:color w:val="auto"/>
          <w:szCs w:val="28"/>
        </w:rPr>
        <w:t xml:space="preserve">send a written </w:t>
      </w:r>
      <w:r>
        <w:rPr>
          <w:rFonts w:cs="Arial"/>
          <w:color w:val="auto"/>
          <w:szCs w:val="28"/>
        </w:rPr>
        <w:t xml:space="preserve">request </w:t>
      </w:r>
      <w:r w:rsidR="00044CCC">
        <w:rPr>
          <w:rFonts w:cs="Arial"/>
          <w:color w:val="auto"/>
          <w:szCs w:val="28"/>
        </w:rPr>
        <w:t xml:space="preserve">to </w:t>
      </w:r>
      <w:r>
        <w:rPr>
          <w:rFonts w:cs="Arial"/>
          <w:color w:val="auto"/>
          <w:szCs w:val="28"/>
        </w:rPr>
        <w:t>their</w:t>
      </w:r>
      <w:r w:rsidR="00E178B7">
        <w:rPr>
          <w:rFonts w:cs="Arial"/>
          <w:color w:val="auto"/>
          <w:szCs w:val="28"/>
        </w:rPr>
        <w:t xml:space="preserve"> manager</w:t>
      </w:r>
      <w:r w:rsidR="00E16B21">
        <w:rPr>
          <w:rFonts w:cs="Arial"/>
          <w:color w:val="auto"/>
          <w:szCs w:val="28"/>
        </w:rPr>
        <w:t>,</w:t>
      </w:r>
      <w:r w:rsidR="00E5384B">
        <w:rPr>
          <w:rFonts w:cs="Arial"/>
          <w:color w:val="auto"/>
          <w:szCs w:val="28"/>
        </w:rPr>
        <w:t xml:space="preserve"> </w:t>
      </w:r>
      <w:r w:rsidR="00CC27A7">
        <w:rPr>
          <w:rFonts w:cs="Arial"/>
          <w:color w:val="auto"/>
          <w:szCs w:val="28"/>
        </w:rPr>
        <w:t xml:space="preserve">supervisor </w:t>
      </w:r>
      <w:r w:rsidR="00E16B21">
        <w:rPr>
          <w:rFonts w:cs="Arial"/>
          <w:color w:val="auto"/>
          <w:szCs w:val="28"/>
        </w:rPr>
        <w:t xml:space="preserve">or </w:t>
      </w:r>
      <w:r w:rsidR="00CC27A7">
        <w:rPr>
          <w:rFonts w:cs="Arial"/>
          <w:color w:val="auto"/>
          <w:szCs w:val="28"/>
        </w:rPr>
        <w:t xml:space="preserve">other </w:t>
      </w:r>
      <w:r w:rsidR="00E178B7">
        <w:rPr>
          <w:rFonts w:cs="Arial"/>
          <w:color w:val="auto"/>
          <w:szCs w:val="28"/>
        </w:rPr>
        <w:t>human r</w:t>
      </w:r>
      <w:r>
        <w:rPr>
          <w:rFonts w:cs="Arial"/>
          <w:color w:val="auto"/>
          <w:szCs w:val="28"/>
        </w:rPr>
        <w:t>esources</w:t>
      </w:r>
      <w:r w:rsidR="00E16B21">
        <w:rPr>
          <w:rFonts w:cs="Arial"/>
          <w:color w:val="auto"/>
          <w:szCs w:val="28"/>
        </w:rPr>
        <w:t xml:space="preserve"> representative</w:t>
      </w:r>
      <w:r>
        <w:rPr>
          <w:rFonts w:cs="Arial"/>
          <w:color w:val="auto"/>
          <w:szCs w:val="28"/>
        </w:rPr>
        <w:t xml:space="preserve"> </w:t>
      </w:r>
      <w:r w:rsidR="00044CCC">
        <w:rPr>
          <w:rFonts w:cs="Arial"/>
          <w:color w:val="auto"/>
          <w:szCs w:val="28"/>
        </w:rPr>
        <w:t>for</w:t>
      </w:r>
      <w:r>
        <w:rPr>
          <w:rFonts w:cs="Arial"/>
          <w:color w:val="auto"/>
          <w:szCs w:val="28"/>
        </w:rPr>
        <w:t xml:space="preserve"> an individualized accommodation plan</w:t>
      </w:r>
      <w:r w:rsidR="00CC27A7">
        <w:rPr>
          <w:rFonts w:cs="Arial"/>
          <w:color w:val="auto"/>
          <w:szCs w:val="28"/>
        </w:rPr>
        <w:t xml:space="preserve">. </w:t>
      </w:r>
      <w:r w:rsidR="00904D44">
        <w:rPr>
          <w:rFonts w:cs="Arial"/>
          <w:color w:val="auto"/>
          <w:szCs w:val="28"/>
        </w:rPr>
        <w:t xml:space="preserve"> </w:t>
      </w:r>
    </w:p>
    <w:p w:rsidR="003E4C73" w:rsidRPr="00B1006C" w:rsidRDefault="008C7DEB" w:rsidP="003E4C73">
      <w:pPr>
        <w:pStyle w:val="Heading2"/>
      </w:pPr>
      <w:r>
        <w:t>2.</w:t>
      </w:r>
      <w:r w:rsidR="003E4C73" w:rsidRPr="00B1006C">
        <w:t xml:space="preserve">  </w:t>
      </w:r>
      <w:r w:rsidR="009210A4">
        <w:t xml:space="preserve">Assessment of employee and accommodation </w:t>
      </w:r>
      <w:r w:rsidR="00E8577B">
        <w:t>required</w:t>
      </w:r>
    </w:p>
    <w:p w:rsidR="003E4C73" w:rsidRDefault="00085713" w:rsidP="00473667">
      <w:pPr>
        <w:rPr>
          <w:rFonts w:cs="Arial"/>
          <w:color w:val="auto"/>
          <w:szCs w:val="28"/>
        </w:rPr>
      </w:pPr>
      <w:r>
        <w:rPr>
          <w:rFonts w:cs="Arial"/>
          <w:szCs w:val="28"/>
        </w:rPr>
        <w:t xml:space="preserve">We </w:t>
      </w:r>
      <w:r w:rsidR="005D6B4A">
        <w:rPr>
          <w:rFonts w:cs="Arial"/>
          <w:szCs w:val="28"/>
        </w:rPr>
        <w:t xml:space="preserve">will assess </w:t>
      </w:r>
      <w:r w:rsidR="00473667" w:rsidRPr="00473667">
        <w:rPr>
          <w:rFonts w:cs="Arial"/>
          <w:color w:val="auto"/>
          <w:szCs w:val="28"/>
        </w:rPr>
        <w:t xml:space="preserve">the employee and possible accommodations </w:t>
      </w:r>
      <w:r w:rsidR="00226CE8">
        <w:rPr>
          <w:rFonts w:cs="Arial"/>
          <w:color w:val="auto"/>
          <w:szCs w:val="28"/>
        </w:rPr>
        <w:t xml:space="preserve">on </w:t>
      </w:r>
      <w:r w:rsidR="00473667" w:rsidRPr="00473667">
        <w:rPr>
          <w:rFonts w:cs="Arial"/>
          <w:color w:val="auto"/>
          <w:szCs w:val="28"/>
        </w:rPr>
        <w:t>an individual basis.</w:t>
      </w:r>
    </w:p>
    <w:p w:rsidR="00DF2929" w:rsidRDefault="00DF2929" w:rsidP="00DF2929">
      <w:pPr>
        <w:rPr>
          <w:rFonts w:cs="Arial"/>
          <w:color w:val="auto"/>
          <w:szCs w:val="28"/>
        </w:rPr>
      </w:pPr>
    </w:p>
    <w:p w:rsidR="00DF2929" w:rsidRPr="00B1006C" w:rsidRDefault="00DF2929" w:rsidP="00DF2929">
      <w:pPr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We may request, and cover costs</w:t>
      </w:r>
      <w:r w:rsidR="00E16B21">
        <w:rPr>
          <w:rFonts w:cs="Arial"/>
          <w:color w:val="auto"/>
          <w:szCs w:val="28"/>
        </w:rPr>
        <w:t xml:space="preserve"> for</w:t>
      </w:r>
      <w:r>
        <w:rPr>
          <w:rFonts w:cs="Arial"/>
          <w:color w:val="auto"/>
          <w:szCs w:val="28"/>
        </w:rPr>
        <w:t>, an evaluation</w:t>
      </w:r>
      <w:r w:rsidRPr="00DF2929">
        <w:rPr>
          <w:rFonts w:cs="Arial"/>
          <w:color w:val="auto"/>
          <w:szCs w:val="28"/>
        </w:rPr>
        <w:t xml:space="preserve"> </w:t>
      </w:r>
      <w:r>
        <w:rPr>
          <w:rFonts w:cs="Arial"/>
          <w:color w:val="auto"/>
          <w:szCs w:val="28"/>
        </w:rPr>
        <w:t xml:space="preserve">by an independent regulated health professional or other practitioner in the area of workplace accommodations for employees with disabilities. </w:t>
      </w:r>
    </w:p>
    <w:p w:rsidR="00F744CF" w:rsidRPr="00B1006C" w:rsidRDefault="00DF2929" w:rsidP="00F744CF">
      <w:pPr>
        <w:pStyle w:val="Heading2"/>
      </w:pPr>
      <w:r>
        <w:t>3</w:t>
      </w:r>
      <w:r w:rsidR="008C7DEB">
        <w:t>.</w:t>
      </w:r>
      <w:r w:rsidR="00541297">
        <w:t xml:space="preserve"> </w:t>
      </w:r>
      <w:r w:rsidR="00F744CF" w:rsidRPr="00B1006C">
        <w:t xml:space="preserve"> </w:t>
      </w:r>
      <w:r w:rsidR="00E8577B">
        <w:t>Assistance to the e</w:t>
      </w:r>
      <w:r w:rsidR="009210A4">
        <w:t>mployee</w:t>
      </w:r>
      <w:r w:rsidR="00E8577B">
        <w:t xml:space="preserve"> in</w:t>
      </w:r>
      <w:r w:rsidR="005D6B4A">
        <w:t xml:space="preserve"> develop</w:t>
      </w:r>
      <w:r w:rsidR="00E8577B">
        <w:t>ing</w:t>
      </w:r>
      <w:r w:rsidR="005D6B4A">
        <w:t xml:space="preserve"> the accommodation plan</w:t>
      </w:r>
    </w:p>
    <w:p w:rsidR="00E8577B" w:rsidRDefault="00FF14F1" w:rsidP="00F744CF">
      <w:pPr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A</w:t>
      </w:r>
      <w:r w:rsidR="00200228">
        <w:rPr>
          <w:rFonts w:cs="Arial"/>
          <w:color w:val="auto"/>
          <w:szCs w:val="28"/>
        </w:rPr>
        <w:t xml:space="preserve">n employee </w:t>
      </w:r>
      <w:r w:rsidR="00085713">
        <w:rPr>
          <w:rFonts w:cs="Arial"/>
          <w:color w:val="auto"/>
          <w:szCs w:val="28"/>
        </w:rPr>
        <w:t>may</w:t>
      </w:r>
      <w:r w:rsidR="00200228">
        <w:rPr>
          <w:rFonts w:cs="Arial"/>
          <w:color w:val="auto"/>
          <w:szCs w:val="28"/>
        </w:rPr>
        <w:t xml:space="preserve"> request assist</w:t>
      </w:r>
      <w:r w:rsidR="00252A60">
        <w:rPr>
          <w:rFonts w:cs="Arial"/>
          <w:color w:val="auto"/>
          <w:szCs w:val="28"/>
        </w:rPr>
        <w:t>ance</w:t>
      </w:r>
      <w:r w:rsidR="00200228">
        <w:rPr>
          <w:rFonts w:cs="Arial"/>
          <w:color w:val="auto"/>
          <w:szCs w:val="28"/>
        </w:rPr>
        <w:t xml:space="preserve"> in the development of the plan</w:t>
      </w:r>
      <w:r w:rsidR="00E16B21">
        <w:rPr>
          <w:rFonts w:cs="Arial"/>
          <w:color w:val="auto"/>
          <w:szCs w:val="28"/>
        </w:rPr>
        <w:t>,</w:t>
      </w:r>
      <w:r w:rsidR="00252A60">
        <w:rPr>
          <w:rFonts w:cs="Arial"/>
          <w:color w:val="auto"/>
          <w:szCs w:val="28"/>
        </w:rPr>
        <w:t xml:space="preserve"> including</w:t>
      </w:r>
      <w:r w:rsidR="00E8577B">
        <w:rPr>
          <w:rFonts w:cs="Arial"/>
          <w:color w:val="auto"/>
          <w:szCs w:val="28"/>
        </w:rPr>
        <w:t>:</w:t>
      </w:r>
      <w:r w:rsidR="00252A60">
        <w:rPr>
          <w:rFonts w:cs="Arial"/>
          <w:color w:val="auto"/>
          <w:szCs w:val="28"/>
        </w:rPr>
        <w:t xml:space="preserve"> </w:t>
      </w:r>
      <w:r w:rsidR="00E8577B">
        <w:rPr>
          <w:rFonts w:cs="Arial"/>
          <w:color w:val="auto"/>
          <w:szCs w:val="28"/>
        </w:rPr>
        <w:t xml:space="preserve">     </w:t>
      </w:r>
    </w:p>
    <w:p w:rsidR="00E8577B" w:rsidRDefault="00200228" w:rsidP="000A59B4">
      <w:pPr>
        <w:pStyle w:val="ListParagraph"/>
        <w:numPr>
          <w:ilvl w:val="0"/>
          <w:numId w:val="4"/>
        </w:numPr>
        <w:rPr>
          <w:rFonts w:cs="Arial"/>
          <w:color w:val="auto"/>
          <w:szCs w:val="28"/>
        </w:rPr>
      </w:pPr>
      <w:r w:rsidRPr="00E8577B">
        <w:rPr>
          <w:rFonts w:cs="Arial"/>
          <w:color w:val="auto"/>
          <w:szCs w:val="28"/>
        </w:rPr>
        <w:t xml:space="preserve">a </w:t>
      </w:r>
      <w:r w:rsidR="00E8577B">
        <w:rPr>
          <w:rFonts w:cs="Arial"/>
          <w:color w:val="auto"/>
          <w:szCs w:val="28"/>
        </w:rPr>
        <w:t xml:space="preserve">representative of the </w:t>
      </w:r>
      <w:r w:rsidRPr="00E8577B">
        <w:rPr>
          <w:rFonts w:cs="Arial"/>
          <w:color w:val="auto"/>
          <w:szCs w:val="28"/>
        </w:rPr>
        <w:t xml:space="preserve">bargaining agent </w:t>
      </w:r>
      <w:r w:rsidR="00320C02" w:rsidRPr="00E8577B">
        <w:rPr>
          <w:rFonts w:cs="Arial"/>
          <w:color w:val="auto"/>
          <w:szCs w:val="28"/>
        </w:rPr>
        <w:t>(</w:t>
      </w:r>
      <w:r w:rsidR="00252A60" w:rsidRPr="00E8577B">
        <w:rPr>
          <w:rFonts w:cs="Arial"/>
          <w:color w:val="auto"/>
          <w:szCs w:val="28"/>
        </w:rPr>
        <w:t>union</w:t>
      </w:r>
      <w:r w:rsidR="00E8577B">
        <w:rPr>
          <w:rFonts w:cs="Arial"/>
          <w:color w:val="auto"/>
          <w:szCs w:val="28"/>
        </w:rPr>
        <w:t>)</w:t>
      </w:r>
      <w:r w:rsidR="00252A60" w:rsidRPr="00E8577B">
        <w:rPr>
          <w:rFonts w:cs="Arial"/>
          <w:color w:val="auto"/>
          <w:szCs w:val="28"/>
        </w:rPr>
        <w:t xml:space="preserve"> </w:t>
      </w:r>
      <w:r w:rsidR="00320C02" w:rsidRPr="00E8577B">
        <w:rPr>
          <w:rFonts w:cs="Arial"/>
          <w:color w:val="auto"/>
          <w:szCs w:val="28"/>
        </w:rPr>
        <w:t>if applicable</w:t>
      </w:r>
    </w:p>
    <w:p w:rsidR="00F744CF" w:rsidRPr="00E8577B" w:rsidRDefault="00200228" w:rsidP="000A59B4">
      <w:pPr>
        <w:pStyle w:val="ListParagraph"/>
        <w:numPr>
          <w:ilvl w:val="0"/>
          <w:numId w:val="4"/>
        </w:numPr>
        <w:rPr>
          <w:rFonts w:cs="Arial"/>
          <w:color w:val="auto"/>
          <w:szCs w:val="28"/>
        </w:rPr>
      </w:pPr>
      <w:r w:rsidRPr="00E8577B">
        <w:rPr>
          <w:rFonts w:cs="Arial"/>
          <w:color w:val="auto"/>
          <w:szCs w:val="28"/>
        </w:rPr>
        <w:t xml:space="preserve">another person who is </w:t>
      </w:r>
      <w:r w:rsidR="00E8577B">
        <w:rPr>
          <w:rFonts w:cs="Arial"/>
          <w:color w:val="auto"/>
          <w:szCs w:val="28"/>
        </w:rPr>
        <w:t>knowledgeable about</w:t>
      </w:r>
      <w:r w:rsidRPr="00E8577B">
        <w:rPr>
          <w:rFonts w:cs="Arial"/>
          <w:color w:val="auto"/>
          <w:szCs w:val="28"/>
        </w:rPr>
        <w:t xml:space="preserve"> workplace accommodations for employees with disabilities </w:t>
      </w:r>
    </w:p>
    <w:p w:rsidR="000A59B4" w:rsidRPr="00B1006C" w:rsidRDefault="00E8577B" w:rsidP="000A59B4">
      <w:pPr>
        <w:pStyle w:val="Heading2"/>
      </w:pPr>
      <w:r>
        <w:t>4</w:t>
      </w:r>
      <w:r w:rsidR="008C7DEB">
        <w:t>.</w:t>
      </w:r>
      <w:r w:rsidR="000A59B4">
        <w:t xml:space="preserve"> </w:t>
      </w:r>
      <w:r w:rsidR="00541297">
        <w:t xml:space="preserve"> </w:t>
      </w:r>
      <w:r w:rsidR="000A59B4">
        <w:t>Content of the accommodation plan</w:t>
      </w:r>
    </w:p>
    <w:p w:rsidR="000A59B4" w:rsidRPr="003A3720" w:rsidRDefault="000A59B4" w:rsidP="000A59B4">
      <w:pPr>
        <w:pStyle w:val="appendtextnospaceAccessibility"/>
        <w:spacing w:after="120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282AAB">
        <w:rPr>
          <w:rFonts w:ascii="Arial" w:hAnsi="Arial" w:cs="Arial"/>
          <w:sz w:val="28"/>
          <w:szCs w:val="28"/>
        </w:rPr>
        <w:t>he</w:t>
      </w:r>
      <w:r>
        <w:rPr>
          <w:rFonts w:ascii="Arial" w:hAnsi="Arial" w:cs="Arial"/>
          <w:sz w:val="28"/>
          <w:szCs w:val="28"/>
        </w:rPr>
        <w:t xml:space="preserve"> </w:t>
      </w:r>
      <w:r w:rsidR="00E16B2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ndividualized </w:t>
      </w:r>
      <w:r w:rsidR="00E16B21">
        <w:rPr>
          <w:rFonts w:ascii="Arial" w:hAnsi="Arial" w:cs="Arial"/>
          <w:sz w:val="28"/>
          <w:szCs w:val="28"/>
        </w:rPr>
        <w:t>a</w:t>
      </w:r>
      <w:r w:rsidRPr="003A3720">
        <w:rPr>
          <w:rFonts w:ascii="Arial" w:hAnsi="Arial" w:cs="Arial"/>
          <w:spacing w:val="-3"/>
          <w:sz w:val="28"/>
          <w:szCs w:val="28"/>
        </w:rPr>
        <w:t xml:space="preserve">ccommodation </w:t>
      </w:r>
      <w:r w:rsidR="00E16B21">
        <w:rPr>
          <w:rFonts w:ascii="Arial" w:hAnsi="Arial" w:cs="Arial"/>
          <w:spacing w:val="-3"/>
          <w:sz w:val="28"/>
          <w:szCs w:val="28"/>
        </w:rPr>
        <w:t>p</w:t>
      </w:r>
      <w:r>
        <w:rPr>
          <w:rFonts w:ascii="Arial" w:hAnsi="Arial" w:cs="Arial"/>
          <w:spacing w:val="-3"/>
          <w:sz w:val="28"/>
          <w:szCs w:val="28"/>
        </w:rPr>
        <w:t>lan</w:t>
      </w:r>
      <w:r w:rsidRPr="003A3720">
        <w:rPr>
          <w:rFonts w:ascii="Arial" w:hAnsi="Arial" w:cs="Arial"/>
          <w:spacing w:val="-3"/>
          <w:sz w:val="28"/>
          <w:szCs w:val="28"/>
        </w:rPr>
        <w:t xml:space="preserve"> includ</w:t>
      </w:r>
      <w:r>
        <w:rPr>
          <w:rFonts w:ascii="Arial" w:hAnsi="Arial" w:cs="Arial"/>
          <w:spacing w:val="-3"/>
          <w:sz w:val="28"/>
          <w:szCs w:val="28"/>
        </w:rPr>
        <w:t>es</w:t>
      </w:r>
      <w:r w:rsidR="00541297">
        <w:rPr>
          <w:rFonts w:ascii="Arial" w:hAnsi="Arial" w:cs="Arial"/>
          <w:spacing w:val="-3"/>
          <w:sz w:val="28"/>
          <w:szCs w:val="28"/>
        </w:rPr>
        <w:t>:</w:t>
      </w:r>
    </w:p>
    <w:p w:rsidR="000A59B4" w:rsidRPr="003A3720" w:rsidRDefault="000A59B4" w:rsidP="000A59B4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sz w:val="28"/>
          <w:szCs w:val="28"/>
        </w:rPr>
      </w:pPr>
      <w:r w:rsidRPr="003A3720">
        <w:rPr>
          <w:rFonts w:ascii="Arial" w:hAnsi="Arial" w:cs="Arial"/>
          <w:sz w:val="28"/>
          <w:szCs w:val="28"/>
        </w:rPr>
        <w:t>accessible formats and communication supports, if requested</w:t>
      </w:r>
    </w:p>
    <w:p w:rsidR="000A59B4" w:rsidRPr="0081247D" w:rsidRDefault="000A59B4" w:rsidP="000A59B4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>workplace emergency response information, if required</w:t>
      </w:r>
    </w:p>
    <w:p w:rsidR="000A59B4" w:rsidRDefault="000A59B4" w:rsidP="000A59B4">
      <w:pPr>
        <w:pStyle w:val="appendbulletlastAccessibility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247D">
        <w:rPr>
          <w:rFonts w:ascii="Arial" w:hAnsi="Arial" w:cs="Arial"/>
          <w:sz w:val="28"/>
          <w:szCs w:val="28"/>
        </w:rPr>
        <w:t>details of how and when any other accommodations will</w:t>
      </w:r>
      <w:r>
        <w:rPr>
          <w:rFonts w:ascii="Arial" w:hAnsi="Arial" w:cs="Arial"/>
          <w:sz w:val="28"/>
          <w:szCs w:val="28"/>
        </w:rPr>
        <w:t xml:space="preserve"> be provided</w:t>
      </w:r>
    </w:p>
    <w:p w:rsidR="000A59B4" w:rsidRPr="0081247D" w:rsidRDefault="000A59B4" w:rsidP="000A59B4">
      <w:pPr>
        <w:pStyle w:val="appendbulletlastAccessibility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the plan will be reviewed</w:t>
      </w:r>
    </w:p>
    <w:p w:rsidR="00F744CF" w:rsidRPr="00B1006C" w:rsidRDefault="008C7DEB" w:rsidP="00F744CF">
      <w:pPr>
        <w:pStyle w:val="Heading2"/>
      </w:pPr>
      <w:r>
        <w:t xml:space="preserve">5. </w:t>
      </w:r>
      <w:r w:rsidR="00F744CF" w:rsidRPr="00B1006C">
        <w:t xml:space="preserve"> </w:t>
      </w:r>
      <w:r w:rsidR="00E8577B">
        <w:t>R</w:t>
      </w:r>
      <w:r w:rsidR="009210A4">
        <w:t>eview</w:t>
      </w:r>
      <w:r w:rsidR="00E8577B">
        <w:t xml:space="preserve"> of the plan</w:t>
      </w:r>
    </w:p>
    <w:p w:rsidR="00E8577B" w:rsidRDefault="00E8577B" w:rsidP="00E8577B">
      <w:pPr>
        <w:rPr>
          <w:rFonts w:cs="Arial"/>
          <w:color w:val="auto"/>
          <w:szCs w:val="28"/>
        </w:rPr>
      </w:pPr>
      <w:r>
        <w:rPr>
          <w:rFonts w:cs="Arial"/>
          <w:szCs w:val="28"/>
        </w:rPr>
        <w:t xml:space="preserve">Frequency of review:  </w:t>
      </w:r>
      <w:r>
        <w:rPr>
          <w:rFonts w:cs="Arial"/>
          <w:color w:val="auto"/>
          <w:szCs w:val="28"/>
        </w:rPr>
        <w:t xml:space="preserve">We will review an employee’s individual accommodation plan on the three-month anniversary date and in combination with regular [annual] employee reviews after that. We will update the accommodation plan as required. </w:t>
      </w:r>
    </w:p>
    <w:p w:rsidR="00E8577B" w:rsidRDefault="00E8577B" w:rsidP="00E8577B">
      <w:pPr>
        <w:pStyle w:val="appendtextnospaceAccessibility"/>
        <w:spacing w:after="120"/>
        <w:rPr>
          <w:rFonts w:ascii="Arial" w:hAnsi="Arial" w:cs="Arial"/>
          <w:sz w:val="28"/>
          <w:szCs w:val="28"/>
          <w:lang w:val="en-US"/>
        </w:rPr>
      </w:pPr>
    </w:p>
    <w:p w:rsidR="00E8577B" w:rsidRPr="00011754" w:rsidRDefault="00E8577B" w:rsidP="00E8577B">
      <w:pPr>
        <w:pStyle w:val="appendtextnospaceAccessibility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We </w:t>
      </w:r>
      <w:r w:rsidRPr="00011754">
        <w:rPr>
          <w:rFonts w:ascii="Arial" w:hAnsi="Arial" w:cs="Arial"/>
          <w:sz w:val="28"/>
          <w:szCs w:val="28"/>
        </w:rPr>
        <w:t xml:space="preserve">will </w:t>
      </w:r>
      <w:r>
        <w:rPr>
          <w:rFonts w:ascii="Arial" w:hAnsi="Arial" w:cs="Arial"/>
          <w:sz w:val="28"/>
          <w:szCs w:val="28"/>
        </w:rPr>
        <w:t xml:space="preserve">also </w:t>
      </w:r>
      <w:r w:rsidRPr="00011754">
        <w:rPr>
          <w:rFonts w:ascii="Arial" w:hAnsi="Arial" w:cs="Arial"/>
          <w:sz w:val="28"/>
          <w:szCs w:val="28"/>
        </w:rPr>
        <w:t>review, and update if required, an employee’s accommodation plan when</w:t>
      </w:r>
      <w:r w:rsidR="00FF14F1">
        <w:rPr>
          <w:rFonts w:ascii="Arial" w:hAnsi="Arial" w:cs="Arial"/>
          <w:sz w:val="28"/>
          <w:szCs w:val="28"/>
        </w:rPr>
        <w:t>:</w:t>
      </w:r>
      <w:r w:rsidRPr="00011754">
        <w:rPr>
          <w:rFonts w:ascii="Arial" w:hAnsi="Arial" w:cs="Arial"/>
          <w:sz w:val="28"/>
          <w:szCs w:val="28"/>
        </w:rPr>
        <w:t xml:space="preserve"> </w:t>
      </w:r>
    </w:p>
    <w:p w:rsidR="00E8577B" w:rsidRDefault="00E8577B" w:rsidP="00300825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employee’s workspace is modified or relocated</w:t>
      </w:r>
    </w:p>
    <w:p w:rsidR="00E8577B" w:rsidRPr="0081247D" w:rsidRDefault="00E8577B" w:rsidP="00300825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81247D">
        <w:rPr>
          <w:rFonts w:ascii="Arial" w:hAnsi="Arial" w:cs="Arial"/>
          <w:sz w:val="28"/>
          <w:szCs w:val="28"/>
        </w:rPr>
        <w:t>employee’s responsibilities have changed</w:t>
      </w:r>
    </w:p>
    <w:p w:rsidR="00E8577B" w:rsidRDefault="003553B3" w:rsidP="00300825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other workplace </w:t>
      </w:r>
      <w:r w:rsidR="00E8577B" w:rsidRPr="0081247D">
        <w:rPr>
          <w:rFonts w:ascii="Arial" w:hAnsi="Arial" w:cs="Arial"/>
          <w:sz w:val="28"/>
          <w:szCs w:val="28"/>
        </w:rPr>
        <w:t xml:space="preserve">changes </w:t>
      </w:r>
      <w:r>
        <w:rPr>
          <w:rFonts w:ascii="Arial" w:hAnsi="Arial" w:cs="Arial"/>
          <w:sz w:val="28"/>
          <w:szCs w:val="28"/>
        </w:rPr>
        <w:t xml:space="preserve">have occurred </w:t>
      </w:r>
      <w:r w:rsidR="00E8577B" w:rsidRPr="0081247D">
        <w:rPr>
          <w:rFonts w:ascii="Arial" w:hAnsi="Arial" w:cs="Arial"/>
          <w:sz w:val="28"/>
          <w:szCs w:val="28"/>
        </w:rPr>
        <w:t xml:space="preserve">that </w:t>
      </w:r>
      <w:r w:rsidR="00E8577B">
        <w:rPr>
          <w:rFonts w:ascii="Arial" w:hAnsi="Arial" w:cs="Arial"/>
          <w:sz w:val="28"/>
          <w:szCs w:val="28"/>
        </w:rPr>
        <w:t>affect</w:t>
      </w:r>
      <w:r w:rsidR="005D7342">
        <w:rPr>
          <w:rFonts w:ascii="Arial" w:hAnsi="Arial" w:cs="Arial"/>
          <w:sz w:val="28"/>
          <w:szCs w:val="28"/>
        </w:rPr>
        <w:t xml:space="preserve"> the accommodation</w:t>
      </w:r>
    </w:p>
    <w:p w:rsidR="003553B3" w:rsidRDefault="003553B3" w:rsidP="00300825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employee has made a request to review an</w:t>
      </w:r>
      <w:r w:rsidR="005D7342">
        <w:rPr>
          <w:rFonts w:ascii="Arial" w:hAnsi="Arial" w:cs="Arial"/>
          <w:sz w:val="28"/>
          <w:szCs w:val="28"/>
        </w:rPr>
        <w:t>d update the accommodation plan</w:t>
      </w:r>
    </w:p>
    <w:p w:rsidR="00F744CF" w:rsidRPr="00B1006C" w:rsidRDefault="00E016CE" w:rsidP="00F744CF">
      <w:pPr>
        <w:pStyle w:val="Heading2"/>
      </w:pPr>
      <w:r>
        <w:t>6</w:t>
      </w:r>
      <w:r w:rsidR="008C7DEB">
        <w:t>.</w:t>
      </w:r>
      <w:r w:rsidR="00F744CF" w:rsidRPr="00B1006C">
        <w:t xml:space="preserve"> </w:t>
      </w:r>
      <w:r w:rsidR="00541297">
        <w:t xml:space="preserve"> </w:t>
      </w:r>
      <w:r w:rsidR="009210A4">
        <w:t>Accessible formats</w:t>
      </w:r>
    </w:p>
    <w:p w:rsidR="00473667" w:rsidRPr="00B1006C" w:rsidRDefault="00473667" w:rsidP="00473667">
      <w:pPr>
        <w:rPr>
          <w:rFonts w:cs="Arial"/>
          <w:color w:val="auto"/>
          <w:szCs w:val="28"/>
        </w:rPr>
      </w:pPr>
      <w:r w:rsidRPr="00B1006C">
        <w:rPr>
          <w:rFonts w:cs="Arial"/>
          <w:color w:val="auto"/>
          <w:szCs w:val="28"/>
        </w:rPr>
        <w:t xml:space="preserve">We meet the communication needs of our </w:t>
      </w:r>
      <w:r>
        <w:rPr>
          <w:rFonts w:cs="Arial"/>
          <w:color w:val="auto"/>
          <w:szCs w:val="28"/>
        </w:rPr>
        <w:t>employees</w:t>
      </w:r>
      <w:r w:rsidR="00320C02">
        <w:rPr>
          <w:rFonts w:cs="Arial"/>
          <w:color w:val="auto"/>
          <w:szCs w:val="28"/>
        </w:rPr>
        <w:t xml:space="preserve"> by providing them with a copy of their plan</w:t>
      </w:r>
      <w:r w:rsidR="0096071A">
        <w:rPr>
          <w:rFonts w:cs="Arial"/>
          <w:color w:val="auto"/>
          <w:szCs w:val="28"/>
        </w:rPr>
        <w:t xml:space="preserve"> or an explanation for denying the request to introduce a plan</w:t>
      </w:r>
      <w:r w:rsidR="00320C02">
        <w:rPr>
          <w:rFonts w:cs="Arial"/>
          <w:color w:val="auto"/>
          <w:szCs w:val="28"/>
        </w:rPr>
        <w:t xml:space="preserve"> in </w:t>
      </w:r>
      <w:r w:rsidR="0096071A">
        <w:rPr>
          <w:rFonts w:cs="Arial"/>
          <w:color w:val="auto"/>
          <w:szCs w:val="28"/>
        </w:rPr>
        <w:t>a format that is a</w:t>
      </w:r>
      <w:r w:rsidR="00320C02">
        <w:rPr>
          <w:rFonts w:cs="Arial"/>
          <w:color w:val="auto"/>
          <w:szCs w:val="28"/>
        </w:rPr>
        <w:t xml:space="preserve">ccessible </w:t>
      </w:r>
      <w:r w:rsidR="0096071A">
        <w:rPr>
          <w:rFonts w:cs="Arial"/>
          <w:color w:val="auto"/>
          <w:szCs w:val="28"/>
        </w:rPr>
        <w:t>to the employee</w:t>
      </w:r>
      <w:r w:rsidR="00320C02">
        <w:rPr>
          <w:rFonts w:cs="Arial"/>
          <w:color w:val="auto"/>
          <w:szCs w:val="28"/>
        </w:rPr>
        <w:t>.</w:t>
      </w:r>
      <w:r w:rsidRPr="00B1006C">
        <w:rPr>
          <w:rFonts w:cs="Arial"/>
          <w:color w:val="auto"/>
          <w:szCs w:val="28"/>
        </w:rPr>
        <w:t xml:space="preserve"> </w:t>
      </w:r>
    </w:p>
    <w:p w:rsidR="00320C02" w:rsidRPr="00B1006C" w:rsidRDefault="00E016CE" w:rsidP="00320C02">
      <w:pPr>
        <w:pStyle w:val="Heading2"/>
      </w:pPr>
      <w:r>
        <w:t>7</w:t>
      </w:r>
      <w:r w:rsidR="00320C02" w:rsidRPr="00B1006C">
        <w:t xml:space="preserve">. </w:t>
      </w:r>
      <w:r w:rsidR="00541297">
        <w:t xml:space="preserve"> </w:t>
      </w:r>
      <w:r w:rsidR="003553B3">
        <w:t>R</w:t>
      </w:r>
      <w:r w:rsidR="00320C02">
        <w:t>equests</w:t>
      </w:r>
      <w:r w:rsidR="003553B3">
        <w:t xml:space="preserve"> denied</w:t>
      </w:r>
    </w:p>
    <w:p w:rsidR="00320C02" w:rsidRDefault="00320C02" w:rsidP="00FF0BF3">
      <w:pPr>
        <w:spacing w:after="12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We may deny an emp</w:t>
      </w:r>
      <w:r w:rsidR="003553B3">
        <w:rPr>
          <w:rFonts w:cs="Arial"/>
          <w:color w:val="auto"/>
          <w:szCs w:val="28"/>
        </w:rPr>
        <w:t xml:space="preserve">loyee’s request for an </w:t>
      </w:r>
      <w:r w:rsidR="00E16B21">
        <w:rPr>
          <w:rFonts w:cs="Arial"/>
          <w:color w:val="auto"/>
          <w:szCs w:val="28"/>
        </w:rPr>
        <w:t>i</w:t>
      </w:r>
      <w:r>
        <w:rPr>
          <w:rFonts w:cs="Arial"/>
          <w:color w:val="auto"/>
          <w:szCs w:val="28"/>
        </w:rPr>
        <w:t>ndividual</w:t>
      </w:r>
      <w:r w:rsidR="00252A60">
        <w:rPr>
          <w:rFonts w:cs="Arial"/>
          <w:color w:val="auto"/>
          <w:szCs w:val="28"/>
        </w:rPr>
        <w:t>ized</w:t>
      </w:r>
      <w:r w:rsidR="003553B3">
        <w:rPr>
          <w:rFonts w:cs="Arial"/>
          <w:color w:val="auto"/>
          <w:szCs w:val="28"/>
        </w:rPr>
        <w:t xml:space="preserve"> </w:t>
      </w:r>
      <w:r w:rsidR="00E16B21">
        <w:rPr>
          <w:rFonts w:cs="Arial"/>
          <w:color w:val="auto"/>
          <w:szCs w:val="28"/>
        </w:rPr>
        <w:t>a</w:t>
      </w:r>
      <w:r w:rsidR="003553B3">
        <w:rPr>
          <w:rFonts w:cs="Arial"/>
          <w:color w:val="auto"/>
          <w:szCs w:val="28"/>
        </w:rPr>
        <w:t xml:space="preserve">ccommodation </w:t>
      </w:r>
      <w:r w:rsidR="00E16B21">
        <w:rPr>
          <w:rFonts w:cs="Arial"/>
          <w:color w:val="auto"/>
          <w:szCs w:val="28"/>
        </w:rPr>
        <w:t>p</w:t>
      </w:r>
      <w:r>
        <w:rPr>
          <w:rFonts w:cs="Arial"/>
          <w:color w:val="auto"/>
          <w:szCs w:val="28"/>
        </w:rPr>
        <w:t>lan in the following circumstances:</w:t>
      </w:r>
    </w:p>
    <w:p w:rsidR="00B329AD" w:rsidRDefault="00B329AD" w:rsidP="000A59B4">
      <w:pPr>
        <w:pStyle w:val="ListParagraph"/>
        <w:numPr>
          <w:ilvl w:val="0"/>
          <w:numId w:val="5"/>
        </w:numPr>
        <w:spacing w:after="120"/>
        <w:contextualSpacing w:val="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 xml:space="preserve">The </w:t>
      </w:r>
      <w:r w:rsidRPr="00B329AD">
        <w:rPr>
          <w:rFonts w:cs="Arial"/>
          <w:color w:val="auto"/>
          <w:szCs w:val="28"/>
        </w:rPr>
        <w:t>employee is a</w:t>
      </w:r>
      <w:r w:rsidR="00300825">
        <w:rPr>
          <w:rFonts w:cs="Arial"/>
          <w:color w:val="auto"/>
          <w:szCs w:val="28"/>
        </w:rPr>
        <w:t xml:space="preserve">ble to carry out most of the job </w:t>
      </w:r>
      <w:r w:rsidR="00252A60">
        <w:rPr>
          <w:rFonts w:cs="Arial"/>
          <w:color w:val="auto"/>
          <w:szCs w:val="28"/>
        </w:rPr>
        <w:t>without an accommodation</w:t>
      </w:r>
    </w:p>
    <w:p w:rsidR="003553B3" w:rsidRDefault="003553B3" w:rsidP="000A59B4">
      <w:pPr>
        <w:pStyle w:val="ListParagraph"/>
        <w:numPr>
          <w:ilvl w:val="0"/>
          <w:numId w:val="5"/>
        </w:numPr>
        <w:spacing w:after="120"/>
        <w:contextualSpacing w:val="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The independent regulated health professional(s) does not support the employee’s self-assessed requirement of a workplace accommodation</w:t>
      </w:r>
    </w:p>
    <w:p w:rsidR="00D17794" w:rsidRDefault="00D17794" w:rsidP="00541297">
      <w:pPr>
        <w:pStyle w:val="ListParagraph"/>
        <w:numPr>
          <w:ilvl w:val="0"/>
          <w:numId w:val="5"/>
        </w:numPr>
        <w:ind w:left="709"/>
        <w:contextualSpacing w:val="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Our research shows that the accommodation request would cause undue</w:t>
      </w:r>
    </w:p>
    <w:p w:rsidR="00D17794" w:rsidRDefault="00D17794" w:rsidP="00541297">
      <w:pPr>
        <w:pStyle w:val="ListParagraph"/>
        <w:ind w:left="709"/>
        <w:contextualSpacing w:val="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hardship (e.g., by creating safety risks to other employees or an unsustainable financial burden)</w:t>
      </w:r>
    </w:p>
    <w:p w:rsidR="008651B6" w:rsidRPr="00B1006C" w:rsidRDefault="00E016CE" w:rsidP="008651B6">
      <w:pPr>
        <w:pStyle w:val="Heading2"/>
      </w:pPr>
      <w:r>
        <w:t>8</w:t>
      </w:r>
      <w:r w:rsidR="008651B6">
        <w:t xml:space="preserve">. </w:t>
      </w:r>
      <w:r w:rsidR="00541297">
        <w:t xml:space="preserve"> </w:t>
      </w:r>
      <w:r w:rsidR="008651B6">
        <w:t>Protection of employee information</w:t>
      </w:r>
    </w:p>
    <w:p w:rsidR="008651B6" w:rsidRDefault="008651B6" w:rsidP="00904D44">
      <w:pPr>
        <w:spacing w:after="120"/>
        <w:rPr>
          <w:rFonts w:cs="Arial"/>
          <w:color w:val="auto"/>
          <w:szCs w:val="28"/>
        </w:rPr>
      </w:pPr>
      <w:r>
        <w:rPr>
          <w:rFonts w:cs="Arial"/>
          <w:color w:val="auto"/>
          <w:szCs w:val="28"/>
        </w:rPr>
        <w:t>We will protect the employee’s personal information and personal health information at all times by taking the following steps:</w:t>
      </w:r>
    </w:p>
    <w:p w:rsidR="00B302AB" w:rsidRPr="008651B6" w:rsidRDefault="00B302AB" w:rsidP="000A59B4">
      <w:pPr>
        <w:pStyle w:val="ListParagraph"/>
        <w:numPr>
          <w:ilvl w:val="0"/>
          <w:numId w:val="6"/>
        </w:numPr>
        <w:spacing w:after="120"/>
        <w:contextualSpacing w:val="0"/>
        <w:rPr>
          <w:color w:val="auto"/>
        </w:rPr>
      </w:pPr>
      <w:r w:rsidRPr="008651B6">
        <w:rPr>
          <w:rFonts w:cs="Arial"/>
          <w:color w:val="auto"/>
          <w:szCs w:val="28"/>
        </w:rPr>
        <w:t>using confidential forms</w:t>
      </w:r>
    </w:p>
    <w:p w:rsidR="00904D44" w:rsidRPr="00300825" w:rsidRDefault="00904D44" w:rsidP="000B177F">
      <w:pPr>
        <w:pStyle w:val="ListParagraph"/>
        <w:numPr>
          <w:ilvl w:val="0"/>
          <w:numId w:val="6"/>
        </w:numPr>
        <w:spacing w:after="120"/>
        <w:contextualSpacing w:val="0"/>
        <w:rPr>
          <w:rFonts w:cs="Arial"/>
          <w:color w:val="auto"/>
          <w:szCs w:val="28"/>
        </w:rPr>
      </w:pPr>
      <w:r w:rsidRPr="00300825">
        <w:rPr>
          <w:rFonts w:cs="Arial"/>
          <w:color w:val="auto"/>
          <w:szCs w:val="28"/>
        </w:rPr>
        <w:t>lock</w:t>
      </w:r>
      <w:r w:rsidR="003553B3" w:rsidRPr="00300825">
        <w:rPr>
          <w:rFonts w:cs="Arial"/>
          <w:color w:val="auto"/>
          <w:szCs w:val="28"/>
        </w:rPr>
        <w:t>ing</w:t>
      </w:r>
      <w:r w:rsidRPr="00300825">
        <w:rPr>
          <w:rFonts w:cs="Arial"/>
          <w:color w:val="auto"/>
          <w:szCs w:val="28"/>
        </w:rPr>
        <w:t xml:space="preserve"> </w:t>
      </w:r>
      <w:r w:rsidR="008651B6" w:rsidRPr="00300825">
        <w:rPr>
          <w:rFonts w:cs="Arial"/>
          <w:color w:val="auto"/>
          <w:szCs w:val="28"/>
        </w:rPr>
        <w:t xml:space="preserve">file storage </w:t>
      </w:r>
      <w:r w:rsidR="00300825" w:rsidRPr="00300825">
        <w:rPr>
          <w:rFonts w:cs="Arial"/>
          <w:color w:val="auto"/>
          <w:szCs w:val="28"/>
        </w:rPr>
        <w:t xml:space="preserve">and </w:t>
      </w:r>
      <w:r w:rsidRPr="00300825">
        <w:rPr>
          <w:rFonts w:cs="Arial"/>
          <w:color w:val="auto"/>
          <w:szCs w:val="28"/>
        </w:rPr>
        <w:t xml:space="preserve">limiting access to </w:t>
      </w:r>
      <w:r w:rsidR="003553B3" w:rsidRPr="00300825">
        <w:rPr>
          <w:rFonts w:cs="Arial"/>
          <w:color w:val="auto"/>
          <w:szCs w:val="28"/>
        </w:rPr>
        <w:t xml:space="preserve">human resources </w:t>
      </w:r>
      <w:r w:rsidR="00E16B21">
        <w:rPr>
          <w:rFonts w:cs="Arial"/>
          <w:color w:val="auto"/>
          <w:szCs w:val="28"/>
        </w:rPr>
        <w:t>and</w:t>
      </w:r>
      <w:r w:rsidR="003553B3" w:rsidRPr="00300825">
        <w:rPr>
          <w:rFonts w:cs="Arial"/>
          <w:color w:val="auto"/>
          <w:szCs w:val="28"/>
        </w:rPr>
        <w:t xml:space="preserve"> managers only</w:t>
      </w:r>
    </w:p>
    <w:p w:rsidR="00300825" w:rsidRDefault="00300825" w:rsidP="00300825">
      <w:pPr>
        <w:pStyle w:val="Heading3"/>
        <w:ind w:left="0" w:firstLine="0"/>
        <w:rPr>
          <w:color w:val="auto"/>
        </w:rPr>
      </w:pPr>
    </w:p>
    <w:p w:rsidR="00F744CF" w:rsidRPr="00B1006C" w:rsidRDefault="00F744CF" w:rsidP="00300825">
      <w:pPr>
        <w:pStyle w:val="Heading3"/>
        <w:ind w:left="0" w:firstLine="0"/>
        <w:rPr>
          <w:color w:val="auto"/>
        </w:rPr>
      </w:pPr>
      <w:r w:rsidRPr="00B1006C">
        <w:rPr>
          <w:color w:val="auto"/>
        </w:rPr>
        <w:t xml:space="preserve">Date of next policy review: </w:t>
      </w:r>
      <w:r w:rsidR="00FF14F1">
        <w:rPr>
          <w:color w:val="auto"/>
        </w:rPr>
        <w:t>____________________________</w:t>
      </w:r>
    </w:p>
    <w:p w:rsidR="00277FE8" w:rsidRDefault="00277FE8" w:rsidP="003553B3">
      <w:pPr>
        <w:pStyle w:val="Heading3"/>
        <w:rPr>
          <w:color w:val="auto"/>
        </w:rPr>
      </w:pPr>
    </w:p>
    <w:p w:rsidR="00F744CF" w:rsidRPr="00B1006C" w:rsidRDefault="00F744CF" w:rsidP="003553B3">
      <w:pPr>
        <w:pStyle w:val="Heading3"/>
        <w:rPr>
          <w:rFonts w:cs="Arial"/>
          <w:color w:val="auto"/>
          <w:szCs w:val="28"/>
        </w:rPr>
      </w:pPr>
      <w:r w:rsidRPr="00B1006C">
        <w:rPr>
          <w:color w:val="auto"/>
        </w:rPr>
        <w:t xml:space="preserve">Approved by: </w:t>
      </w:r>
      <w:r w:rsidR="00FF14F1">
        <w:rPr>
          <w:color w:val="auto"/>
        </w:rPr>
        <w:t>_______________________________________</w:t>
      </w:r>
    </w:p>
    <w:p w:rsidR="00F744CF" w:rsidRPr="00B1006C" w:rsidRDefault="00F744CF" w:rsidP="009E20F9">
      <w:pPr>
        <w:spacing w:after="160" w:line="259" w:lineRule="auto"/>
        <w:rPr>
          <w:rFonts w:eastAsia="Calibri" w:cs="Arial"/>
          <w:color w:val="auto"/>
          <w:szCs w:val="28"/>
        </w:rPr>
      </w:pPr>
    </w:p>
    <w:p w:rsidR="00C662D1" w:rsidRPr="00C662D1" w:rsidRDefault="00C662D1" w:rsidP="00C662D1">
      <w:pPr>
        <w:pStyle w:val="Heading1"/>
        <w:rPr>
          <w:lang w:val="en-CA"/>
        </w:rPr>
      </w:pPr>
      <w:r w:rsidRPr="00C662D1">
        <w:rPr>
          <w:lang w:val="en-CA"/>
        </w:rPr>
        <w:lastRenderedPageBreak/>
        <w:t>Sample Individual Accommodation Plan</w:t>
      </w:r>
      <w:r w:rsidR="005D0C43">
        <w:rPr>
          <w:lang w:val="en-CA"/>
        </w:rPr>
        <w:t xml:space="preserve"> Worksheet</w:t>
      </w:r>
    </w:p>
    <w:p w:rsidR="005D0C43" w:rsidRDefault="00C662D1" w:rsidP="005D0C43">
      <w:pPr>
        <w:spacing w:after="120"/>
        <w:rPr>
          <w:u w:val="single"/>
          <w:lang w:val="en-CA"/>
        </w:rPr>
      </w:pPr>
      <w:r w:rsidRPr="00C662D1">
        <w:rPr>
          <w:lang w:val="en-CA"/>
        </w:rPr>
        <w:t xml:space="preserve">Employee’s name: </w:t>
      </w:r>
      <w:r w:rsidR="005D0C43">
        <w:rPr>
          <w:u w:val="single"/>
          <w:lang w:val="en-CA"/>
        </w:rPr>
        <w:t>[write employee’s first and last name]</w:t>
      </w:r>
    </w:p>
    <w:p w:rsidR="00C662D1" w:rsidRPr="00C662D1" w:rsidRDefault="00C662D1" w:rsidP="005D0C43">
      <w:pPr>
        <w:spacing w:after="120"/>
        <w:rPr>
          <w:u w:val="single"/>
          <w:lang w:val="en-CA"/>
        </w:rPr>
      </w:pPr>
      <w:r w:rsidRPr="00C662D1">
        <w:rPr>
          <w:lang w:val="en-CA"/>
        </w:rPr>
        <w:t xml:space="preserve">Date: </w:t>
      </w:r>
      <w:r w:rsidR="005D0C43">
        <w:rPr>
          <w:u w:val="single"/>
          <w:lang w:val="en-CA"/>
        </w:rPr>
        <w:t>[write date]</w:t>
      </w:r>
    </w:p>
    <w:p w:rsidR="005D0C43" w:rsidRDefault="00C662D1" w:rsidP="005D0C43">
      <w:pPr>
        <w:spacing w:after="120"/>
        <w:rPr>
          <w:lang w:val="en-CA"/>
        </w:rPr>
      </w:pPr>
      <w:r w:rsidRPr="00C662D1">
        <w:rPr>
          <w:lang w:val="en-CA"/>
        </w:rPr>
        <w:t xml:space="preserve">Employee’s </w:t>
      </w:r>
      <w:r w:rsidR="005D0C43">
        <w:rPr>
          <w:lang w:val="en-CA"/>
        </w:rPr>
        <w:t>position</w:t>
      </w:r>
      <w:r w:rsidRPr="00C662D1">
        <w:rPr>
          <w:lang w:val="en-CA"/>
        </w:rPr>
        <w:t xml:space="preserve">/department: </w:t>
      </w:r>
      <w:r w:rsidR="005D0C43" w:rsidRPr="005D0C43">
        <w:rPr>
          <w:u w:val="single"/>
          <w:lang w:val="en-CA"/>
        </w:rPr>
        <w:t>[write position/department]</w:t>
      </w:r>
    </w:p>
    <w:p w:rsidR="00C662D1" w:rsidRPr="00C662D1" w:rsidRDefault="00C662D1" w:rsidP="005D0C43">
      <w:pPr>
        <w:spacing w:after="120"/>
        <w:rPr>
          <w:u w:val="single"/>
          <w:lang w:val="en-CA"/>
        </w:rPr>
      </w:pPr>
      <w:r w:rsidRPr="00C662D1">
        <w:rPr>
          <w:lang w:val="en-CA"/>
        </w:rPr>
        <w:t xml:space="preserve">Manager: </w:t>
      </w:r>
      <w:r w:rsidR="005D0C43">
        <w:rPr>
          <w:u w:val="single"/>
          <w:lang w:val="en-CA"/>
        </w:rPr>
        <w:t>[write employee’s manager]</w:t>
      </w:r>
    </w:p>
    <w:p w:rsidR="00C662D1" w:rsidRPr="00C662D1" w:rsidRDefault="00C662D1" w:rsidP="00C662D1">
      <w:pPr>
        <w:rPr>
          <w:lang w:val="en-CA"/>
        </w:rPr>
      </w:pPr>
    </w:p>
    <w:tbl>
      <w:tblPr>
        <w:tblW w:w="0" w:type="auto"/>
        <w:tblInd w:w="8" w:type="dxa"/>
        <w:tblBorders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5184"/>
        <w:gridCol w:w="2922"/>
      </w:tblGrid>
      <w:tr w:rsidR="00C662D1" w:rsidRPr="00C662D1" w:rsidTr="00C662D1">
        <w:trPr>
          <w:trHeight w:val="522"/>
        </w:trPr>
        <w:tc>
          <w:tcPr>
            <w:tcW w:w="2376" w:type="dxa"/>
            <w:tcMar>
              <w:top w:w="80" w:type="dxa"/>
              <w:left w:w="0" w:type="dxa"/>
              <w:bottom w:w="80" w:type="dxa"/>
              <w:right w:w="80" w:type="dxa"/>
            </w:tcMar>
            <w:vAlign w:val="bottom"/>
          </w:tcPr>
          <w:p w:rsidR="00CA085F" w:rsidRDefault="00CA085F" w:rsidP="002E635A">
            <w:pPr>
              <w:ind w:left="132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Workplace</w:t>
            </w:r>
          </w:p>
          <w:p w:rsidR="00C662D1" w:rsidRPr="00C662D1" w:rsidRDefault="00C662D1" w:rsidP="002E635A">
            <w:pPr>
              <w:ind w:left="132"/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Barriers</w:t>
            </w:r>
          </w:p>
        </w:tc>
        <w:tc>
          <w:tcPr>
            <w:tcW w:w="5184" w:type="dx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662D1" w:rsidRPr="00C662D1" w:rsidRDefault="00C662D1" w:rsidP="002E635A">
            <w:pPr>
              <w:ind w:left="92"/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Job-related tasks/activities affected by barriers</w:t>
            </w:r>
          </w:p>
        </w:tc>
        <w:tc>
          <w:tcPr>
            <w:tcW w:w="2922" w:type="dxa"/>
            <w:tcMar>
              <w:top w:w="80" w:type="dxa"/>
              <w:bottom w:w="80" w:type="dxa"/>
              <w:right w:w="80" w:type="dxa"/>
            </w:tcMar>
            <w:vAlign w:val="bottom"/>
          </w:tcPr>
          <w:p w:rsidR="00C662D1" w:rsidRPr="00C662D1" w:rsidRDefault="00C662D1" w:rsidP="002E635A">
            <w:pPr>
              <w:ind w:left="227"/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Is this an essential job requirement?</w:t>
            </w:r>
          </w:p>
        </w:tc>
      </w:tr>
      <w:tr w:rsidR="00C662D1" w:rsidRPr="00C662D1" w:rsidTr="00C662D1">
        <w:trPr>
          <w:trHeight w:val="60"/>
        </w:trPr>
        <w:tc>
          <w:tcPr>
            <w:tcW w:w="2376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518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922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2376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518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922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2376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518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922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2376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518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922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2376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518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922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</w:tbl>
    <w:p w:rsidR="00C662D1" w:rsidRPr="00C662D1" w:rsidRDefault="00C662D1" w:rsidP="00C662D1">
      <w:pPr>
        <w:rPr>
          <w:lang w:val="en-CA"/>
        </w:rPr>
      </w:pPr>
    </w:p>
    <w:p w:rsidR="00C662D1" w:rsidRPr="00C662D1" w:rsidRDefault="00C662D1" w:rsidP="00C662D1">
      <w:pPr>
        <w:rPr>
          <w:lang w:val="en-CA"/>
        </w:rPr>
      </w:pPr>
      <w:r w:rsidRPr="00C662D1">
        <w:rPr>
          <w:lang w:val="en-CA"/>
        </w:rPr>
        <w:t xml:space="preserve">Sources of </w:t>
      </w:r>
      <w:r w:rsidR="005D0C43">
        <w:rPr>
          <w:lang w:val="en-CA"/>
        </w:rPr>
        <w:t>professional</w:t>
      </w:r>
      <w:r w:rsidRPr="00C662D1">
        <w:rPr>
          <w:lang w:val="en-CA"/>
        </w:rPr>
        <w:t xml:space="preserve"> input into the individual accommodation plan (e.g., human resources manager, </w:t>
      </w:r>
      <w:r w:rsidR="002E635A">
        <w:rPr>
          <w:lang w:val="en-CA"/>
        </w:rPr>
        <w:t xml:space="preserve">union, </w:t>
      </w:r>
      <w:r w:rsidRPr="00C662D1">
        <w:rPr>
          <w:lang w:val="en-CA"/>
        </w:rPr>
        <w:t>family doctor, specialists):</w:t>
      </w:r>
    </w:p>
    <w:p w:rsidR="00A95E06" w:rsidRPr="00C00B15" w:rsidRDefault="00A95E06" w:rsidP="00A95E06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C662D1" w:rsidRDefault="00A95E06" w:rsidP="00A95E06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95E06" w:rsidRPr="00C00B15" w:rsidRDefault="00A95E06" w:rsidP="00A95E06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95E06" w:rsidRPr="00C00B15" w:rsidRDefault="00A95E06" w:rsidP="00A95E06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95E06" w:rsidRPr="00A95E06" w:rsidRDefault="00A95E06" w:rsidP="00A95E06">
      <w:pPr>
        <w:pStyle w:val="appendtextnospaceAccessibility"/>
        <w:tabs>
          <w:tab w:val="left" w:pos="10800"/>
        </w:tabs>
        <w:spacing w:after="120"/>
        <w:rPr>
          <w:rFonts w:ascii="Arial" w:hAnsi="Arial" w:cs="Arial"/>
          <w:color w:val="auto"/>
          <w:sz w:val="28"/>
          <w:szCs w:val="28"/>
          <w:u w:val="single" w:color="000000"/>
        </w:rPr>
      </w:pPr>
    </w:p>
    <w:p w:rsidR="00C662D1" w:rsidRPr="00C662D1" w:rsidRDefault="00C662D1" w:rsidP="00C662D1">
      <w:pPr>
        <w:rPr>
          <w:lang w:val="en-CA"/>
        </w:rPr>
      </w:pPr>
      <w:r w:rsidRPr="00C662D1">
        <w:rPr>
          <w:lang w:val="en-CA"/>
        </w:rPr>
        <w:t>Accommodation measures are to be implemented from [start date] to [end date].</w:t>
      </w:r>
    </w:p>
    <w:p w:rsidR="00C662D1" w:rsidRPr="00C662D1" w:rsidRDefault="00C662D1" w:rsidP="00C662D1">
      <w:pPr>
        <w:rPr>
          <w:lang w:val="en-CA"/>
        </w:rPr>
      </w:pPr>
      <w:r w:rsidRPr="00C662D1">
        <w:rPr>
          <w:lang w:val="en-CA"/>
        </w:rPr>
        <w:t xml:space="preserve">If no end date is expected, the next review of this accommodation plan will occur on [review date]. </w:t>
      </w:r>
    </w:p>
    <w:p w:rsidR="00C662D1" w:rsidRPr="00C662D1" w:rsidRDefault="00C662D1" w:rsidP="00C662D1">
      <w:pPr>
        <w:rPr>
          <w:lang w:val="en-CA"/>
        </w:rPr>
      </w:pPr>
    </w:p>
    <w:p w:rsidR="00C662D1" w:rsidRPr="00C662D1" w:rsidRDefault="00C662D1" w:rsidP="00C662D1">
      <w:pPr>
        <w:rPr>
          <w:iCs/>
          <w:lang w:val="en-CA"/>
        </w:rPr>
      </w:pPr>
      <w:r w:rsidRPr="00C662D1">
        <w:rPr>
          <w:iCs/>
          <w:lang w:val="en-CA"/>
        </w:rPr>
        <w:t xml:space="preserve">(The accommodation measure(s) should be reviewed </w:t>
      </w:r>
      <w:r w:rsidR="005D0C43">
        <w:rPr>
          <w:iCs/>
          <w:lang w:val="en-CA"/>
        </w:rPr>
        <w:t xml:space="preserve">regularly, for example </w:t>
      </w:r>
      <w:r w:rsidRPr="00C662D1">
        <w:rPr>
          <w:iCs/>
          <w:lang w:val="en-CA"/>
        </w:rPr>
        <w:t>annually.)</w:t>
      </w:r>
    </w:p>
    <w:p w:rsidR="00C662D1" w:rsidRPr="00C662D1" w:rsidRDefault="00C662D1" w:rsidP="00C662D1">
      <w:pPr>
        <w:rPr>
          <w:bCs/>
          <w:lang w:val="en-CA"/>
        </w:rPr>
      </w:pPr>
      <w:r w:rsidRPr="00C662D1">
        <w:rPr>
          <w:b/>
          <w:lang w:val="en-CA"/>
        </w:rPr>
        <w:br w:type="page"/>
      </w:r>
    </w:p>
    <w:p w:rsidR="00C662D1" w:rsidRPr="00C662D1" w:rsidRDefault="00C662D1" w:rsidP="00C662D1">
      <w:pPr>
        <w:pStyle w:val="Heading2"/>
        <w:rPr>
          <w:lang w:val="en-CA"/>
        </w:rPr>
      </w:pPr>
      <w:r w:rsidRPr="00C662D1">
        <w:rPr>
          <w:lang w:val="en-CA"/>
        </w:rPr>
        <w:lastRenderedPageBreak/>
        <w:t>Description of Accommodation Measure(s)</w:t>
      </w:r>
    </w:p>
    <w:p w:rsidR="00C662D1" w:rsidRDefault="00AE05A7" w:rsidP="00C662D1">
      <w:pPr>
        <w:rPr>
          <w:b/>
          <w:bCs/>
          <w:lang w:val="en-CA"/>
        </w:rPr>
      </w:pPr>
      <w:r w:rsidRPr="00C662D1">
        <w:rPr>
          <w:b/>
          <w:bCs/>
          <w:lang w:val="en-CA"/>
        </w:rPr>
        <w:t>Which job requirement</w:t>
      </w:r>
      <w:r>
        <w:rPr>
          <w:b/>
          <w:bCs/>
          <w:lang w:val="en-CA"/>
        </w:rPr>
        <w:t>(</w:t>
      </w:r>
      <w:r w:rsidRPr="00C662D1">
        <w:rPr>
          <w:b/>
          <w:bCs/>
          <w:lang w:val="en-CA"/>
        </w:rPr>
        <w:t>s</w:t>
      </w:r>
      <w:r>
        <w:rPr>
          <w:b/>
          <w:bCs/>
          <w:lang w:val="en-CA"/>
        </w:rPr>
        <w:t>)</w:t>
      </w:r>
      <w:r w:rsidRPr="00C662D1">
        <w:rPr>
          <w:b/>
          <w:bCs/>
          <w:lang w:val="en-CA"/>
        </w:rPr>
        <w:t xml:space="preserve"> and related tasks require accommodation?</w:t>
      </w:r>
    </w:p>
    <w:p w:rsidR="00AE05A7" w:rsidRPr="003677BA" w:rsidRDefault="00AE05A7" w:rsidP="003677BA">
      <w:pPr>
        <w:spacing w:after="120"/>
        <w:rPr>
          <w:bCs/>
          <w:lang w:val="en-CA"/>
        </w:rPr>
      </w:pPr>
      <w:r w:rsidRPr="00AC1CA8">
        <w:rPr>
          <w:bCs/>
          <w:lang w:val="en-CA"/>
        </w:rPr>
        <w:t>1.</w:t>
      </w:r>
      <w:r w:rsidR="003677BA">
        <w:rPr>
          <w:bCs/>
          <w:lang w:val="en-CA"/>
        </w:rPr>
        <w:t xml:space="preserve"> </w:t>
      </w:r>
      <w:r w:rsidR="002B18A5">
        <w:rPr>
          <w:bCs/>
          <w:lang w:val="en-CA"/>
        </w:rPr>
        <w:t>[</w:t>
      </w:r>
      <w:r w:rsidR="00BE3E6D">
        <w:rPr>
          <w:bCs/>
          <w:lang w:val="en-CA"/>
        </w:rPr>
        <w:t xml:space="preserve">E.g., </w:t>
      </w:r>
      <w:r w:rsidR="003677BA" w:rsidRPr="002B18A5">
        <w:rPr>
          <w:bCs/>
          <w:lang w:val="en-CA"/>
        </w:rPr>
        <w:t>Employee persistently late for work due to medical reason.</w:t>
      </w:r>
      <w:r w:rsidR="002B18A5">
        <w:rPr>
          <w:bCs/>
          <w:lang w:val="en-CA"/>
        </w:rPr>
        <w:t>]</w:t>
      </w:r>
    </w:p>
    <w:p w:rsidR="00AE05A7" w:rsidRPr="00AC1CA8" w:rsidRDefault="00AE05A7" w:rsidP="00AC1CA8">
      <w:pPr>
        <w:spacing w:after="120"/>
        <w:rPr>
          <w:bCs/>
          <w:lang w:val="en-CA"/>
        </w:rPr>
      </w:pPr>
      <w:r w:rsidRPr="00AC1CA8">
        <w:rPr>
          <w:bCs/>
          <w:lang w:val="en-CA"/>
        </w:rPr>
        <w:t>2.</w:t>
      </w:r>
    </w:p>
    <w:p w:rsidR="00AE05A7" w:rsidRPr="00AC1CA8" w:rsidRDefault="00AE05A7" w:rsidP="00AC1CA8">
      <w:pPr>
        <w:spacing w:after="120"/>
        <w:rPr>
          <w:bCs/>
          <w:lang w:val="en-CA"/>
        </w:rPr>
      </w:pPr>
      <w:r w:rsidRPr="00AC1CA8">
        <w:rPr>
          <w:bCs/>
          <w:lang w:val="en-CA"/>
        </w:rPr>
        <w:t>3.</w:t>
      </w:r>
    </w:p>
    <w:p w:rsidR="00AE05A7" w:rsidRDefault="00AE05A7" w:rsidP="00C662D1">
      <w:pPr>
        <w:rPr>
          <w:b/>
          <w:bCs/>
          <w:lang w:val="en-CA"/>
        </w:rPr>
      </w:pPr>
    </w:p>
    <w:p w:rsidR="00AE05A7" w:rsidRDefault="00AE05A7" w:rsidP="00C662D1">
      <w:pPr>
        <w:rPr>
          <w:bCs/>
          <w:szCs w:val="28"/>
          <w:lang w:val="en-CA"/>
        </w:rPr>
      </w:pPr>
      <w:r w:rsidRPr="00054F77">
        <w:rPr>
          <w:b/>
          <w:bCs/>
          <w:szCs w:val="28"/>
          <w:lang w:val="en-CA"/>
        </w:rPr>
        <w:t xml:space="preserve">What are the objectives of the accommodation </w:t>
      </w:r>
      <w:r w:rsidRPr="00AC1CA8">
        <w:rPr>
          <w:bCs/>
          <w:szCs w:val="28"/>
          <w:lang w:val="en-CA"/>
        </w:rPr>
        <w:t>(i.e., what must the accommodation do to be successful)?</w:t>
      </w:r>
    </w:p>
    <w:p w:rsidR="00054F77" w:rsidRPr="003677BA" w:rsidRDefault="00054F77" w:rsidP="003677BA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1.</w:t>
      </w:r>
      <w:r w:rsidR="003677BA" w:rsidRPr="003677BA">
        <w:t xml:space="preserve"> </w:t>
      </w:r>
      <w:r w:rsidR="002B18A5">
        <w:t>[</w:t>
      </w:r>
      <w:r w:rsidR="00BE3E6D">
        <w:t xml:space="preserve">E.g., </w:t>
      </w:r>
      <w:r w:rsidR="003677BA" w:rsidRPr="002B18A5">
        <w:t xml:space="preserve">Allow </w:t>
      </w:r>
      <w:r w:rsidR="003677BA" w:rsidRPr="002B18A5">
        <w:rPr>
          <w:bCs/>
          <w:szCs w:val="28"/>
          <w:lang w:val="en-CA"/>
        </w:rPr>
        <w:t>employee to arrive at work on time.</w:t>
      </w:r>
      <w:r w:rsidR="002B18A5" w:rsidRPr="002B18A5">
        <w:rPr>
          <w:bCs/>
          <w:szCs w:val="28"/>
          <w:lang w:val="en-CA"/>
        </w:rPr>
        <w:t>]</w:t>
      </w:r>
    </w:p>
    <w:p w:rsidR="00054F77" w:rsidRDefault="00054F77" w:rsidP="00AC1CA8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2.</w:t>
      </w:r>
    </w:p>
    <w:p w:rsidR="00054F77" w:rsidRPr="00AC1CA8" w:rsidRDefault="00054F77" w:rsidP="00AC1CA8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3.</w:t>
      </w:r>
    </w:p>
    <w:p w:rsidR="00AE05A7" w:rsidRDefault="00AE05A7" w:rsidP="00C662D1">
      <w:pPr>
        <w:rPr>
          <w:b/>
          <w:bCs/>
          <w:lang w:val="en-CA"/>
        </w:rPr>
      </w:pPr>
    </w:p>
    <w:p w:rsidR="00054F77" w:rsidRDefault="00054F77" w:rsidP="00C662D1">
      <w:pPr>
        <w:rPr>
          <w:b/>
          <w:bCs/>
          <w:lang w:val="en-CA"/>
        </w:rPr>
      </w:pPr>
      <w:r w:rsidRPr="00C662D1">
        <w:rPr>
          <w:b/>
          <w:bCs/>
          <w:lang w:val="en-CA"/>
        </w:rPr>
        <w:t>Which accommodation strategies/tools have been selected to aid this task/activity?</w:t>
      </w:r>
    </w:p>
    <w:p w:rsidR="00054F77" w:rsidRPr="003677BA" w:rsidRDefault="00054F77" w:rsidP="003677BA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1.</w:t>
      </w:r>
      <w:r w:rsidR="003677BA" w:rsidRPr="003677BA">
        <w:t xml:space="preserve"> </w:t>
      </w:r>
      <w:r w:rsidR="002B18A5">
        <w:t>[</w:t>
      </w:r>
      <w:r w:rsidR="00BE3E6D">
        <w:t xml:space="preserve">E.g., </w:t>
      </w:r>
      <w:r w:rsidR="003677BA" w:rsidRPr="002B18A5">
        <w:t xml:space="preserve">Employer </w:t>
      </w:r>
      <w:r w:rsidR="003677BA" w:rsidRPr="002B18A5">
        <w:rPr>
          <w:bCs/>
          <w:szCs w:val="28"/>
          <w:lang w:val="en-CA"/>
        </w:rPr>
        <w:t>offered employee a flexible work schedule so that she could arrive at work later.</w:t>
      </w:r>
      <w:r w:rsidR="002B18A5" w:rsidRPr="002B18A5">
        <w:rPr>
          <w:bCs/>
          <w:szCs w:val="28"/>
          <w:lang w:val="en-CA"/>
        </w:rPr>
        <w:t>]</w:t>
      </w:r>
    </w:p>
    <w:p w:rsidR="00054F77" w:rsidRDefault="00054F77" w:rsidP="00AC1CA8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2.</w:t>
      </w:r>
    </w:p>
    <w:p w:rsidR="00054F77" w:rsidRPr="003D312F" w:rsidRDefault="00054F77" w:rsidP="00AC1CA8">
      <w:pPr>
        <w:spacing w:after="120"/>
        <w:rPr>
          <w:bCs/>
          <w:szCs w:val="28"/>
          <w:lang w:val="en-CA"/>
        </w:rPr>
      </w:pPr>
      <w:r>
        <w:rPr>
          <w:bCs/>
          <w:szCs w:val="28"/>
          <w:lang w:val="en-CA"/>
        </w:rPr>
        <w:t>3.</w:t>
      </w:r>
    </w:p>
    <w:p w:rsidR="00054F77" w:rsidRDefault="00054F77" w:rsidP="00C662D1">
      <w:pPr>
        <w:rPr>
          <w:b/>
          <w:bCs/>
          <w:lang w:val="en-CA"/>
        </w:rPr>
      </w:pPr>
    </w:p>
    <w:p w:rsidR="00432C5E" w:rsidRDefault="00432C5E" w:rsidP="00AC1CA8">
      <w:pPr>
        <w:pStyle w:val="Heading2"/>
        <w:rPr>
          <w:lang w:val="en-CA"/>
        </w:rPr>
      </w:pPr>
      <w:r>
        <w:rPr>
          <w:lang w:val="en-CA"/>
        </w:rPr>
        <w:t>Accessible Formats and Communication supports</w:t>
      </w:r>
    </w:p>
    <w:p w:rsidR="00432C5E" w:rsidRDefault="00432C5E" w:rsidP="00C662D1">
      <w:pPr>
        <w:rPr>
          <w:bCs/>
          <w:lang w:val="en-CA"/>
        </w:rPr>
      </w:pPr>
      <w:r>
        <w:rPr>
          <w:bCs/>
          <w:lang w:val="en-CA"/>
        </w:rPr>
        <w:t>Upon request, this information will be shared with the affected employee with consideration to her communication requirements.  For example,</w:t>
      </w:r>
      <w:r w:rsidR="007849EE">
        <w:rPr>
          <w:bCs/>
          <w:lang w:val="en-CA"/>
        </w:rPr>
        <w:t xml:space="preserve"> in email only.</w:t>
      </w:r>
    </w:p>
    <w:p w:rsidR="00EE69D2" w:rsidRDefault="00EE69D2" w:rsidP="00C662D1">
      <w:pPr>
        <w:rPr>
          <w:bCs/>
          <w:lang w:val="en-CA"/>
        </w:rPr>
      </w:pPr>
    </w:p>
    <w:p w:rsidR="00AC1CA8" w:rsidRPr="00C00B15" w:rsidRDefault="00AC1CA8" w:rsidP="00AC1CA8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C1CA8" w:rsidRDefault="00AC1CA8" w:rsidP="00AC1CA8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C1CA8" w:rsidRPr="00C00B15" w:rsidRDefault="00AC1CA8" w:rsidP="00AC1CA8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C1CA8" w:rsidRPr="00C00B15" w:rsidRDefault="00AC1CA8" w:rsidP="00AC1CA8">
      <w:pPr>
        <w:pStyle w:val="appendtextnospaceAccessibility"/>
        <w:tabs>
          <w:tab w:val="left" w:pos="10800"/>
        </w:tabs>
        <w:spacing w:after="120"/>
        <w:rPr>
          <w:rStyle w:val="underlinespace"/>
          <w:rFonts w:ascii="Arial" w:hAnsi="Arial" w:cs="Arial"/>
          <w:color w:val="auto"/>
          <w:sz w:val="28"/>
          <w:szCs w:val="28"/>
          <w:u w:val="single"/>
        </w:rPr>
      </w:pPr>
      <w:r w:rsidRPr="00C00B15">
        <w:rPr>
          <w:rStyle w:val="underlinespace"/>
          <w:rFonts w:ascii="Arial" w:hAnsi="Arial" w:cs="Arial"/>
          <w:color w:val="auto"/>
          <w:sz w:val="28"/>
          <w:szCs w:val="28"/>
          <w:u w:val="single"/>
        </w:rPr>
        <w:tab/>
      </w:r>
    </w:p>
    <w:p w:rsidR="00AC1CA8" w:rsidRPr="00A95E06" w:rsidRDefault="00AC1CA8" w:rsidP="00AC1CA8">
      <w:pPr>
        <w:pStyle w:val="appendtextnospaceAccessibility"/>
        <w:tabs>
          <w:tab w:val="left" w:pos="10800"/>
        </w:tabs>
        <w:spacing w:after="120"/>
        <w:rPr>
          <w:rFonts w:ascii="Arial" w:hAnsi="Arial" w:cs="Arial"/>
          <w:color w:val="auto"/>
          <w:sz w:val="28"/>
          <w:szCs w:val="28"/>
          <w:u w:val="single" w:color="000000"/>
        </w:rPr>
      </w:pPr>
    </w:p>
    <w:p w:rsidR="00432C5E" w:rsidRDefault="00432C5E" w:rsidP="00AC1CA8">
      <w:pPr>
        <w:rPr>
          <w:lang w:val="en-CA"/>
        </w:rPr>
      </w:pPr>
    </w:p>
    <w:p w:rsidR="00432C5E" w:rsidRPr="00432C5E" w:rsidRDefault="00432C5E" w:rsidP="00AC1CA8">
      <w:pPr>
        <w:rPr>
          <w:lang w:val="en-CA"/>
        </w:rPr>
      </w:pPr>
    </w:p>
    <w:p w:rsidR="00AC1CA8" w:rsidRDefault="00AC1CA8">
      <w:pPr>
        <w:rPr>
          <w:rFonts w:eastAsia="Calibri" w:cs="Calibri"/>
          <w:b/>
          <w:color w:val="auto"/>
          <w:lang w:val="en-CA"/>
        </w:rPr>
      </w:pPr>
      <w:r>
        <w:rPr>
          <w:lang w:val="en-CA"/>
        </w:rPr>
        <w:br w:type="page"/>
      </w:r>
    </w:p>
    <w:p w:rsidR="00C662D1" w:rsidRPr="00C662D1" w:rsidRDefault="00C662D1" w:rsidP="00C662D1">
      <w:pPr>
        <w:pStyle w:val="Heading2"/>
        <w:rPr>
          <w:lang w:val="en-CA"/>
        </w:rPr>
      </w:pPr>
      <w:r w:rsidRPr="00C662D1">
        <w:rPr>
          <w:lang w:val="en-CA"/>
        </w:rPr>
        <w:lastRenderedPageBreak/>
        <w:t>Roles and Responsibilities</w:t>
      </w:r>
    </w:p>
    <w:tbl>
      <w:tblPr>
        <w:tblW w:w="10636" w:type="dxa"/>
        <w:tblInd w:w="8" w:type="dxa"/>
        <w:tblBorders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8"/>
        <w:gridCol w:w="2854"/>
        <w:gridCol w:w="2564"/>
      </w:tblGrid>
      <w:tr w:rsidR="00C662D1" w:rsidRPr="00C662D1" w:rsidTr="00C662D1">
        <w:trPr>
          <w:trHeight w:val="60"/>
        </w:trPr>
        <w:tc>
          <w:tcPr>
            <w:tcW w:w="5218" w:type="dxa"/>
            <w:tcMar>
              <w:top w:w="80" w:type="dxa"/>
              <w:left w:w="0" w:type="dxa"/>
              <w:bottom w:w="80" w:type="dxa"/>
              <w:right w:w="80" w:type="dxa"/>
            </w:tcMar>
            <w:vAlign w:val="bottom"/>
          </w:tcPr>
          <w:p w:rsidR="005D0C43" w:rsidRDefault="005D0C43" w:rsidP="00C662D1">
            <w:pPr>
              <w:rPr>
                <w:b/>
                <w:bCs/>
                <w:lang w:val="en-CA"/>
              </w:rPr>
            </w:pPr>
          </w:p>
          <w:p w:rsidR="00C662D1" w:rsidRPr="00C662D1" w:rsidRDefault="00C662D1" w:rsidP="00C662D1">
            <w:pPr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Outstanding actions to implement accommodation</w:t>
            </w:r>
          </w:p>
        </w:tc>
        <w:tc>
          <w:tcPr>
            <w:tcW w:w="2854" w:type="dx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662D1" w:rsidRPr="00C662D1" w:rsidRDefault="00C662D1" w:rsidP="00C662D1">
            <w:pPr>
              <w:ind w:left="77"/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Assigned to</w:t>
            </w:r>
          </w:p>
        </w:tc>
        <w:tc>
          <w:tcPr>
            <w:tcW w:w="2564" w:type="dxa"/>
            <w:tcMar>
              <w:top w:w="80" w:type="dxa"/>
              <w:bottom w:w="80" w:type="dxa"/>
              <w:right w:w="80" w:type="dxa"/>
            </w:tcMar>
            <w:vAlign w:val="bottom"/>
          </w:tcPr>
          <w:p w:rsidR="00C662D1" w:rsidRPr="00C662D1" w:rsidRDefault="00C662D1" w:rsidP="00C662D1">
            <w:pPr>
              <w:ind w:left="142"/>
              <w:rPr>
                <w:lang w:val="en-CA"/>
              </w:rPr>
            </w:pPr>
            <w:r w:rsidRPr="00C662D1">
              <w:rPr>
                <w:b/>
                <w:bCs/>
                <w:lang w:val="en-CA"/>
              </w:rPr>
              <w:t>Due date</w:t>
            </w:r>
          </w:p>
        </w:tc>
      </w:tr>
      <w:tr w:rsidR="00C662D1" w:rsidRPr="00C662D1" w:rsidTr="00C662D1">
        <w:trPr>
          <w:trHeight w:val="443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85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564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85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564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85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564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85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564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C662D1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854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2564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</w:tbl>
    <w:p w:rsidR="00C662D1" w:rsidRPr="00C662D1" w:rsidRDefault="00C662D1" w:rsidP="00C662D1">
      <w:pPr>
        <w:rPr>
          <w:b/>
          <w:bCs/>
          <w:lang w:val="en-CA"/>
        </w:rPr>
      </w:pPr>
    </w:p>
    <w:p w:rsidR="00C662D1" w:rsidRPr="00C662D1" w:rsidRDefault="00C662D1" w:rsidP="00C662D1">
      <w:pPr>
        <w:pStyle w:val="Heading2"/>
        <w:rPr>
          <w:lang w:val="en-CA"/>
        </w:rPr>
      </w:pPr>
      <w:r w:rsidRPr="00C662D1">
        <w:rPr>
          <w:lang w:val="en-CA"/>
        </w:rPr>
        <w:t xml:space="preserve">Additional Documents </w:t>
      </w:r>
    </w:p>
    <w:tbl>
      <w:tblPr>
        <w:tblW w:w="9358" w:type="dxa"/>
        <w:tblInd w:w="8" w:type="dxa"/>
        <w:tblBorders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8"/>
        <w:gridCol w:w="2287"/>
        <w:gridCol w:w="1853"/>
      </w:tblGrid>
      <w:tr w:rsidR="00C662D1" w:rsidRPr="00C662D1" w:rsidTr="003D312F">
        <w:trPr>
          <w:trHeight w:val="443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b/>
                <w:lang w:val="en-CA"/>
              </w:rPr>
            </w:pPr>
            <w:r w:rsidRPr="00C662D1">
              <w:rPr>
                <w:b/>
                <w:lang w:val="en-CA"/>
              </w:rPr>
              <w:t>Document</w:t>
            </w:r>
          </w:p>
        </w:tc>
        <w:tc>
          <w:tcPr>
            <w:tcW w:w="2287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ind w:left="77"/>
              <w:rPr>
                <w:b/>
                <w:lang w:val="en-CA"/>
              </w:rPr>
            </w:pPr>
            <w:r w:rsidRPr="00C662D1">
              <w:rPr>
                <w:b/>
                <w:lang w:val="en-CA"/>
              </w:rPr>
              <w:t>Yes</w:t>
            </w:r>
          </w:p>
        </w:tc>
        <w:tc>
          <w:tcPr>
            <w:tcW w:w="1853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ind w:left="145"/>
              <w:rPr>
                <w:b/>
                <w:lang w:val="en-CA"/>
              </w:rPr>
            </w:pPr>
            <w:r w:rsidRPr="00C662D1">
              <w:rPr>
                <w:b/>
                <w:lang w:val="en-CA"/>
              </w:rPr>
              <w:t>No</w:t>
            </w:r>
          </w:p>
        </w:tc>
      </w:tr>
      <w:tr w:rsidR="00C662D1" w:rsidRPr="00C662D1" w:rsidTr="003D312F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  <w:r w:rsidRPr="00C662D1">
              <w:rPr>
                <w:lang w:val="en-CA"/>
              </w:rPr>
              <w:t>Emergency Plan</w:t>
            </w:r>
          </w:p>
        </w:tc>
        <w:tc>
          <w:tcPr>
            <w:tcW w:w="2287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1853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3D312F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8D4BDA" w:rsidP="008D4BDA">
            <w:pPr>
              <w:rPr>
                <w:lang w:val="en-CA"/>
              </w:rPr>
            </w:pPr>
            <w:r>
              <w:rPr>
                <w:lang w:val="en-CA"/>
              </w:rPr>
              <w:t xml:space="preserve">[Others] </w:t>
            </w:r>
          </w:p>
        </w:tc>
        <w:tc>
          <w:tcPr>
            <w:tcW w:w="2287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1853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  <w:tr w:rsidR="00C662D1" w:rsidRPr="00C662D1" w:rsidTr="003D312F">
        <w:trPr>
          <w:trHeight w:val="60"/>
        </w:trPr>
        <w:tc>
          <w:tcPr>
            <w:tcW w:w="5218" w:type="dxa"/>
            <w:tcMar>
              <w:top w:w="240" w:type="dxa"/>
              <w:left w:w="0" w:type="dxa"/>
              <w:bottom w:w="120" w:type="dxa"/>
              <w:right w:w="80" w:type="dxa"/>
            </w:tcMar>
          </w:tcPr>
          <w:p w:rsidR="00C662D1" w:rsidRPr="00C662D1" w:rsidRDefault="003677BA" w:rsidP="00C662D1">
            <w:pPr>
              <w:rPr>
                <w:lang w:val="en-CA"/>
              </w:rPr>
            </w:pPr>
            <w:r>
              <w:rPr>
                <w:lang w:val="en-CA"/>
              </w:rPr>
              <w:t>[For example, Return-to-Work Plan]</w:t>
            </w:r>
          </w:p>
        </w:tc>
        <w:tc>
          <w:tcPr>
            <w:tcW w:w="2287" w:type="dxa"/>
            <w:tcMar>
              <w:top w:w="240" w:type="dxa"/>
              <w:left w:w="80" w:type="dxa"/>
              <w:bottom w:w="120" w:type="dxa"/>
              <w:right w:w="8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1853" w:type="dxa"/>
            <w:tcMar>
              <w:top w:w="240" w:type="dxa"/>
              <w:left w:w="0" w:type="dxa"/>
              <w:bottom w:w="12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</w:tr>
    </w:tbl>
    <w:p w:rsidR="00C662D1" w:rsidRPr="00C662D1" w:rsidRDefault="00C662D1" w:rsidP="00C662D1">
      <w:pPr>
        <w:rPr>
          <w:b/>
          <w:bCs/>
          <w:lang w:val="en-CA"/>
        </w:rPr>
      </w:pPr>
    </w:p>
    <w:p w:rsidR="00C662D1" w:rsidRPr="00C662D1" w:rsidRDefault="00C662D1" w:rsidP="00C662D1">
      <w:pPr>
        <w:rPr>
          <w:b/>
          <w:bCs/>
          <w:lang w:val="en-CA"/>
        </w:rPr>
      </w:pPr>
    </w:p>
    <w:p w:rsidR="00C662D1" w:rsidRPr="00C662D1" w:rsidRDefault="00C662D1" w:rsidP="00C662D1">
      <w:pPr>
        <w:rPr>
          <w:b/>
          <w:bCs/>
          <w:lang w:val="en-CA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718"/>
        <w:gridCol w:w="4320"/>
      </w:tblGrid>
      <w:tr w:rsidR="00C662D1" w:rsidRPr="00C662D1" w:rsidTr="003D312F">
        <w:trPr>
          <w:trHeight w:val="60"/>
        </w:trPr>
        <w:tc>
          <w:tcPr>
            <w:tcW w:w="4320" w:type="dxa"/>
            <w:tcBorders>
              <w:top w:val="single" w:sz="4" w:space="0" w:color="auto"/>
            </w:tcBorders>
            <w:tcMar>
              <w:top w:w="120" w:type="dxa"/>
              <w:left w:w="0" w:type="dxa"/>
              <w:bottom w:w="240" w:type="dxa"/>
              <w:right w:w="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  <w:r w:rsidRPr="00C662D1">
              <w:rPr>
                <w:lang w:val="en-CA"/>
              </w:rPr>
              <w:t>Employee’s signature</w:t>
            </w:r>
          </w:p>
        </w:tc>
        <w:tc>
          <w:tcPr>
            <w:tcW w:w="718" w:type="dxa"/>
            <w:tcMar>
              <w:top w:w="120" w:type="dxa"/>
              <w:left w:w="0" w:type="dxa"/>
              <w:bottom w:w="240" w:type="dxa"/>
              <w:right w:w="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  <w:tcMar>
              <w:top w:w="120" w:type="dxa"/>
              <w:left w:w="0" w:type="dxa"/>
              <w:bottom w:w="240" w:type="dxa"/>
              <w:right w:w="0" w:type="dxa"/>
            </w:tcMar>
          </w:tcPr>
          <w:p w:rsidR="00C662D1" w:rsidRPr="00C662D1" w:rsidRDefault="00C662D1" w:rsidP="00C662D1">
            <w:pPr>
              <w:rPr>
                <w:lang w:val="en-CA"/>
              </w:rPr>
            </w:pPr>
            <w:r w:rsidRPr="00C662D1">
              <w:rPr>
                <w:lang w:val="en-CA"/>
              </w:rPr>
              <w:t>Manager’s signature</w:t>
            </w:r>
          </w:p>
        </w:tc>
      </w:tr>
    </w:tbl>
    <w:p w:rsidR="00C662D1" w:rsidRDefault="00C662D1" w:rsidP="00C662D1"/>
    <w:p w:rsidR="00C662D1" w:rsidRDefault="00C662D1">
      <w:pPr>
        <w:rPr>
          <w:rFonts w:eastAsia="Calibri" w:cs="Calibri"/>
          <w:b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C662D1" w:rsidRDefault="00C662D1">
      <w:pPr>
        <w:rPr>
          <w:rFonts w:eastAsia="Calibri" w:cs="Calibri"/>
          <w:b/>
          <w:color w:val="auto"/>
          <w:szCs w:val="28"/>
        </w:rPr>
      </w:pPr>
    </w:p>
    <w:p w:rsidR="00B1006C" w:rsidRPr="00B1006C" w:rsidRDefault="00B1006C" w:rsidP="00B1006C">
      <w:pPr>
        <w:pStyle w:val="Heading1"/>
        <w:rPr>
          <w:color w:val="auto"/>
          <w:sz w:val="28"/>
          <w:szCs w:val="28"/>
        </w:rPr>
      </w:pPr>
      <w:r w:rsidRPr="00B1006C">
        <w:rPr>
          <w:color w:val="auto"/>
          <w:sz w:val="28"/>
          <w:szCs w:val="28"/>
        </w:rPr>
        <w:t xml:space="preserve">For more information </w:t>
      </w:r>
      <w:r w:rsidR="003553B3">
        <w:rPr>
          <w:color w:val="auto"/>
          <w:sz w:val="28"/>
          <w:szCs w:val="28"/>
        </w:rPr>
        <w:t>or to access alternate formats, visit</w:t>
      </w:r>
      <w:r w:rsidR="003553B3" w:rsidRPr="00B1006C">
        <w:rPr>
          <w:rFonts w:cs="Arial"/>
          <w:color w:val="auto"/>
          <w:szCs w:val="28"/>
        </w:rPr>
        <w:t xml:space="preserve"> </w:t>
      </w:r>
      <w:hyperlink r:id="rId13" w:history="1">
        <w:r w:rsidR="00FF14F1" w:rsidRPr="00901C97">
          <w:rPr>
            <w:rStyle w:val="Hyperlink"/>
            <w:rFonts w:cs="Arial"/>
            <w:sz w:val="28"/>
            <w:szCs w:val="28"/>
          </w:rPr>
          <w:t>www.AccessibilityMB.ca</w:t>
        </w:r>
      </w:hyperlink>
      <w:r w:rsidR="003553B3">
        <w:rPr>
          <w:color w:val="auto"/>
          <w:sz w:val="28"/>
          <w:szCs w:val="28"/>
        </w:rPr>
        <w:t xml:space="preserve"> or </w:t>
      </w:r>
      <w:r w:rsidRPr="00B1006C">
        <w:rPr>
          <w:color w:val="auto"/>
          <w:sz w:val="28"/>
          <w:szCs w:val="28"/>
        </w:rPr>
        <w:t xml:space="preserve">contact: </w:t>
      </w:r>
    </w:p>
    <w:p w:rsidR="003553B3" w:rsidRDefault="003553B3" w:rsidP="003553B3"/>
    <w:p w:rsidR="00B1006C" w:rsidRPr="00B1006C" w:rsidRDefault="00B1006C" w:rsidP="00FF14F1">
      <w:pPr>
        <w:pStyle w:val="Heading1"/>
        <w:spacing w:after="0" w:line="276" w:lineRule="auto"/>
        <w:rPr>
          <w:color w:val="auto"/>
          <w:sz w:val="28"/>
          <w:szCs w:val="28"/>
        </w:rPr>
      </w:pPr>
      <w:r w:rsidRPr="00B1006C">
        <w:rPr>
          <w:color w:val="auto"/>
          <w:sz w:val="28"/>
          <w:szCs w:val="28"/>
        </w:rPr>
        <w:t xml:space="preserve">Disabilities Issues Office (DIO)  </w:t>
      </w:r>
    </w:p>
    <w:p w:rsidR="00B1006C" w:rsidRPr="00B1006C" w:rsidRDefault="00B1006C" w:rsidP="00FF14F1">
      <w:pPr>
        <w:spacing w:line="276" w:lineRule="auto"/>
        <w:rPr>
          <w:rFonts w:cs="Arial"/>
          <w:b/>
          <w:color w:val="auto"/>
          <w:szCs w:val="28"/>
        </w:rPr>
      </w:pPr>
      <w:r w:rsidRPr="00B1006C">
        <w:rPr>
          <w:rFonts w:cs="Arial"/>
          <w:b/>
          <w:color w:val="auto"/>
          <w:szCs w:val="28"/>
        </w:rPr>
        <w:t xml:space="preserve">630 - 240 Graham Avenue </w:t>
      </w:r>
    </w:p>
    <w:p w:rsidR="00B1006C" w:rsidRPr="00B1006C" w:rsidRDefault="00B1006C" w:rsidP="00FF14F1">
      <w:pPr>
        <w:spacing w:line="276" w:lineRule="auto"/>
        <w:rPr>
          <w:rFonts w:cs="Arial"/>
          <w:b/>
          <w:color w:val="auto"/>
          <w:szCs w:val="28"/>
        </w:rPr>
      </w:pPr>
      <w:r w:rsidRPr="00B1006C">
        <w:rPr>
          <w:rFonts w:cs="Arial"/>
          <w:b/>
          <w:color w:val="auto"/>
          <w:szCs w:val="28"/>
        </w:rPr>
        <w:t xml:space="preserve">Winnipeg </w:t>
      </w:r>
      <w:proofErr w:type="gramStart"/>
      <w:r w:rsidRPr="00B1006C">
        <w:rPr>
          <w:rFonts w:cs="Arial"/>
          <w:b/>
          <w:color w:val="auto"/>
          <w:szCs w:val="28"/>
        </w:rPr>
        <w:t>MB  R</w:t>
      </w:r>
      <w:proofErr w:type="gramEnd"/>
      <w:r w:rsidRPr="00B1006C">
        <w:rPr>
          <w:rFonts w:cs="Arial"/>
          <w:b/>
          <w:color w:val="auto"/>
          <w:szCs w:val="28"/>
        </w:rPr>
        <w:t xml:space="preserve">3C 0J7 </w:t>
      </w:r>
    </w:p>
    <w:p w:rsidR="00B1006C" w:rsidRPr="00B1006C" w:rsidRDefault="00B1006C" w:rsidP="00FF14F1">
      <w:pPr>
        <w:tabs>
          <w:tab w:val="left" w:pos="2977"/>
        </w:tabs>
        <w:spacing w:line="276" w:lineRule="auto"/>
        <w:rPr>
          <w:rFonts w:eastAsiaTheme="minorHAnsi" w:cs="Arial"/>
          <w:b/>
          <w:color w:val="auto"/>
          <w:szCs w:val="28"/>
        </w:rPr>
      </w:pPr>
      <w:r w:rsidRPr="00B1006C">
        <w:rPr>
          <w:rFonts w:cs="Arial"/>
          <w:b/>
          <w:color w:val="auto"/>
          <w:szCs w:val="28"/>
        </w:rPr>
        <w:t>Phone:  204-945-7613 (in Winnipeg)</w:t>
      </w:r>
      <w:r w:rsidRPr="00B1006C">
        <w:rPr>
          <w:rFonts w:eastAsiaTheme="minorHAnsi" w:cs="Arial"/>
          <w:b/>
          <w:color w:val="auto"/>
          <w:szCs w:val="28"/>
        </w:rPr>
        <w:t xml:space="preserve"> </w:t>
      </w:r>
    </w:p>
    <w:p w:rsidR="00B1006C" w:rsidRPr="00B1006C" w:rsidRDefault="00B1006C" w:rsidP="00FF14F1">
      <w:pPr>
        <w:tabs>
          <w:tab w:val="left" w:pos="2977"/>
        </w:tabs>
        <w:spacing w:line="276" w:lineRule="auto"/>
        <w:rPr>
          <w:rFonts w:cs="Arial"/>
          <w:b/>
          <w:color w:val="auto"/>
          <w:szCs w:val="28"/>
        </w:rPr>
      </w:pPr>
      <w:r w:rsidRPr="00B1006C">
        <w:rPr>
          <w:rFonts w:cs="Arial"/>
          <w:b/>
          <w:color w:val="auto"/>
          <w:szCs w:val="28"/>
        </w:rPr>
        <w:t>Toll-Free:  1-800-282-806</w:t>
      </w:r>
      <w:r w:rsidR="00FF14F1">
        <w:rPr>
          <w:rFonts w:cs="Arial"/>
          <w:b/>
          <w:color w:val="auto"/>
          <w:szCs w:val="28"/>
        </w:rPr>
        <w:t>9, Ext. 7613 (outside Winnipeg)</w:t>
      </w:r>
    </w:p>
    <w:p w:rsidR="00B1006C" w:rsidRPr="00B1006C" w:rsidRDefault="00B1006C" w:rsidP="00FF14F1">
      <w:pPr>
        <w:spacing w:line="276" w:lineRule="auto"/>
        <w:rPr>
          <w:rFonts w:cs="Arial"/>
          <w:b/>
          <w:color w:val="auto"/>
          <w:szCs w:val="28"/>
          <w:lang w:val="fr-CA"/>
        </w:rPr>
      </w:pPr>
      <w:r w:rsidRPr="00B1006C">
        <w:rPr>
          <w:rFonts w:cs="Arial"/>
          <w:b/>
          <w:color w:val="auto"/>
          <w:szCs w:val="28"/>
          <w:lang w:val="fr-CA"/>
        </w:rPr>
        <w:t>Fax:  204-948-2896</w:t>
      </w:r>
    </w:p>
    <w:p w:rsidR="00B1006C" w:rsidRPr="00B1006C" w:rsidRDefault="00B1006C" w:rsidP="00FF14F1">
      <w:pPr>
        <w:spacing w:line="276" w:lineRule="auto"/>
        <w:rPr>
          <w:rFonts w:cs="Arial"/>
          <w:b/>
          <w:color w:val="auto"/>
          <w:szCs w:val="28"/>
          <w:lang w:val="fr-CA"/>
        </w:rPr>
      </w:pPr>
      <w:r w:rsidRPr="00B1006C">
        <w:rPr>
          <w:rFonts w:cs="Arial"/>
          <w:b/>
          <w:color w:val="auto"/>
          <w:szCs w:val="28"/>
          <w:lang w:val="fr-CA"/>
        </w:rPr>
        <w:t xml:space="preserve">Email:  </w:t>
      </w:r>
      <w:hyperlink r:id="rId14" w:history="1">
        <w:r w:rsidR="0096445C" w:rsidRPr="0096445C">
          <w:rPr>
            <w:rStyle w:val="Hyperlink"/>
            <w:rFonts w:cs="Arial"/>
            <w:b/>
            <w:sz w:val="28"/>
            <w:szCs w:val="28"/>
            <w:lang w:val="fr-CA"/>
          </w:rPr>
          <w:t>dio@gov.mb.ca</w:t>
        </w:r>
      </w:hyperlink>
    </w:p>
    <w:p w:rsidR="00B1006C" w:rsidRDefault="00B1006C" w:rsidP="00FF14F1">
      <w:pPr>
        <w:spacing w:after="12" w:line="276" w:lineRule="auto"/>
        <w:ind w:right="-55"/>
        <w:rPr>
          <w:rFonts w:cs="Arial"/>
          <w:b/>
          <w:color w:val="auto"/>
          <w:szCs w:val="28"/>
          <w:lang w:val="fr-CA"/>
        </w:rPr>
      </w:pPr>
    </w:p>
    <w:p w:rsidR="00B1006C" w:rsidRPr="00E016CE" w:rsidRDefault="00B1006C" w:rsidP="009E20F9">
      <w:pPr>
        <w:tabs>
          <w:tab w:val="left" w:pos="3735"/>
        </w:tabs>
        <w:rPr>
          <w:rFonts w:eastAsia="Calibri" w:cs="Arial"/>
          <w:color w:val="auto"/>
          <w:szCs w:val="28"/>
          <w:lang w:val="fr-CA"/>
        </w:rPr>
      </w:pPr>
    </w:p>
    <w:p w:rsidR="00B1006C" w:rsidRDefault="00B1006C" w:rsidP="009E20F9">
      <w:pPr>
        <w:tabs>
          <w:tab w:val="left" w:pos="3735"/>
        </w:tabs>
        <w:rPr>
          <w:rFonts w:eastAsia="Calibri" w:cs="Arial"/>
          <w:color w:val="auto"/>
          <w:szCs w:val="28"/>
          <w:lang w:val="fr-CA"/>
        </w:rPr>
      </w:pPr>
    </w:p>
    <w:p w:rsidR="005D7342" w:rsidRDefault="005D7342" w:rsidP="009E20F9">
      <w:pPr>
        <w:tabs>
          <w:tab w:val="left" w:pos="3735"/>
        </w:tabs>
        <w:rPr>
          <w:rFonts w:eastAsia="Calibri" w:cs="Arial"/>
          <w:color w:val="auto"/>
          <w:szCs w:val="28"/>
          <w:lang w:val="fr-CA"/>
        </w:rPr>
      </w:pPr>
    </w:p>
    <w:p w:rsidR="005D7342" w:rsidRDefault="005D7342" w:rsidP="009E20F9">
      <w:pPr>
        <w:tabs>
          <w:tab w:val="left" w:pos="3735"/>
        </w:tabs>
        <w:rPr>
          <w:rFonts w:eastAsia="Calibri" w:cs="Arial"/>
          <w:color w:val="auto"/>
          <w:szCs w:val="28"/>
          <w:lang w:val="fr-CA"/>
        </w:rPr>
      </w:pPr>
    </w:p>
    <w:p w:rsidR="00FA25A8" w:rsidRDefault="00FA25A8" w:rsidP="009E20F9">
      <w:pPr>
        <w:tabs>
          <w:tab w:val="left" w:pos="3735"/>
        </w:tabs>
        <w:rPr>
          <w:rFonts w:eastAsia="Calibri" w:cs="Arial"/>
          <w:color w:val="auto"/>
          <w:szCs w:val="28"/>
          <w:lang w:val="fr-CA"/>
        </w:rPr>
      </w:pPr>
    </w:p>
    <w:p w:rsidR="00FA25A8" w:rsidRPr="00B1006C" w:rsidRDefault="00FA25A8" w:rsidP="00FA25A8">
      <w:pPr>
        <w:tabs>
          <w:tab w:val="left" w:pos="3735"/>
        </w:tabs>
        <w:spacing w:line="276" w:lineRule="auto"/>
        <w:rPr>
          <w:rFonts w:eastAsia="Calibri" w:cs="Arial"/>
          <w:color w:val="auto"/>
          <w:szCs w:val="28"/>
        </w:rPr>
      </w:pPr>
      <w:r w:rsidRPr="00B1006C">
        <w:rPr>
          <w:rFonts w:eastAsia="Calibri" w:cs="Arial"/>
          <w:color w:val="auto"/>
          <w:szCs w:val="28"/>
        </w:rPr>
        <w:t xml:space="preserve">Legal disclaimer: </w:t>
      </w:r>
      <w:r>
        <w:rPr>
          <w:rFonts w:eastAsia="Calibri" w:cs="Arial"/>
          <w:color w:val="auto"/>
          <w:szCs w:val="28"/>
        </w:rPr>
        <w:t xml:space="preserve"> </w:t>
      </w:r>
      <w:r w:rsidRPr="00B1006C">
        <w:rPr>
          <w:rFonts w:eastAsia="Calibri" w:cs="Arial"/>
          <w:color w:val="auto"/>
          <w:szCs w:val="28"/>
        </w:rPr>
        <w:t xml:space="preserve">This information complements the application of the regulations under The Accessibility for Manitobans Act (AMA) and is not legal counsel. </w:t>
      </w:r>
    </w:p>
    <w:p w:rsidR="00FA25A8" w:rsidRPr="00B1006C" w:rsidRDefault="00FA25A8" w:rsidP="00FA25A8">
      <w:pPr>
        <w:spacing w:line="276" w:lineRule="auto"/>
        <w:rPr>
          <w:color w:val="auto"/>
          <w:szCs w:val="28"/>
        </w:rPr>
      </w:pPr>
    </w:p>
    <w:p w:rsidR="00FA25A8" w:rsidRDefault="00FA25A8" w:rsidP="00FA25A8"/>
    <w:p w:rsidR="00FA25A8" w:rsidRPr="00FA25A8" w:rsidRDefault="00FA25A8" w:rsidP="009E20F9">
      <w:pPr>
        <w:tabs>
          <w:tab w:val="left" w:pos="3735"/>
        </w:tabs>
        <w:rPr>
          <w:rFonts w:eastAsia="Calibri" w:cs="Arial"/>
          <w:color w:val="auto"/>
          <w:szCs w:val="28"/>
        </w:rPr>
      </w:pPr>
    </w:p>
    <w:sectPr w:rsidR="00FA25A8" w:rsidRPr="00FA25A8" w:rsidSect="005D7342"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851" w:bottom="567" w:left="856" w:header="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FC0" w:rsidRDefault="00421FC0">
      <w:r>
        <w:separator/>
      </w:r>
    </w:p>
  </w:endnote>
  <w:endnote w:type="continuationSeparator" w:id="0">
    <w:p w:rsidR="00421FC0" w:rsidRDefault="0042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A7" w:rsidRDefault="00CC27A7">
    <w:pPr>
      <w:spacing w:line="259" w:lineRule="auto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CC27A7" w:rsidRDefault="00CC27A7">
    <w:pPr>
      <w:spacing w:line="259" w:lineRule="auto"/>
      <w:ind w:left="653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958566"/>
      <w:docPartObj>
        <w:docPartGallery w:val="Page Numbers (Bottom of Page)"/>
        <w:docPartUnique/>
      </w:docPartObj>
    </w:sdtPr>
    <w:sdtEndPr/>
    <w:sdtContent>
      <w:sdt>
        <w:sdtPr>
          <w:id w:val="-1151365517"/>
          <w:docPartObj>
            <w:docPartGallery w:val="Page Numbers (Top of Page)"/>
            <w:docPartUnique/>
          </w:docPartObj>
        </w:sdtPr>
        <w:sdtEndPr/>
        <w:sdtContent>
          <w:p w:rsidR="00CC27A7" w:rsidRPr="00D83BF7" w:rsidRDefault="00CC27A7" w:rsidP="00D83BF7">
            <w:pPr>
              <w:pStyle w:val="Footer"/>
              <w:jc w:val="right"/>
            </w:pPr>
            <w:r>
              <w:t xml:space="preserve"> 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81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81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</w:rPr>
              <w:fldChar w:fldCharType="end"/>
            </w:r>
          </w:p>
          <w:p w:rsidR="00CC27A7" w:rsidRDefault="00C662D1" w:rsidP="00D83BF7">
            <w:pPr>
              <w:pStyle w:val="Footer"/>
              <w:jc w:val="right"/>
            </w:pPr>
            <w:r>
              <w:t>March 2019</w:t>
            </w:r>
          </w:p>
          <w:p w:rsidR="00CC27A7" w:rsidRDefault="00421FC0">
            <w:pPr>
              <w:pStyle w:val="Footer"/>
              <w:jc w:val="right"/>
            </w:pPr>
          </w:p>
        </w:sdtContent>
      </w:sdt>
    </w:sdtContent>
  </w:sdt>
  <w:p w:rsidR="00CC27A7" w:rsidRDefault="00CC2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09332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C27A7" w:rsidRDefault="00CC27A7">
            <w:pPr>
              <w:pStyle w:val="Footer"/>
              <w:jc w:val="right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 wp14:anchorId="5EFC720C" wp14:editId="15B02E66">
                  <wp:simplePos x="0" y="0"/>
                  <wp:positionH relativeFrom="page">
                    <wp:align>right</wp:align>
                  </wp:positionH>
                  <wp:positionV relativeFrom="paragraph">
                    <wp:posOffset>-1143359</wp:posOffset>
                  </wp:positionV>
                  <wp:extent cx="7997131" cy="2045970"/>
                  <wp:effectExtent l="0" t="0" r="4445" b="0"/>
                  <wp:wrapNone/>
                  <wp:docPr id="3" name="Picture 3" descr="Green swipe with text that says Disabilities Issues Office and Manitoba, with bison" title="Green swipe with government 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rgbClr val="8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7131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8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81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CC27A7" w:rsidRDefault="00CC27A7" w:rsidP="00E25703">
    <w:pPr>
      <w:spacing w:after="160" w:line="259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FC0" w:rsidRDefault="00421FC0">
      <w:r>
        <w:separator/>
      </w:r>
    </w:p>
  </w:footnote>
  <w:footnote w:type="continuationSeparator" w:id="0">
    <w:p w:rsidR="00421FC0" w:rsidRDefault="0042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A7" w:rsidRDefault="00CC27A7" w:rsidP="00E25703">
    <w:pPr>
      <w:pStyle w:val="Header"/>
      <w:ind w:hanging="851"/>
    </w:pPr>
    <w:r>
      <w:rPr>
        <w:noProof/>
        <w:lang w:val="en-CA" w:eastAsia="en-CA"/>
      </w:rPr>
      <w:drawing>
        <wp:inline distT="0" distB="0" distL="0" distR="0" wp14:anchorId="784257A5" wp14:editId="242949AF">
          <wp:extent cx="7768424" cy="1061720"/>
          <wp:effectExtent l="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rgbClr val="800000">
                        <a:tint val="45000"/>
                        <a:satMod val="40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594" cy="10640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D57"/>
    <w:multiLevelType w:val="hybridMultilevel"/>
    <w:tmpl w:val="B2482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37E"/>
    <w:multiLevelType w:val="hybridMultilevel"/>
    <w:tmpl w:val="8B967E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32E"/>
    <w:multiLevelType w:val="hybridMultilevel"/>
    <w:tmpl w:val="845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4612"/>
    <w:multiLevelType w:val="hybridMultilevel"/>
    <w:tmpl w:val="C4DA64FA"/>
    <w:lvl w:ilvl="0" w:tplc="04A209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25224"/>
    <w:multiLevelType w:val="hybridMultilevel"/>
    <w:tmpl w:val="3A10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04F9"/>
    <w:multiLevelType w:val="hybridMultilevel"/>
    <w:tmpl w:val="FA4CE134"/>
    <w:lvl w:ilvl="0" w:tplc="B0FC58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D70"/>
    <w:multiLevelType w:val="hybridMultilevel"/>
    <w:tmpl w:val="CE427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A3A83"/>
    <w:multiLevelType w:val="hybridMultilevel"/>
    <w:tmpl w:val="7CB834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D74CA"/>
    <w:multiLevelType w:val="hybridMultilevel"/>
    <w:tmpl w:val="6088C6EE"/>
    <w:lvl w:ilvl="0" w:tplc="EF98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40FB8"/>
    <w:multiLevelType w:val="hybridMultilevel"/>
    <w:tmpl w:val="A8F2D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723BE"/>
    <w:multiLevelType w:val="hybridMultilevel"/>
    <w:tmpl w:val="DC50A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95EB9"/>
    <w:multiLevelType w:val="hybridMultilevel"/>
    <w:tmpl w:val="5216923A"/>
    <w:lvl w:ilvl="0" w:tplc="A13E3584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6D36001A"/>
    <w:multiLevelType w:val="hybridMultilevel"/>
    <w:tmpl w:val="A52058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11253"/>
    <w:multiLevelType w:val="hybridMultilevel"/>
    <w:tmpl w:val="7DEE8866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1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8A"/>
    <w:rsid w:val="000004F1"/>
    <w:rsid w:val="00000EE8"/>
    <w:rsid w:val="00011754"/>
    <w:rsid w:val="00020305"/>
    <w:rsid w:val="00020CCD"/>
    <w:rsid w:val="000362C1"/>
    <w:rsid w:val="00044CCC"/>
    <w:rsid w:val="000454B6"/>
    <w:rsid w:val="0004773A"/>
    <w:rsid w:val="0005359D"/>
    <w:rsid w:val="00054F77"/>
    <w:rsid w:val="000552A2"/>
    <w:rsid w:val="00066030"/>
    <w:rsid w:val="000767A3"/>
    <w:rsid w:val="00081DDC"/>
    <w:rsid w:val="00083729"/>
    <w:rsid w:val="00085713"/>
    <w:rsid w:val="0009659B"/>
    <w:rsid w:val="0009756F"/>
    <w:rsid w:val="000A59B4"/>
    <w:rsid w:val="000A6BD3"/>
    <w:rsid w:val="000B007B"/>
    <w:rsid w:val="000B1A85"/>
    <w:rsid w:val="000C1787"/>
    <w:rsid w:val="000C30F8"/>
    <w:rsid w:val="000C70A7"/>
    <w:rsid w:val="000D5321"/>
    <w:rsid w:val="000E139A"/>
    <w:rsid w:val="000F032E"/>
    <w:rsid w:val="000F7B6F"/>
    <w:rsid w:val="00101BBD"/>
    <w:rsid w:val="00130669"/>
    <w:rsid w:val="0014358A"/>
    <w:rsid w:val="001459CB"/>
    <w:rsid w:val="00153FAB"/>
    <w:rsid w:val="00162F0A"/>
    <w:rsid w:val="00173D9D"/>
    <w:rsid w:val="00180A5A"/>
    <w:rsid w:val="00183F23"/>
    <w:rsid w:val="001956AE"/>
    <w:rsid w:val="00197EBB"/>
    <w:rsid w:val="001A2EFB"/>
    <w:rsid w:val="001A7A8F"/>
    <w:rsid w:val="001B6ED2"/>
    <w:rsid w:val="001C36A8"/>
    <w:rsid w:val="001D4754"/>
    <w:rsid w:val="001D7EDE"/>
    <w:rsid w:val="001E2313"/>
    <w:rsid w:val="001E6BB2"/>
    <w:rsid w:val="001E798B"/>
    <w:rsid w:val="001F0E14"/>
    <w:rsid w:val="001F4A0D"/>
    <w:rsid w:val="00200228"/>
    <w:rsid w:val="00204C7F"/>
    <w:rsid w:val="00214BEE"/>
    <w:rsid w:val="00214CCB"/>
    <w:rsid w:val="002222BF"/>
    <w:rsid w:val="00225883"/>
    <w:rsid w:val="002264C3"/>
    <w:rsid w:val="00226CE8"/>
    <w:rsid w:val="0023550C"/>
    <w:rsid w:val="00252A60"/>
    <w:rsid w:val="002534C0"/>
    <w:rsid w:val="00257711"/>
    <w:rsid w:val="00267847"/>
    <w:rsid w:val="00277FE8"/>
    <w:rsid w:val="00280795"/>
    <w:rsid w:val="00282AAB"/>
    <w:rsid w:val="0029786B"/>
    <w:rsid w:val="002A0201"/>
    <w:rsid w:val="002A14F1"/>
    <w:rsid w:val="002B01BF"/>
    <w:rsid w:val="002B18A5"/>
    <w:rsid w:val="002B3746"/>
    <w:rsid w:val="002C4934"/>
    <w:rsid w:val="002D2727"/>
    <w:rsid w:val="002D2AC4"/>
    <w:rsid w:val="002E635A"/>
    <w:rsid w:val="002F04B4"/>
    <w:rsid w:val="002F1173"/>
    <w:rsid w:val="002F1B5C"/>
    <w:rsid w:val="002F7BA7"/>
    <w:rsid w:val="00300825"/>
    <w:rsid w:val="00320C02"/>
    <w:rsid w:val="00321F48"/>
    <w:rsid w:val="003419AA"/>
    <w:rsid w:val="00344221"/>
    <w:rsid w:val="003479F6"/>
    <w:rsid w:val="00351F7C"/>
    <w:rsid w:val="003553B3"/>
    <w:rsid w:val="00360B49"/>
    <w:rsid w:val="00364971"/>
    <w:rsid w:val="003677BA"/>
    <w:rsid w:val="00372D14"/>
    <w:rsid w:val="00387294"/>
    <w:rsid w:val="00390288"/>
    <w:rsid w:val="003B0085"/>
    <w:rsid w:val="003B1634"/>
    <w:rsid w:val="003B3992"/>
    <w:rsid w:val="003B542E"/>
    <w:rsid w:val="003C0CF8"/>
    <w:rsid w:val="003C66D0"/>
    <w:rsid w:val="003D0654"/>
    <w:rsid w:val="003D3EB1"/>
    <w:rsid w:val="003D564C"/>
    <w:rsid w:val="003D6F1A"/>
    <w:rsid w:val="003E259D"/>
    <w:rsid w:val="003E4C73"/>
    <w:rsid w:val="003F708A"/>
    <w:rsid w:val="004020B3"/>
    <w:rsid w:val="00410168"/>
    <w:rsid w:val="00412F04"/>
    <w:rsid w:val="00413131"/>
    <w:rsid w:val="00421489"/>
    <w:rsid w:val="00421FC0"/>
    <w:rsid w:val="00430854"/>
    <w:rsid w:val="00432C5E"/>
    <w:rsid w:val="00444808"/>
    <w:rsid w:val="0045016A"/>
    <w:rsid w:val="00473667"/>
    <w:rsid w:val="004754C0"/>
    <w:rsid w:val="004759B3"/>
    <w:rsid w:val="00476837"/>
    <w:rsid w:val="00482035"/>
    <w:rsid w:val="00483424"/>
    <w:rsid w:val="004A0613"/>
    <w:rsid w:val="004A3D6D"/>
    <w:rsid w:val="004A55A4"/>
    <w:rsid w:val="004B77D5"/>
    <w:rsid w:val="004C2DD7"/>
    <w:rsid w:val="004D01AF"/>
    <w:rsid w:val="004D188B"/>
    <w:rsid w:val="004D514D"/>
    <w:rsid w:val="004D6D8C"/>
    <w:rsid w:val="004E130D"/>
    <w:rsid w:val="004E1D34"/>
    <w:rsid w:val="004E6500"/>
    <w:rsid w:val="004F1869"/>
    <w:rsid w:val="004F727D"/>
    <w:rsid w:val="005102FE"/>
    <w:rsid w:val="005134EA"/>
    <w:rsid w:val="00517F84"/>
    <w:rsid w:val="0053794B"/>
    <w:rsid w:val="00541297"/>
    <w:rsid w:val="00552513"/>
    <w:rsid w:val="00555CAB"/>
    <w:rsid w:val="005739DE"/>
    <w:rsid w:val="005778E1"/>
    <w:rsid w:val="005A3279"/>
    <w:rsid w:val="005B3CDF"/>
    <w:rsid w:val="005C561F"/>
    <w:rsid w:val="005D0C43"/>
    <w:rsid w:val="005D30AC"/>
    <w:rsid w:val="005D6B4A"/>
    <w:rsid w:val="005D7342"/>
    <w:rsid w:val="005E624C"/>
    <w:rsid w:val="00604929"/>
    <w:rsid w:val="00606421"/>
    <w:rsid w:val="00611BF6"/>
    <w:rsid w:val="006137BE"/>
    <w:rsid w:val="006138EC"/>
    <w:rsid w:val="00621835"/>
    <w:rsid w:val="0062271A"/>
    <w:rsid w:val="00627619"/>
    <w:rsid w:val="00632E2B"/>
    <w:rsid w:val="00634AB4"/>
    <w:rsid w:val="006422D9"/>
    <w:rsid w:val="006423A0"/>
    <w:rsid w:val="00642896"/>
    <w:rsid w:val="0065377C"/>
    <w:rsid w:val="00660D88"/>
    <w:rsid w:val="00666FBA"/>
    <w:rsid w:val="006850CD"/>
    <w:rsid w:val="00687047"/>
    <w:rsid w:val="006A129A"/>
    <w:rsid w:val="006C04C0"/>
    <w:rsid w:val="006C2812"/>
    <w:rsid w:val="006C78B3"/>
    <w:rsid w:val="006D1E50"/>
    <w:rsid w:val="006D2A89"/>
    <w:rsid w:val="006D5031"/>
    <w:rsid w:val="006E23F4"/>
    <w:rsid w:val="006E6B40"/>
    <w:rsid w:val="006E7A98"/>
    <w:rsid w:val="006F3D36"/>
    <w:rsid w:val="006F4D18"/>
    <w:rsid w:val="0070177D"/>
    <w:rsid w:val="007033E3"/>
    <w:rsid w:val="00706A2E"/>
    <w:rsid w:val="00706E1A"/>
    <w:rsid w:val="0070799E"/>
    <w:rsid w:val="00707ACE"/>
    <w:rsid w:val="007207C3"/>
    <w:rsid w:val="00721D52"/>
    <w:rsid w:val="00727606"/>
    <w:rsid w:val="007279AB"/>
    <w:rsid w:val="00733D73"/>
    <w:rsid w:val="00741011"/>
    <w:rsid w:val="007428DD"/>
    <w:rsid w:val="007509D2"/>
    <w:rsid w:val="00751887"/>
    <w:rsid w:val="00755640"/>
    <w:rsid w:val="007739B7"/>
    <w:rsid w:val="007849EE"/>
    <w:rsid w:val="00786155"/>
    <w:rsid w:val="007B767E"/>
    <w:rsid w:val="007D28EC"/>
    <w:rsid w:val="007F0E78"/>
    <w:rsid w:val="007F111B"/>
    <w:rsid w:val="007F628A"/>
    <w:rsid w:val="0081247D"/>
    <w:rsid w:val="008351D5"/>
    <w:rsid w:val="008353F8"/>
    <w:rsid w:val="00843AFC"/>
    <w:rsid w:val="008447DE"/>
    <w:rsid w:val="00854598"/>
    <w:rsid w:val="00863A5D"/>
    <w:rsid w:val="00863D9A"/>
    <w:rsid w:val="008651B6"/>
    <w:rsid w:val="00881920"/>
    <w:rsid w:val="008824E0"/>
    <w:rsid w:val="008859C9"/>
    <w:rsid w:val="00893EE1"/>
    <w:rsid w:val="00894AC8"/>
    <w:rsid w:val="00897854"/>
    <w:rsid w:val="008B3887"/>
    <w:rsid w:val="008C1E1F"/>
    <w:rsid w:val="008C2535"/>
    <w:rsid w:val="008C2BA0"/>
    <w:rsid w:val="008C56CA"/>
    <w:rsid w:val="008C7DEB"/>
    <w:rsid w:val="008D02DA"/>
    <w:rsid w:val="008D4BDA"/>
    <w:rsid w:val="008D73CC"/>
    <w:rsid w:val="008E2A59"/>
    <w:rsid w:val="008E2D7C"/>
    <w:rsid w:val="008E71EA"/>
    <w:rsid w:val="00904D44"/>
    <w:rsid w:val="00906036"/>
    <w:rsid w:val="009069CC"/>
    <w:rsid w:val="00907E08"/>
    <w:rsid w:val="00911359"/>
    <w:rsid w:val="0091620E"/>
    <w:rsid w:val="009210A4"/>
    <w:rsid w:val="00924A4E"/>
    <w:rsid w:val="009317EA"/>
    <w:rsid w:val="00936E55"/>
    <w:rsid w:val="009470F5"/>
    <w:rsid w:val="00956637"/>
    <w:rsid w:val="0096071A"/>
    <w:rsid w:val="0096445C"/>
    <w:rsid w:val="00974113"/>
    <w:rsid w:val="009823E4"/>
    <w:rsid w:val="009932AB"/>
    <w:rsid w:val="009A2B0D"/>
    <w:rsid w:val="009B4F5F"/>
    <w:rsid w:val="009C131C"/>
    <w:rsid w:val="009D1D5D"/>
    <w:rsid w:val="009E20F9"/>
    <w:rsid w:val="009F0AAF"/>
    <w:rsid w:val="009F309C"/>
    <w:rsid w:val="009F3757"/>
    <w:rsid w:val="00A02293"/>
    <w:rsid w:val="00A02509"/>
    <w:rsid w:val="00A0594A"/>
    <w:rsid w:val="00A05EE8"/>
    <w:rsid w:val="00A12C57"/>
    <w:rsid w:val="00A3533A"/>
    <w:rsid w:val="00A57F44"/>
    <w:rsid w:val="00A66459"/>
    <w:rsid w:val="00A670AE"/>
    <w:rsid w:val="00A73A1B"/>
    <w:rsid w:val="00A75126"/>
    <w:rsid w:val="00A95E06"/>
    <w:rsid w:val="00A96C5B"/>
    <w:rsid w:val="00AA12EF"/>
    <w:rsid w:val="00AB0B8F"/>
    <w:rsid w:val="00AB19B8"/>
    <w:rsid w:val="00AB7769"/>
    <w:rsid w:val="00AC1966"/>
    <w:rsid w:val="00AC1CA8"/>
    <w:rsid w:val="00AC4F3D"/>
    <w:rsid w:val="00AD1D7E"/>
    <w:rsid w:val="00AD79AD"/>
    <w:rsid w:val="00AE05A7"/>
    <w:rsid w:val="00AF107D"/>
    <w:rsid w:val="00AF4CE9"/>
    <w:rsid w:val="00B1006C"/>
    <w:rsid w:val="00B2458C"/>
    <w:rsid w:val="00B302AB"/>
    <w:rsid w:val="00B329AD"/>
    <w:rsid w:val="00B35F80"/>
    <w:rsid w:val="00B4322D"/>
    <w:rsid w:val="00B64BF8"/>
    <w:rsid w:val="00B6658F"/>
    <w:rsid w:val="00B70527"/>
    <w:rsid w:val="00B71C2C"/>
    <w:rsid w:val="00B8045B"/>
    <w:rsid w:val="00B906BE"/>
    <w:rsid w:val="00B922C2"/>
    <w:rsid w:val="00B962C9"/>
    <w:rsid w:val="00B97C9B"/>
    <w:rsid w:val="00BA19AA"/>
    <w:rsid w:val="00BA33C8"/>
    <w:rsid w:val="00BA57CE"/>
    <w:rsid w:val="00BC3A1C"/>
    <w:rsid w:val="00BC4C6F"/>
    <w:rsid w:val="00BC5AF5"/>
    <w:rsid w:val="00BC66E5"/>
    <w:rsid w:val="00BD1235"/>
    <w:rsid w:val="00BD6434"/>
    <w:rsid w:val="00BD7B90"/>
    <w:rsid w:val="00BE3E6D"/>
    <w:rsid w:val="00BE3F36"/>
    <w:rsid w:val="00C00517"/>
    <w:rsid w:val="00C06313"/>
    <w:rsid w:val="00C32F29"/>
    <w:rsid w:val="00C33287"/>
    <w:rsid w:val="00C35B14"/>
    <w:rsid w:val="00C37E13"/>
    <w:rsid w:val="00C45944"/>
    <w:rsid w:val="00C56FA6"/>
    <w:rsid w:val="00C615FD"/>
    <w:rsid w:val="00C63DFC"/>
    <w:rsid w:val="00C662D1"/>
    <w:rsid w:val="00C75C82"/>
    <w:rsid w:val="00C80620"/>
    <w:rsid w:val="00C81E11"/>
    <w:rsid w:val="00C86A32"/>
    <w:rsid w:val="00C92726"/>
    <w:rsid w:val="00C94CDC"/>
    <w:rsid w:val="00CA085F"/>
    <w:rsid w:val="00CA3969"/>
    <w:rsid w:val="00CB0A29"/>
    <w:rsid w:val="00CB40EB"/>
    <w:rsid w:val="00CC026D"/>
    <w:rsid w:val="00CC27A7"/>
    <w:rsid w:val="00CC3E53"/>
    <w:rsid w:val="00CD6E48"/>
    <w:rsid w:val="00CE17EB"/>
    <w:rsid w:val="00CE278E"/>
    <w:rsid w:val="00CE3310"/>
    <w:rsid w:val="00CE4F62"/>
    <w:rsid w:val="00CE72BA"/>
    <w:rsid w:val="00CF6796"/>
    <w:rsid w:val="00CF77EA"/>
    <w:rsid w:val="00D04D05"/>
    <w:rsid w:val="00D17794"/>
    <w:rsid w:val="00D24DF9"/>
    <w:rsid w:val="00D2523A"/>
    <w:rsid w:val="00D2553B"/>
    <w:rsid w:val="00D41B48"/>
    <w:rsid w:val="00D4316E"/>
    <w:rsid w:val="00D446A5"/>
    <w:rsid w:val="00D63C64"/>
    <w:rsid w:val="00D724CB"/>
    <w:rsid w:val="00D77DBA"/>
    <w:rsid w:val="00D83BF7"/>
    <w:rsid w:val="00D83C21"/>
    <w:rsid w:val="00D91888"/>
    <w:rsid w:val="00D9618F"/>
    <w:rsid w:val="00DA3F37"/>
    <w:rsid w:val="00DB0D2D"/>
    <w:rsid w:val="00DB4929"/>
    <w:rsid w:val="00DB5C73"/>
    <w:rsid w:val="00DC1256"/>
    <w:rsid w:val="00DD3D16"/>
    <w:rsid w:val="00DF12AA"/>
    <w:rsid w:val="00DF18C5"/>
    <w:rsid w:val="00DF2929"/>
    <w:rsid w:val="00E016CE"/>
    <w:rsid w:val="00E023B7"/>
    <w:rsid w:val="00E06C98"/>
    <w:rsid w:val="00E06E85"/>
    <w:rsid w:val="00E128D4"/>
    <w:rsid w:val="00E14A14"/>
    <w:rsid w:val="00E16B21"/>
    <w:rsid w:val="00E178B7"/>
    <w:rsid w:val="00E21792"/>
    <w:rsid w:val="00E25703"/>
    <w:rsid w:val="00E302B4"/>
    <w:rsid w:val="00E407B4"/>
    <w:rsid w:val="00E4339A"/>
    <w:rsid w:val="00E44333"/>
    <w:rsid w:val="00E44FF9"/>
    <w:rsid w:val="00E5348B"/>
    <w:rsid w:val="00E5384B"/>
    <w:rsid w:val="00E60E25"/>
    <w:rsid w:val="00E62C65"/>
    <w:rsid w:val="00E807A3"/>
    <w:rsid w:val="00E84659"/>
    <w:rsid w:val="00E8577B"/>
    <w:rsid w:val="00E90D32"/>
    <w:rsid w:val="00E9229B"/>
    <w:rsid w:val="00E94E73"/>
    <w:rsid w:val="00EA06B5"/>
    <w:rsid w:val="00EB09D6"/>
    <w:rsid w:val="00EB42FC"/>
    <w:rsid w:val="00EB6A6F"/>
    <w:rsid w:val="00EC3321"/>
    <w:rsid w:val="00ED095A"/>
    <w:rsid w:val="00ED531E"/>
    <w:rsid w:val="00EE184A"/>
    <w:rsid w:val="00EE69D2"/>
    <w:rsid w:val="00EE7A2D"/>
    <w:rsid w:val="00F10860"/>
    <w:rsid w:val="00F1187F"/>
    <w:rsid w:val="00F13FE0"/>
    <w:rsid w:val="00F35291"/>
    <w:rsid w:val="00F35A81"/>
    <w:rsid w:val="00F36AA1"/>
    <w:rsid w:val="00F53F8C"/>
    <w:rsid w:val="00F744CF"/>
    <w:rsid w:val="00F80D49"/>
    <w:rsid w:val="00F82710"/>
    <w:rsid w:val="00FA25A8"/>
    <w:rsid w:val="00FD190F"/>
    <w:rsid w:val="00FE45C0"/>
    <w:rsid w:val="00FE550E"/>
    <w:rsid w:val="00FF0BF3"/>
    <w:rsid w:val="00FF14F1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636"/>
  <w15:docId w15:val="{EB279C4D-2F00-4FAF-8872-1297A77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0228"/>
    <w:rPr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7D28EC"/>
    <w:pPr>
      <w:keepNext/>
      <w:keepLines/>
      <w:spacing w:after="199"/>
      <w:outlineLvl w:val="0"/>
    </w:pPr>
    <w:rPr>
      <w:rFonts w:eastAsia="Calibri" w:cs="Calibri"/>
      <w:b/>
      <w:color w:val="8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200228"/>
    <w:pPr>
      <w:keepNext/>
      <w:keepLines/>
      <w:pBdr>
        <w:top w:val="single" w:sz="12" w:space="1" w:color="800000"/>
        <w:bottom w:val="single" w:sz="12" w:space="1" w:color="800000"/>
      </w:pBdr>
      <w:spacing w:before="360" w:after="120"/>
      <w:ind w:left="11" w:hanging="11"/>
      <w:outlineLvl w:val="1"/>
    </w:pPr>
    <w:rPr>
      <w:rFonts w:eastAsia="Calibri" w:cs="Calibri"/>
      <w:b/>
      <w:color w:val="auto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3E4C73"/>
    <w:pPr>
      <w:keepNext/>
      <w:keepLines/>
      <w:spacing w:after="12" w:line="267" w:lineRule="auto"/>
      <w:ind w:left="10" w:hanging="10"/>
      <w:outlineLvl w:val="2"/>
    </w:pPr>
    <w:rPr>
      <w:rFonts w:eastAsia="Calibri" w:cs="Calibri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D28EC"/>
    <w:rPr>
      <w:rFonts w:eastAsia="Calibri" w:cs="Calibri"/>
      <w:b/>
      <w:color w:val="800000"/>
      <w:sz w:val="40"/>
    </w:rPr>
  </w:style>
  <w:style w:type="character" w:customStyle="1" w:styleId="Heading2Char">
    <w:name w:val="Heading 2 Char"/>
    <w:link w:val="Heading2"/>
    <w:uiPriority w:val="9"/>
    <w:rsid w:val="00200228"/>
    <w:rPr>
      <w:rFonts w:eastAsia="Calibri" w:cs="Calibri"/>
      <w:b/>
      <w:color w:val="auto"/>
      <w:sz w:val="28"/>
    </w:rPr>
  </w:style>
  <w:style w:type="character" w:customStyle="1" w:styleId="Heading3Char">
    <w:name w:val="Heading 3 Char"/>
    <w:link w:val="Heading3"/>
    <w:uiPriority w:val="9"/>
    <w:rsid w:val="003E4C73"/>
    <w:rPr>
      <w:rFonts w:eastAsia="Calibri" w:cs="Calibri"/>
      <w:b/>
      <w:color w:val="000000"/>
      <w:sz w:val="28"/>
    </w:rPr>
  </w:style>
  <w:style w:type="paragraph" w:styleId="TOC1">
    <w:name w:val="toc 1"/>
    <w:hidden/>
    <w:qFormat/>
    <w:pPr>
      <w:spacing w:after="335"/>
      <w:ind w:left="673" w:right="15"/>
    </w:pPr>
    <w:rPr>
      <w:rFonts w:eastAsia="Arial" w:cs="Arial"/>
      <w:b/>
      <w:color w:val="000000"/>
      <w:sz w:val="28"/>
    </w:rPr>
  </w:style>
  <w:style w:type="paragraph" w:styleId="TOC2">
    <w:name w:val="toc 2"/>
    <w:hidden/>
    <w:pPr>
      <w:spacing w:after="381"/>
      <w:ind w:left="899" w:right="19" w:hanging="10"/>
    </w:pPr>
    <w:rPr>
      <w:rFonts w:eastAsia="Arial" w:cs="Arial"/>
      <w:color w:val="000000"/>
      <w:sz w:val="28"/>
    </w:rPr>
  </w:style>
  <w:style w:type="paragraph" w:styleId="TOC3">
    <w:name w:val="toc 3"/>
    <w:hidden/>
    <w:pPr>
      <w:spacing w:after="382"/>
      <w:ind w:left="1102" w:right="20" w:hanging="10"/>
      <w:jc w:val="right"/>
    </w:pPr>
    <w:rPr>
      <w:rFonts w:eastAsia="Arial" w:cs="Arial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64BF8"/>
    <w:rPr>
      <w:rFonts w:ascii="Arial" w:hAnsi="Arial"/>
      <w:color w:val="385623" w:themeColor="accent6" w:themeShade="80"/>
      <w:sz w:val="24"/>
      <w:u w:val="single"/>
    </w:rPr>
  </w:style>
  <w:style w:type="paragraph" w:styleId="ListParagraph">
    <w:name w:val="List Paragraph"/>
    <w:basedOn w:val="Normal"/>
    <w:uiPriority w:val="34"/>
    <w:qFormat/>
    <w:rsid w:val="00B64B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64BF8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A2E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9E"/>
    <w:rPr>
      <w:rFonts w:ascii="Segoe UI" w:eastAsia="Calibri" w:hAnsi="Segoe UI" w:cs="Segoe UI"/>
      <w:color w:val="000000"/>
      <w:sz w:val="18"/>
      <w:szCs w:val="18"/>
    </w:rPr>
  </w:style>
  <w:style w:type="character" w:styleId="Strong">
    <w:name w:val="Strong"/>
    <w:basedOn w:val="DefaultParagraphFont"/>
    <w:uiPriority w:val="99"/>
    <w:qFormat/>
    <w:rsid w:val="00B64BF8"/>
    <w:rPr>
      <w:rFonts w:ascii="Arial" w:hAnsi="Arial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B64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BF8"/>
    <w:rPr>
      <w:rFonts w:ascii="Arial" w:eastAsia="Calibri" w:hAnsi="Arial" w:cs="Calibri"/>
      <w:color w:val="000000"/>
      <w:sz w:val="28"/>
    </w:rPr>
  </w:style>
  <w:style w:type="table" w:styleId="TableGrid">
    <w:name w:val="Table Grid"/>
    <w:basedOn w:val="TableNormal"/>
    <w:uiPriority w:val="39"/>
    <w:rsid w:val="00F1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B64BF8"/>
    <w:pPr>
      <w:tabs>
        <w:tab w:val="center" w:pos="4680"/>
        <w:tab w:val="right" w:pos="9360"/>
      </w:tabs>
    </w:pPr>
    <w:rPr>
      <w:rFonts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64BF8"/>
    <w:rPr>
      <w:rFonts w:ascii="Arial" w:hAnsi="Arial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F8"/>
    <w:rPr>
      <w:rFonts w:asciiTheme="majorHAnsi" w:eastAsiaTheme="majorEastAsia" w:hAnsiTheme="majorHAnsi" w:cstheme="majorBidi"/>
      <w:i/>
      <w:iCs/>
      <w:color w:val="385623" w:themeColor="accent6" w:themeShade="80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407B4"/>
    <w:pPr>
      <w:contextualSpacing/>
    </w:pPr>
    <w:rPr>
      <w:rFonts w:asciiTheme="majorHAnsi" w:eastAsia="Calibri" w:hAnsiTheme="majorHAnsi" w:cs="Calibri"/>
      <w:b/>
      <w:color w:val="auto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07B4"/>
    <w:rPr>
      <w:rFonts w:asciiTheme="majorHAnsi" w:eastAsia="Calibri" w:hAnsiTheme="majorHAnsi" w:cs="Calibri"/>
      <w:b/>
      <w:color w:val="auto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8"/>
    <w:pPr>
      <w:numPr>
        <w:ilvl w:val="1"/>
      </w:numPr>
      <w:spacing w:after="160"/>
      <w:ind w:left="663" w:hanging="1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4BF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64BF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64BF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B64BF8"/>
    <w:rPr>
      <w:rFonts w:ascii="Arial" w:hAnsi="Arial"/>
      <w:i/>
      <w:iCs/>
      <w:color w:val="385623" w:themeColor="accent6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B64B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F8"/>
    <w:rPr>
      <w:rFonts w:ascii="Arial" w:eastAsia="Calibri" w:hAnsi="Arial" w:cs="Calibri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85623" w:themeColor="accent6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F8"/>
    <w:rPr>
      <w:rFonts w:ascii="Arial" w:eastAsia="Calibri" w:hAnsi="Arial" w:cs="Calibri"/>
      <w:i/>
      <w:iCs/>
      <w:color w:val="385623" w:themeColor="accent6" w:themeShade="80"/>
      <w:sz w:val="28"/>
    </w:rPr>
  </w:style>
  <w:style w:type="character" w:styleId="SubtleReference">
    <w:name w:val="Subtle Reference"/>
    <w:basedOn w:val="DefaultParagraphFont"/>
    <w:uiPriority w:val="31"/>
    <w:qFormat/>
    <w:rsid w:val="00B64BF8"/>
    <w:rPr>
      <w:rFonts w:ascii="Arial" w:hAnsi="Arial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B64BF8"/>
    <w:rPr>
      <w:rFonts w:ascii="Arial" w:hAnsi="Arial"/>
      <w:b/>
      <w:bCs/>
      <w:smallCaps/>
      <w:color w:val="385623" w:themeColor="accent6" w:themeShade="80"/>
      <w:spacing w:val="5"/>
    </w:rPr>
  </w:style>
  <w:style w:type="character" w:styleId="BookTitle">
    <w:name w:val="Book Title"/>
    <w:basedOn w:val="DefaultParagraphFont"/>
    <w:uiPriority w:val="33"/>
    <w:qFormat/>
    <w:rsid w:val="00B64BF8"/>
    <w:rPr>
      <w:rFonts w:ascii="Arial" w:hAnsi="Arial"/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E1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7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EB"/>
    <w:rPr>
      <w:b/>
      <w:bCs/>
      <w:sz w:val="20"/>
      <w:szCs w:val="20"/>
    </w:rPr>
  </w:style>
  <w:style w:type="paragraph" w:customStyle="1" w:styleId="appendtextAccessibility">
    <w:name w:val="append text (Accessibility)"/>
    <w:basedOn w:val="Normal"/>
    <w:uiPriority w:val="99"/>
    <w:rsid w:val="007D28EC"/>
    <w:pPr>
      <w:autoSpaceDE w:val="0"/>
      <w:autoSpaceDN w:val="0"/>
      <w:adjustRightInd w:val="0"/>
      <w:spacing w:after="120" w:line="260" w:lineRule="atLeast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  <w:style w:type="paragraph" w:customStyle="1" w:styleId="appendtextnospaceAccessibility">
    <w:name w:val="append text no space (Accessibility)"/>
    <w:basedOn w:val="appendtextAccessibility"/>
    <w:uiPriority w:val="99"/>
    <w:rsid w:val="007D28EC"/>
    <w:pPr>
      <w:spacing w:after="0"/>
    </w:pPr>
  </w:style>
  <w:style w:type="paragraph" w:customStyle="1" w:styleId="appendbulletAccessibility">
    <w:name w:val="append bullet (Accessibility)"/>
    <w:basedOn w:val="Normal"/>
    <w:uiPriority w:val="99"/>
    <w:rsid w:val="007D28EC"/>
    <w:pPr>
      <w:autoSpaceDE w:val="0"/>
      <w:autoSpaceDN w:val="0"/>
      <w:adjustRightInd w:val="0"/>
      <w:spacing w:line="260" w:lineRule="atLeast"/>
      <w:ind w:left="216" w:hanging="216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  <w:style w:type="paragraph" w:customStyle="1" w:styleId="appendbulletlastAccessibility">
    <w:name w:val="append bullet last (Accessibility)"/>
    <w:basedOn w:val="Normal"/>
    <w:uiPriority w:val="99"/>
    <w:rsid w:val="007D28EC"/>
    <w:pPr>
      <w:autoSpaceDE w:val="0"/>
      <w:autoSpaceDN w:val="0"/>
      <w:adjustRightInd w:val="0"/>
      <w:spacing w:after="120" w:line="260" w:lineRule="atLeast"/>
      <w:ind w:left="216" w:hanging="216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  <w:style w:type="character" w:customStyle="1" w:styleId="underlinespace">
    <w:name w:val="underline space"/>
    <w:uiPriority w:val="99"/>
    <w:rsid w:val="00A95E06"/>
    <w:rPr>
      <w:u w:val="thick" w:color="00000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222BF"/>
  </w:style>
  <w:style w:type="paragraph" w:styleId="NoSpacing">
    <w:name w:val="No Spacing"/>
    <w:basedOn w:val="Normal"/>
    <w:link w:val="NoSpacingChar"/>
    <w:uiPriority w:val="1"/>
    <w:qFormat/>
    <w:rsid w:val="002222B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ccessibilityMB.ca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eb2.gov.mb.ca/laws/regs/current/_pdf-regs.php?reg=70/2019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nitobahumanrights.ca/v1/education-resources/resources/reasonable-accommodatio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o@gov.mb.c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DA69-F3D0-4C26-B181-0BBEA96109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8A5B89-7932-49F2-8BB4-EB78EDEE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2FC84-CCC7-4501-A3A3-B7CB5891C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0DA0BF-F102-4B8D-8A0A-3AA00220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Pknipe</dc:creator>
  <cp:keywords/>
  <cp:lastModifiedBy>Erika Vas</cp:lastModifiedBy>
  <cp:revision>3</cp:revision>
  <cp:lastPrinted>2019-04-16T17:31:00Z</cp:lastPrinted>
  <dcterms:created xsi:type="dcterms:W3CDTF">2019-04-16T17:35:00Z</dcterms:created>
  <dcterms:modified xsi:type="dcterms:W3CDTF">2020-06-10T15:03:00Z</dcterms:modified>
</cp:coreProperties>
</file>