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1CBB" w14:textId="77777777" w:rsidR="005E112E" w:rsidRPr="00C21074" w:rsidRDefault="005E112E" w:rsidP="005E112E">
      <w:pPr>
        <w:spacing w:after="0" w:line="240" w:lineRule="auto"/>
        <w:contextualSpacing/>
        <w:rPr>
          <w:rFonts w:ascii="Calibri" w:eastAsia="Times New Roman" w:hAnsi="Calibri" w:cs="Calibri"/>
          <w:color w:val="374C80"/>
          <w:spacing w:val="-7"/>
          <w:sz w:val="32"/>
          <w:szCs w:val="80"/>
        </w:rPr>
      </w:pPr>
      <w:r>
        <w:rPr>
          <w:rFonts w:ascii="Calibri" w:eastAsia="Times New Roman" w:hAnsi="Calibri" w:cs="Calibri"/>
          <w:color w:val="374C80"/>
          <w:spacing w:val="-7"/>
          <w:sz w:val="32"/>
          <w:szCs w:val="80"/>
        </w:rPr>
        <w:t>Tuberculosis</w:t>
      </w:r>
      <w:r w:rsidRPr="00C21074">
        <w:rPr>
          <w:rFonts w:ascii="Calibri" w:eastAsia="Times New Roman" w:hAnsi="Calibri" w:cs="Calibri"/>
          <w:color w:val="374C80"/>
          <w:spacing w:val="-7"/>
          <w:sz w:val="32"/>
          <w:szCs w:val="80"/>
        </w:rPr>
        <w:t xml:space="preserve"> Module</w:t>
      </w:r>
    </w:p>
    <w:p w14:paraId="3647F080" w14:textId="77777777" w:rsidR="005E112E" w:rsidRDefault="005E112E" w:rsidP="005E112E"/>
    <w:sdt>
      <w:sdtPr>
        <w:rPr>
          <w:rFonts w:asciiTheme="minorHAnsi" w:eastAsiaTheme="minorEastAsia" w:hAnsiTheme="minorHAnsi" w:cstheme="minorBidi"/>
          <w:color w:val="auto"/>
          <w:sz w:val="21"/>
          <w:szCs w:val="21"/>
          <w:lang w:val="en-GB"/>
        </w:rPr>
        <w:id w:val="105700598"/>
        <w:docPartObj>
          <w:docPartGallery w:val="Table of Contents"/>
          <w:docPartUnique/>
        </w:docPartObj>
      </w:sdtPr>
      <w:sdtEndPr>
        <w:rPr>
          <w:b/>
          <w:bCs/>
          <w:noProof/>
        </w:rPr>
      </w:sdtEndPr>
      <w:sdtContent>
        <w:p w14:paraId="0EDD6F8A" w14:textId="79191C6F" w:rsidR="00BB34A7" w:rsidRDefault="00BB34A7">
          <w:pPr>
            <w:pStyle w:val="TOCHeading"/>
          </w:pPr>
          <w:r>
            <w:t>Table of Contents</w:t>
          </w:r>
        </w:p>
        <w:p w14:paraId="5364C995" w14:textId="77777777" w:rsidR="007A25E4" w:rsidRPr="007A25E4" w:rsidRDefault="007A25E4" w:rsidP="007A25E4">
          <w:pPr>
            <w:rPr>
              <w:lang w:val="en-US"/>
            </w:rPr>
          </w:pPr>
        </w:p>
        <w:p w14:paraId="5323C084" w14:textId="120726B5" w:rsidR="007A25E4" w:rsidRDefault="00181141">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98934362" w:history="1">
            <w:r w:rsidR="007A25E4" w:rsidRPr="00993244">
              <w:rPr>
                <w:rStyle w:val="Hyperlink"/>
                <w:noProof/>
              </w:rPr>
              <w:t>Summary</w:t>
            </w:r>
            <w:r w:rsidR="007A25E4">
              <w:rPr>
                <w:noProof/>
                <w:webHidden/>
              </w:rPr>
              <w:tab/>
            </w:r>
            <w:r w:rsidR="007A25E4">
              <w:rPr>
                <w:noProof/>
                <w:webHidden/>
              </w:rPr>
              <w:fldChar w:fldCharType="begin"/>
            </w:r>
            <w:r w:rsidR="007A25E4">
              <w:rPr>
                <w:noProof/>
                <w:webHidden/>
              </w:rPr>
              <w:instrText xml:space="preserve"> PAGEREF _Toc98934362 \h </w:instrText>
            </w:r>
            <w:r w:rsidR="007A25E4">
              <w:rPr>
                <w:noProof/>
                <w:webHidden/>
              </w:rPr>
            </w:r>
            <w:r w:rsidR="007A25E4">
              <w:rPr>
                <w:noProof/>
                <w:webHidden/>
              </w:rPr>
              <w:fldChar w:fldCharType="separate"/>
            </w:r>
            <w:r w:rsidR="007A25E4">
              <w:rPr>
                <w:noProof/>
                <w:webHidden/>
              </w:rPr>
              <w:t>2</w:t>
            </w:r>
            <w:r w:rsidR="007A25E4">
              <w:rPr>
                <w:noProof/>
                <w:webHidden/>
              </w:rPr>
              <w:fldChar w:fldCharType="end"/>
            </w:r>
          </w:hyperlink>
        </w:p>
        <w:p w14:paraId="1D9D5D39" w14:textId="350D2EFC" w:rsidR="007A25E4" w:rsidRDefault="00000000">
          <w:pPr>
            <w:pStyle w:val="TOC1"/>
            <w:tabs>
              <w:tab w:val="right" w:leader="dot" w:pos="9016"/>
            </w:tabs>
            <w:rPr>
              <w:noProof/>
              <w:sz w:val="22"/>
              <w:szCs w:val="22"/>
              <w:lang w:eastAsia="en-GB"/>
            </w:rPr>
          </w:pPr>
          <w:hyperlink w:anchor="_Toc98934363" w:history="1">
            <w:r w:rsidR="007A25E4" w:rsidRPr="00993244">
              <w:rPr>
                <w:rStyle w:val="Hyperlink"/>
                <w:noProof/>
              </w:rPr>
              <w:t>Background</w:t>
            </w:r>
            <w:r w:rsidR="007A25E4">
              <w:rPr>
                <w:noProof/>
                <w:webHidden/>
              </w:rPr>
              <w:tab/>
            </w:r>
            <w:r w:rsidR="007A25E4">
              <w:rPr>
                <w:noProof/>
                <w:webHidden/>
              </w:rPr>
              <w:fldChar w:fldCharType="begin"/>
            </w:r>
            <w:r w:rsidR="007A25E4">
              <w:rPr>
                <w:noProof/>
                <w:webHidden/>
              </w:rPr>
              <w:instrText xml:space="preserve"> PAGEREF _Toc98934363 \h </w:instrText>
            </w:r>
            <w:r w:rsidR="007A25E4">
              <w:rPr>
                <w:noProof/>
                <w:webHidden/>
              </w:rPr>
            </w:r>
            <w:r w:rsidR="007A25E4">
              <w:rPr>
                <w:noProof/>
                <w:webHidden/>
              </w:rPr>
              <w:fldChar w:fldCharType="separate"/>
            </w:r>
            <w:r w:rsidR="007A25E4">
              <w:rPr>
                <w:noProof/>
                <w:webHidden/>
              </w:rPr>
              <w:t>3</w:t>
            </w:r>
            <w:r w:rsidR="007A25E4">
              <w:rPr>
                <w:noProof/>
                <w:webHidden/>
              </w:rPr>
              <w:fldChar w:fldCharType="end"/>
            </w:r>
          </w:hyperlink>
        </w:p>
        <w:p w14:paraId="390E224F" w14:textId="12498051" w:rsidR="007A25E4" w:rsidRDefault="00000000">
          <w:pPr>
            <w:pStyle w:val="TOC1"/>
            <w:tabs>
              <w:tab w:val="right" w:leader="dot" w:pos="9016"/>
            </w:tabs>
            <w:rPr>
              <w:noProof/>
              <w:sz w:val="22"/>
              <w:szCs w:val="22"/>
              <w:lang w:eastAsia="en-GB"/>
            </w:rPr>
          </w:pPr>
          <w:hyperlink w:anchor="_Toc98934364" w:history="1">
            <w:r w:rsidR="007A25E4" w:rsidRPr="00993244">
              <w:rPr>
                <w:rStyle w:val="Hyperlink"/>
                <w:noProof/>
              </w:rPr>
              <w:t>Model structure</w:t>
            </w:r>
            <w:r w:rsidR="007A25E4">
              <w:rPr>
                <w:noProof/>
                <w:webHidden/>
              </w:rPr>
              <w:tab/>
            </w:r>
            <w:r w:rsidR="007A25E4">
              <w:rPr>
                <w:noProof/>
                <w:webHidden/>
              </w:rPr>
              <w:fldChar w:fldCharType="begin"/>
            </w:r>
            <w:r w:rsidR="007A25E4">
              <w:rPr>
                <w:noProof/>
                <w:webHidden/>
              </w:rPr>
              <w:instrText xml:space="preserve"> PAGEREF _Toc98934364 \h </w:instrText>
            </w:r>
            <w:r w:rsidR="007A25E4">
              <w:rPr>
                <w:noProof/>
                <w:webHidden/>
              </w:rPr>
            </w:r>
            <w:r w:rsidR="007A25E4">
              <w:rPr>
                <w:noProof/>
                <w:webHidden/>
              </w:rPr>
              <w:fldChar w:fldCharType="separate"/>
            </w:r>
            <w:r w:rsidR="007A25E4">
              <w:rPr>
                <w:noProof/>
                <w:webHidden/>
              </w:rPr>
              <w:t>4</w:t>
            </w:r>
            <w:r w:rsidR="007A25E4">
              <w:rPr>
                <w:noProof/>
                <w:webHidden/>
              </w:rPr>
              <w:fldChar w:fldCharType="end"/>
            </w:r>
          </w:hyperlink>
        </w:p>
        <w:p w14:paraId="6E46F8ED" w14:textId="5C35C899" w:rsidR="007A25E4" w:rsidRDefault="00000000">
          <w:pPr>
            <w:pStyle w:val="TOC1"/>
            <w:tabs>
              <w:tab w:val="right" w:leader="dot" w:pos="9016"/>
            </w:tabs>
            <w:rPr>
              <w:noProof/>
              <w:sz w:val="22"/>
              <w:szCs w:val="22"/>
              <w:lang w:eastAsia="en-GB"/>
            </w:rPr>
          </w:pPr>
          <w:hyperlink w:anchor="_Toc98934365" w:history="1">
            <w:r w:rsidR="007A25E4" w:rsidRPr="00993244">
              <w:rPr>
                <w:rStyle w:val="Hyperlink"/>
                <w:noProof/>
              </w:rPr>
              <w:t>Health system interactions</w:t>
            </w:r>
            <w:r w:rsidR="007A25E4">
              <w:rPr>
                <w:noProof/>
                <w:webHidden/>
              </w:rPr>
              <w:tab/>
            </w:r>
            <w:r w:rsidR="007A25E4">
              <w:rPr>
                <w:noProof/>
                <w:webHidden/>
              </w:rPr>
              <w:fldChar w:fldCharType="begin"/>
            </w:r>
            <w:r w:rsidR="007A25E4">
              <w:rPr>
                <w:noProof/>
                <w:webHidden/>
              </w:rPr>
              <w:instrText xml:space="preserve"> PAGEREF _Toc98934365 \h </w:instrText>
            </w:r>
            <w:r w:rsidR="007A25E4">
              <w:rPr>
                <w:noProof/>
                <w:webHidden/>
              </w:rPr>
            </w:r>
            <w:r w:rsidR="007A25E4">
              <w:rPr>
                <w:noProof/>
                <w:webHidden/>
              </w:rPr>
              <w:fldChar w:fldCharType="separate"/>
            </w:r>
            <w:r w:rsidR="007A25E4">
              <w:rPr>
                <w:noProof/>
                <w:webHidden/>
              </w:rPr>
              <w:t>11</w:t>
            </w:r>
            <w:r w:rsidR="007A25E4">
              <w:rPr>
                <w:noProof/>
                <w:webHidden/>
              </w:rPr>
              <w:fldChar w:fldCharType="end"/>
            </w:r>
          </w:hyperlink>
        </w:p>
        <w:p w14:paraId="33C8A033" w14:textId="5F14EEB7" w:rsidR="007A25E4" w:rsidRDefault="00000000">
          <w:pPr>
            <w:pStyle w:val="TOC1"/>
            <w:tabs>
              <w:tab w:val="right" w:leader="dot" w:pos="9016"/>
            </w:tabs>
            <w:rPr>
              <w:noProof/>
              <w:sz w:val="22"/>
              <w:szCs w:val="22"/>
              <w:lang w:eastAsia="en-GB"/>
            </w:rPr>
          </w:pPr>
          <w:hyperlink w:anchor="_Toc98934366" w:history="1">
            <w:r w:rsidR="007A25E4" w:rsidRPr="00993244">
              <w:rPr>
                <w:rStyle w:val="Hyperlink"/>
                <w:noProof/>
              </w:rPr>
              <w:t>Further considerations</w:t>
            </w:r>
            <w:r w:rsidR="007A25E4">
              <w:rPr>
                <w:noProof/>
                <w:webHidden/>
              </w:rPr>
              <w:tab/>
            </w:r>
            <w:r w:rsidR="007A25E4">
              <w:rPr>
                <w:noProof/>
                <w:webHidden/>
              </w:rPr>
              <w:fldChar w:fldCharType="begin"/>
            </w:r>
            <w:r w:rsidR="007A25E4">
              <w:rPr>
                <w:noProof/>
                <w:webHidden/>
              </w:rPr>
              <w:instrText xml:space="preserve"> PAGEREF _Toc98934366 \h </w:instrText>
            </w:r>
            <w:r w:rsidR="007A25E4">
              <w:rPr>
                <w:noProof/>
                <w:webHidden/>
              </w:rPr>
            </w:r>
            <w:r w:rsidR="007A25E4">
              <w:rPr>
                <w:noProof/>
                <w:webHidden/>
              </w:rPr>
              <w:fldChar w:fldCharType="separate"/>
            </w:r>
            <w:r w:rsidR="007A25E4">
              <w:rPr>
                <w:noProof/>
                <w:webHidden/>
              </w:rPr>
              <w:t>15</w:t>
            </w:r>
            <w:r w:rsidR="007A25E4">
              <w:rPr>
                <w:noProof/>
                <w:webHidden/>
              </w:rPr>
              <w:fldChar w:fldCharType="end"/>
            </w:r>
          </w:hyperlink>
        </w:p>
        <w:p w14:paraId="600CB967" w14:textId="32B680FF" w:rsidR="00BB34A7" w:rsidRDefault="00181141">
          <w:r>
            <w:fldChar w:fldCharType="end"/>
          </w:r>
        </w:p>
      </w:sdtContent>
    </w:sdt>
    <w:p w14:paraId="276D34E0" w14:textId="3541FEC1" w:rsidR="005E112E" w:rsidRDefault="007A25E4" w:rsidP="007A25E4">
      <w:pPr>
        <w:pStyle w:val="Heading4"/>
      </w:pPr>
      <w:r>
        <w:t>List of tables</w:t>
      </w:r>
    </w:p>
    <w:p w14:paraId="61036CAC" w14:textId="697039B3" w:rsidR="007A25E4" w:rsidRDefault="00A55B96">
      <w:pPr>
        <w:pStyle w:val="TableofFigures"/>
        <w:tabs>
          <w:tab w:val="right" w:leader="dot" w:pos="9016"/>
        </w:tabs>
        <w:rPr>
          <w:noProof/>
          <w:sz w:val="22"/>
          <w:szCs w:val="22"/>
          <w:lang w:eastAsia="en-GB"/>
        </w:rPr>
      </w:pPr>
      <w:r>
        <w:fldChar w:fldCharType="begin"/>
      </w:r>
      <w:r>
        <w:instrText xml:space="preserve"> TOC \h \z \c "Table" </w:instrText>
      </w:r>
      <w:r>
        <w:fldChar w:fldCharType="separate"/>
      </w:r>
      <w:hyperlink w:anchor="_Toc98934369" w:history="1">
        <w:r w:rsidR="007A25E4" w:rsidRPr="004A1F2D">
          <w:rPr>
            <w:rStyle w:val="Hyperlink"/>
            <w:noProof/>
          </w:rPr>
          <w:t>Table 1. Individual properties managed by the TB module.</w:t>
        </w:r>
        <w:r w:rsidR="007A25E4">
          <w:rPr>
            <w:noProof/>
            <w:webHidden/>
          </w:rPr>
          <w:tab/>
        </w:r>
        <w:r w:rsidR="007A25E4">
          <w:rPr>
            <w:noProof/>
            <w:webHidden/>
          </w:rPr>
          <w:fldChar w:fldCharType="begin"/>
        </w:r>
        <w:r w:rsidR="007A25E4">
          <w:rPr>
            <w:noProof/>
            <w:webHidden/>
          </w:rPr>
          <w:instrText xml:space="preserve"> PAGEREF _Toc98934369 \h </w:instrText>
        </w:r>
        <w:r w:rsidR="007A25E4">
          <w:rPr>
            <w:noProof/>
            <w:webHidden/>
          </w:rPr>
        </w:r>
        <w:r w:rsidR="007A25E4">
          <w:rPr>
            <w:noProof/>
            <w:webHidden/>
          </w:rPr>
          <w:fldChar w:fldCharType="separate"/>
        </w:r>
        <w:r w:rsidR="007A25E4">
          <w:rPr>
            <w:noProof/>
            <w:webHidden/>
          </w:rPr>
          <w:t>4</w:t>
        </w:r>
        <w:r w:rsidR="007A25E4">
          <w:rPr>
            <w:noProof/>
            <w:webHidden/>
          </w:rPr>
          <w:fldChar w:fldCharType="end"/>
        </w:r>
      </w:hyperlink>
    </w:p>
    <w:p w14:paraId="5B6CFFB0" w14:textId="7E7DDD6C" w:rsidR="007A25E4" w:rsidRDefault="00000000">
      <w:pPr>
        <w:pStyle w:val="TableofFigures"/>
        <w:tabs>
          <w:tab w:val="right" w:leader="dot" w:pos="9016"/>
        </w:tabs>
        <w:rPr>
          <w:noProof/>
          <w:sz w:val="22"/>
          <w:szCs w:val="22"/>
          <w:lang w:eastAsia="en-GB"/>
        </w:rPr>
      </w:pPr>
      <w:hyperlink w:anchor="_Toc98934370" w:history="1">
        <w:r w:rsidR="007A25E4" w:rsidRPr="004A1F2D">
          <w:rPr>
            <w:rStyle w:val="Hyperlink"/>
            <w:noProof/>
          </w:rPr>
          <w:t>Table 2. Factors associated with progression from latent to active TB (drug-susceptible and MDR-TB) in new infections and re-infections</w:t>
        </w:r>
        <w:r w:rsidR="007A25E4">
          <w:rPr>
            <w:noProof/>
            <w:webHidden/>
          </w:rPr>
          <w:tab/>
        </w:r>
        <w:r w:rsidR="007A25E4">
          <w:rPr>
            <w:noProof/>
            <w:webHidden/>
          </w:rPr>
          <w:fldChar w:fldCharType="begin"/>
        </w:r>
        <w:r w:rsidR="007A25E4">
          <w:rPr>
            <w:noProof/>
            <w:webHidden/>
          </w:rPr>
          <w:instrText xml:space="preserve"> PAGEREF _Toc98934370 \h </w:instrText>
        </w:r>
        <w:r w:rsidR="007A25E4">
          <w:rPr>
            <w:noProof/>
            <w:webHidden/>
          </w:rPr>
        </w:r>
        <w:r w:rsidR="007A25E4">
          <w:rPr>
            <w:noProof/>
            <w:webHidden/>
          </w:rPr>
          <w:fldChar w:fldCharType="separate"/>
        </w:r>
        <w:r w:rsidR="007A25E4">
          <w:rPr>
            <w:noProof/>
            <w:webHidden/>
          </w:rPr>
          <w:t>8</w:t>
        </w:r>
        <w:r w:rsidR="007A25E4">
          <w:rPr>
            <w:noProof/>
            <w:webHidden/>
          </w:rPr>
          <w:fldChar w:fldCharType="end"/>
        </w:r>
      </w:hyperlink>
    </w:p>
    <w:p w14:paraId="7F99F0C7" w14:textId="4CBAC1D8" w:rsidR="007A25E4" w:rsidRDefault="00000000">
      <w:pPr>
        <w:pStyle w:val="TableofFigures"/>
        <w:tabs>
          <w:tab w:val="right" w:leader="dot" w:pos="9016"/>
        </w:tabs>
        <w:rPr>
          <w:noProof/>
          <w:sz w:val="22"/>
          <w:szCs w:val="22"/>
          <w:lang w:eastAsia="en-GB"/>
        </w:rPr>
      </w:pPr>
      <w:hyperlink w:anchor="_Toc98934371" w:history="1">
        <w:r w:rsidR="007A25E4" w:rsidRPr="004A1F2D">
          <w:rPr>
            <w:rStyle w:val="Hyperlink"/>
            <w:noProof/>
          </w:rPr>
          <w:t>Table 3. TB specific symptoms and DALY weights</w:t>
        </w:r>
        <w:r w:rsidR="007A25E4">
          <w:rPr>
            <w:noProof/>
            <w:webHidden/>
          </w:rPr>
          <w:tab/>
        </w:r>
        <w:r w:rsidR="007A25E4">
          <w:rPr>
            <w:noProof/>
            <w:webHidden/>
          </w:rPr>
          <w:fldChar w:fldCharType="begin"/>
        </w:r>
        <w:r w:rsidR="007A25E4">
          <w:rPr>
            <w:noProof/>
            <w:webHidden/>
          </w:rPr>
          <w:instrText xml:space="preserve"> PAGEREF _Toc98934371 \h </w:instrText>
        </w:r>
        <w:r w:rsidR="007A25E4">
          <w:rPr>
            <w:noProof/>
            <w:webHidden/>
          </w:rPr>
        </w:r>
        <w:r w:rsidR="007A25E4">
          <w:rPr>
            <w:noProof/>
            <w:webHidden/>
          </w:rPr>
          <w:fldChar w:fldCharType="separate"/>
        </w:r>
        <w:r w:rsidR="007A25E4">
          <w:rPr>
            <w:noProof/>
            <w:webHidden/>
          </w:rPr>
          <w:t>9</w:t>
        </w:r>
        <w:r w:rsidR="007A25E4">
          <w:rPr>
            <w:noProof/>
            <w:webHidden/>
          </w:rPr>
          <w:fldChar w:fldCharType="end"/>
        </w:r>
      </w:hyperlink>
    </w:p>
    <w:p w14:paraId="4FB70D6F" w14:textId="67679D47" w:rsidR="007A25E4" w:rsidRDefault="00000000">
      <w:pPr>
        <w:pStyle w:val="TableofFigures"/>
        <w:tabs>
          <w:tab w:val="right" w:leader="dot" w:pos="9016"/>
        </w:tabs>
        <w:rPr>
          <w:noProof/>
          <w:sz w:val="22"/>
          <w:szCs w:val="22"/>
          <w:lang w:eastAsia="en-GB"/>
        </w:rPr>
      </w:pPr>
      <w:hyperlink w:anchor="_Toc98934372" w:history="1">
        <w:r w:rsidR="007A25E4" w:rsidRPr="004A1F2D">
          <w:rPr>
            <w:rStyle w:val="Hyperlink"/>
            <w:noProof/>
          </w:rPr>
          <w:t>Table 4. Probability of death due to active TB in HIV-negative cases</w:t>
        </w:r>
        <w:r w:rsidR="007A25E4">
          <w:rPr>
            <w:noProof/>
            <w:webHidden/>
          </w:rPr>
          <w:tab/>
        </w:r>
        <w:r w:rsidR="007A25E4">
          <w:rPr>
            <w:noProof/>
            <w:webHidden/>
          </w:rPr>
          <w:fldChar w:fldCharType="begin"/>
        </w:r>
        <w:r w:rsidR="007A25E4">
          <w:rPr>
            <w:noProof/>
            <w:webHidden/>
          </w:rPr>
          <w:instrText xml:space="preserve"> PAGEREF _Toc98934372 \h </w:instrText>
        </w:r>
        <w:r w:rsidR="007A25E4">
          <w:rPr>
            <w:noProof/>
            <w:webHidden/>
          </w:rPr>
        </w:r>
        <w:r w:rsidR="007A25E4">
          <w:rPr>
            <w:noProof/>
            <w:webHidden/>
          </w:rPr>
          <w:fldChar w:fldCharType="separate"/>
        </w:r>
        <w:r w:rsidR="007A25E4">
          <w:rPr>
            <w:noProof/>
            <w:webHidden/>
          </w:rPr>
          <w:t>10</w:t>
        </w:r>
        <w:r w:rsidR="007A25E4">
          <w:rPr>
            <w:noProof/>
            <w:webHidden/>
          </w:rPr>
          <w:fldChar w:fldCharType="end"/>
        </w:r>
      </w:hyperlink>
    </w:p>
    <w:p w14:paraId="3C8B4101" w14:textId="2A944C84" w:rsidR="007A25E4" w:rsidRDefault="00000000">
      <w:pPr>
        <w:pStyle w:val="TableofFigures"/>
        <w:tabs>
          <w:tab w:val="right" w:leader="dot" w:pos="9016"/>
        </w:tabs>
        <w:rPr>
          <w:noProof/>
          <w:sz w:val="22"/>
          <w:szCs w:val="22"/>
          <w:lang w:eastAsia="en-GB"/>
        </w:rPr>
      </w:pPr>
      <w:hyperlink w:anchor="_Toc98934373" w:history="1">
        <w:r w:rsidR="007A25E4" w:rsidRPr="004A1F2D">
          <w:rPr>
            <w:rStyle w:val="Hyperlink"/>
            <w:noProof/>
          </w:rPr>
          <w:t>Table 5. Characteristics of each diagnostic TB test</w:t>
        </w:r>
        <w:r w:rsidR="007A25E4">
          <w:rPr>
            <w:noProof/>
            <w:webHidden/>
          </w:rPr>
          <w:tab/>
        </w:r>
        <w:r w:rsidR="007A25E4">
          <w:rPr>
            <w:noProof/>
            <w:webHidden/>
          </w:rPr>
          <w:fldChar w:fldCharType="begin"/>
        </w:r>
        <w:r w:rsidR="007A25E4">
          <w:rPr>
            <w:noProof/>
            <w:webHidden/>
          </w:rPr>
          <w:instrText xml:space="preserve"> PAGEREF _Toc98934373 \h </w:instrText>
        </w:r>
        <w:r w:rsidR="007A25E4">
          <w:rPr>
            <w:noProof/>
            <w:webHidden/>
          </w:rPr>
        </w:r>
        <w:r w:rsidR="007A25E4">
          <w:rPr>
            <w:noProof/>
            <w:webHidden/>
          </w:rPr>
          <w:fldChar w:fldCharType="separate"/>
        </w:r>
        <w:r w:rsidR="007A25E4">
          <w:rPr>
            <w:noProof/>
            <w:webHidden/>
          </w:rPr>
          <w:t>13</w:t>
        </w:r>
        <w:r w:rsidR="007A25E4">
          <w:rPr>
            <w:noProof/>
            <w:webHidden/>
          </w:rPr>
          <w:fldChar w:fldCharType="end"/>
        </w:r>
      </w:hyperlink>
    </w:p>
    <w:p w14:paraId="4549897F" w14:textId="1BE868DD" w:rsidR="007A25E4" w:rsidRDefault="00000000">
      <w:pPr>
        <w:pStyle w:val="TableofFigures"/>
        <w:tabs>
          <w:tab w:val="right" w:leader="dot" w:pos="9016"/>
        </w:tabs>
        <w:rPr>
          <w:noProof/>
          <w:sz w:val="22"/>
          <w:szCs w:val="22"/>
          <w:lang w:eastAsia="en-GB"/>
        </w:rPr>
      </w:pPr>
      <w:hyperlink w:anchor="_Toc98934374" w:history="1">
        <w:r w:rsidR="007A25E4" w:rsidRPr="004A1F2D">
          <w:rPr>
            <w:rStyle w:val="Hyperlink"/>
            <w:noProof/>
          </w:rPr>
          <w:t>Table 6. Protective efficacy of IPT/ART against active TB</w:t>
        </w:r>
        <w:r w:rsidR="007A25E4">
          <w:rPr>
            <w:noProof/>
            <w:webHidden/>
          </w:rPr>
          <w:tab/>
        </w:r>
        <w:r w:rsidR="007A25E4">
          <w:rPr>
            <w:noProof/>
            <w:webHidden/>
          </w:rPr>
          <w:fldChar w:fldCharType="begin"/>
        </w:r>
        <w:r w:rsidR="007A25E4">
          <w:rPr>
            <w:noProof/>
            <w:webHidden/>
          </w:rPr>
          <w:instrText xml:space="preserve"> PAGEREF _Toc98934374 \h </w:instrText>
        </w:r>
        <w:r w:rsidR="007A25E4">
          <w:rPr>
            <w:noProof/>
            <w:webHidden/>
          </w:rPr>
        </w:r>
        <w:r w:rsidR="007A25E4">
          <w:rPr>
            <w:noProof/>
            <w:webHidden/>
          </w:rPr>
          <w:fldChar w:fldCharType="separate"/>
        </w:r>
        <w:r w:rsidR="007A25E4">
          <w:rPr>
            <w:noProof/>
            <w:webHidden/>
          </w:rPr>
          <w:t>14</w:t>
        </w:r>
        <w:r w:rsidR="007A25E4">
          <w:rPr>
            <w:noProof/>
            <w:webHidden/>
          </w:rPr>
          <w:fldChar w:fldCharType="end"/>
        </w:r>
      </w:hyperlink>
    </w:p>
    <w:p w14:paraId="239242C7" w14:textId="312CA794" w:rsidR="005E112E" w:rsidRDefault="00A55B96" w:rsidP="005E112E">
      <w:r>
        <w:fldChar w:fldCharType="end"/>
      </w:r>
    </w:p>
    <w:p w14:paraId="3D18981F" w14:textId="713DCCD8" w:rsidR="005E112E" w:rsidRDefault="005E112E" w:rsidP="005E112E"/>
    <w:p w14:paraId="6AE87C2B" w14:textId="0B30364D" w:rsidR="007A25E4" w:rsidRDefault="007A25E4" w:rsidP="007A25E4">
      <w:pPr>
        <w:pStyle w:val="Heading4"/>
      </w:pPr>
      <w:r>
        <w:t>List of figures</w:t>
      </w:r>
    </w:p>
    <w:p w14:paraId="43940B1D" w14:textId="3EB61E40" w:rsidR="007A25E4" w:rsidRDefault="007A25E4">
      <w:pPr>
        <w:pStyle w:val="TableofFigures"/>
        <w:tabs>
          <w:tab w:val="right" w:leader="dot" w:pos="9016"/>
        </w:tabs>
        <w:rPr>
          <w:noProof/>
          <w:sz w:val="22"/>
          <w:szCs w:val="22"/>
          <w:lang w:eastAsia="en-GB"/>
        </w:rPr>
      </w:pPr>
      <w:r>
        <w:fldChar w:fldCharType="begin"/>
      </w:r>
      <w:r>
        <w:instrText xml:space="preserve"> TOC \h \z \c "Figure" </w:instrText>
      </w:r>
      <w:r>
        <w:fldChar w:fldCharType="separate"/>
      </w:r>
      <w:hyperlink w:anchor="_Toc98934406" w:history="1">
        <w:r w:rsidRPr="007C22AA">
          <w:rPr>
            <w:rStyle w:val="Hyperlink"/>
            <w:noProof/>
          </w:rPr>
          <w:t>Figure 1. Schematic of the natural history models of drug-susceptible and multi-drug resistant TB</w:t>
        </w:r>
        <w:r>
          <w:rPr>
            <w:noProof/>
            <w:webHidden/>
          </w:rPr>
          <w:tab/>
        </w:r>
        <w:r>
          <w:rPr>
            <w:noProof/>
            <w:webHidden/>
          </w:rPr>
          <w:fldChar w:fldCharType="begin"/>
        </w:r>
        <w:r>
          <w:rPr>
            <w:noProof/>
            <w:webHidden/>
          </w:rPr>
          <w:instrText xml:space="preserve"> PAGEREF _Toc98934406 \h </w:instrText>
        </w:r>
        <w:r>
          <w:rPr>
            <w:noProof/>
            <w:webHidden/>
          </w:rPr>
        </w:r>
        <w:r>
          <w:rPr>
            <w:noProof/>
            <w:webHidden/>
          </w:rPr>
          <w:fldChar w:fldCharType="separate"/>
        </w:r>
        <w:r>
          <w:rPr>
            <w:noProof/>
            <w:webHidden/>
          </w:rPr>
          <w:t>7</w:t>
        </w:r>
        <w:r>
          <w:rPr>
            <w:noProof/>
            <w:webHidden/>
          </w:rPr>
          <w:fldChar w:fldCharType="end"/>
        </w:r>
      </w:hyperlink>
    </w:p>
    <w:p w14:paraId="217B331A" w14:textId="6B31D178" w:rsidR="007A25E4" w:rsidRDefault="00000000">
      <w:pPr>
        <w:pStyle w:val="TableofFigures"/>
        <w:tabs>
          <w:tab w:val="right" w:leader="dot" w:pos="9016"/>
        </w:tabs>
        <w:rPr>
          <w:noProof/>
          <w:sz w:val="22"/>
          <w:szCs w:val="22"/>
          <w:lang w:eastAsia="en-GB"/>
        </w:rPr>
      </w:pPr>
      <w:hyperlink w:anchor="_Toc98934407" w:history="1">
        <w:r w:rsidR="007A25E4" w:rsidRPr="007C22AA">
          <w:rPr>
            <w:rStyle w:val="Hyperlink"/>
            <w:noProof/>
          </w:rPr>
          <w:t>Figure 2. Diagnostic pathway for adults with suspected TB</w:t>
        </w:r>
        <w:r w:rsidR="007A25E4">
          <w:rPr>
            <w:noProof/>
            <w:webHidden/>
          </w:rPr>
          <w:tab/>
        </w:r>
        <w:r w:rsidR="007A25E4">
          <w:rPr>
            <w:noProof/>
            <w:webHidden/>
          </w:rPr>
          <w:fldChar w:fldCharType="begin"/>
        </w:r>
        <w:r w:rsidR="007A25E4">
          <w:rPr>
            <w:noProof/>
            <w:webHidden/>
          </w:rPr>
          <w:instrText xml:space="preserve"> PAGEREF _Toc98934407 \h </w:instrText>
        </w:r>
        <w:r w:rsidR="007A25E4">
          <w:rPr>
            <w:noProof/>
            <w:webHidden/>
          </w:rPr>
        </w:r>
        <w:r w:rsidR="007A25E4">
          <w:rPr>
            <w:noProof/>
            <w:webHidden/>
          </w:rPr>
          <w:fldChar w:fldCharType="separate"/>
        </w:r>
        <w:r w:rsidR="007A25E4">
          <w:rPr>
            <w:noProof/>
            <w:webHidden/>
          </w:rPr>
          <w:t>12</w:t>
        </w:r>
        <w:r w:rsidR="007A25E4">
          <w:rPr>
            <w:noProof/>
            <w:webHidden/>
          </w:rPr>
          <w:fldChar w:fldCharType="end"/>
        </w:r>
      </w:hyperlink>
    </w:p>
    <w:p w14:paraId="7390B034" w14:textId="0E641E93" w:rsidR="005E112E" w:rsidRDefault="007A25E4" w:rsidP="005E112E">
      <w:r>
        <w:fldChar w:fldCharType="end"/>
      </w:r>
    </w:p>
    <w:p w14:paraId="10C4BE05" w14:textId="77777777" w:rsidR="005E112E" w:rsidRDefault="005E112E" w:rsidP="005E112E"/>
    <w:p w14:paraId="66BA747F" w14:textId="77777777" w:rsidR="005E112E" w:rsidRDefault="005E112E" w:rsidP="005E112E"/>
    <w:p w14:paraId="1A140C33" w14:textId="77777777" w:rsidR="005E112E" w:rsidRDefault="005E112E" w:rsidP="005E112E"/>
    <w:p w14:paraId="0E24AEC3" w14:textId="77777777" w:rsidR="005E112E" w:rsidRDefault="005E112E" w:rsidP="005E112E"/>
    <w:p w14:paraId="30512517" w14:textId="77777777" w:rsidR="005E112E" w:rsidRDefault="005E112E" w:rsidP="005E112E"/>
    <w:p w14:paraId="3408AA50" w14:textId="77777777" w:rsidR="005E112E" w:rsidRDefault="005E112E" w:rsidP="005E112E"/>
    <w:p w14:paraId="4B7A996D" w14:textId="77777777" w:rsidR="005E112E" w:rsidRDefault="005E112E" w:rsidP="005E112E"/>
    <w:p w14:paraId="395CC6AF" w14:textId="77777777" w:rsidR="005E112E" w:rsidRDefault="005E112E" w:rsidP="005E112E">
      <w:pPr>
        <w:spacing w:after="160" w:line="259" w:lineRule="auto"/>
        <w:rPr>
          <w:rFonts w:asciiTheme="majorHAnsi" w:eastAsiaTheme="majorEastAsia" w:hAnsiTheme="majorHAnsi" w:cstheme="majorBidi"/>
          <w:color w:val="2F5496" w:themeColor="accent1" w:themeShade="BF"/>
          <w:sz w:val="24"/>
          <w:szCs w:val="36"/>
        </w:rPr>
      </w:pPr>
      <w:r>
        <w:br w:type="page"/>
      </w:r>
    </w:p>
    <w:p w14:paraId="373F0A7B" w14:textId="77777777" w:rsidR="005E112E" w:rsidRPr="00AB418E" w:rsidRDefault="005E112E" w:rsidP="00AB418E">
      <w:pPr>
        <w:pStyle w:val="Heading1"/>
      </w:pPr>
      <w:bookmarkStart w:id="0" w:name="_Toc15986320"/>
      <w:bookmarkStart w:id="1" w:name="_Toc98934362"/>
      <w:r w:rsidRPr="00AB418E">
        <w:lastRenderedPageBreak/>
        <w:t>Summary</w:t>
      </w:r>
      <w:bookmarkEnd w:id="0"/>
      <w:bookmarkEnd w:id="1"/>
    </w:p>
    <w:p w14:paraId="0881E189" w14:textId="56FCBCE5" w:rsidR="005E112E" w:rsidRPr="005E112E" w:rsidRDefault="005E112E" w:rsidP="005E112E">
      <w:pPr>
        <w:rPr>
          <w:sz w:val="22"/>
          <w:szCs w:val="22"/>
        </w:rPr>
      </w:pPr>
      <w:r w:rsidRPr="005E112E">
        <w:rPr>
          <w:sz w:val="22"/>
          <w:szCs w:val="22"/>
        </w:rPr>
        <w:t xml:space="preserve">The Tuberculosis module is responsible for assigning new tuberculosis (TB) infections to individuals </w:t>
      </w:r>
      <w:r>
        <w:rPr>
          <w:sz w:val="22"/>
          <w:szCs w:val="22"/>
        </w:rPr>
        <w:t xml:space="preserve">through a transmission model </w:t>
      </w:r>
      <w:r w:rsidRPr="005E112E">
        <w:rPr>
          <w:sz w:val="22"/>
          <w:szCs w:val="22"/>
        </w:rPr>
        <w:t xml:space="preserve">and scheduling relevant health system interactions. </w:t>
      </w:r>
    </w:p>
    <w:p w14:paraId="79B5F7DE" w14:textId="38E77F6C" w:rsidR="005E112E" w:rsidRPr="005E112E" w:rsidRDefault="005E112E" w:rsidP="005E112E">
      <w:pPr>
        <w:rPr>
          <w:sz w:val="22"/>
          <w:szCs w:val="22"/>
        </w:rPr>
      </w:pPr>
      <w:r w:rsidRPr="005E112E">
        <w:rPr>
          <w:sz w:val="22"/>
          <w:szCs w:val="22"/>
        </w:rPr>
        <w:t xml:space="preserve">The bacteria </w:t>
      </w:r>
      <w:r w:rsidRPr="005E112E">
        <w:rPr>
          <w:i/>
          <w:sz w:val="22"/>
          <w:szCs w:val="22"/>
        </w:rPr>
        <w:t>Mycobacterium tuberculosis</w:t>
      </w:r>
      <w:r w:rsidRPr="005E112E">
        <w:rPr>
          <w:sz w:val="22"/>
          <w:szCs w:val="22"/>
        </w:rPr>
        <w:t xml:space="preserve"> causes tuberculosis, which is prevalent throughout the world. TB is transmitted between people via infective airborne particles and most commonly causes pulmonary disease. The majority of people infected remain asymptomatic (latent TB) and the development of clinical disease is dependent on age and the competency of the immune system among other factors. The National TB Control Program in Malawi has implemented the WHO Stop TB Strategy, offering Directly Observed Treatment Short-course (DOTS) within a decentralised public</w:t>
      </w:r>
      <w:r>
        <w:rPr>
          <w:sz w:val="22"/>
          <w:szCs w:val="22"/>
        </w:rPr>
        <w:t>]</w:t>
      </w:r>
      <w:r w:rsidRPr="005E112E">
        <w:rPr>
          <w:sz w:val="22"/>
          <w:szCs w:val="22"/>
        </w:rPr>
        <w:t xml:space="preserve"> health system. Tuberculosis is one of the priority conditions for the Essential Health Package.  </w:t>
      </w:r>
    </w:p>
    <w:p w14:paraId="54F2FB34" w14:textId="15422F47" w:rsidR="005E112E" w:rsidRPr="005E112E" w:rsidRDefault="00CA666E" w:rsidP="005E112E">
      <w:pPr>
        <w:rPr>
          <w:sz w:val="22"/>
          <w:szCs w:val="22"/>
        </w:rPr>
      </w:pPr>
      <w:r>
        <w:rPr>
          <w:sz w:val="22"/>
          <w:szCs w:val="22"/>
        </w:rPr>
        <w:t>Infections due to</w:t>
      </w:r>
      <w:r w:rsidR="005E112E" w:rsidRPr="005E112E">
        <w:rPr>
          <w:sz w:val="22"/>
          <w:szCs w:val="22"/>
        </w:rPr>
        <w:t xml:space="preserve"> drug-susceptible TB and multidrug-resistant TB are modelled separately and individuals can be infected with either, or both. If infected with two strains, any clinical disease is assumed to arise from the most recent infection. Multidrug-resistant (MDR) TB is defined as TB strains resistant to either rifampicin only or both isoniazid and rifampicin.</w:t>
      </w:r>
      <w:r w:rsidR="005E112E" w:rsidRPr="005E112E">
        <w:rPr>
          <w:sz w:val="22"/>
          <w:szCs w:val="22"/>
          <w:highlight w:val="yellow"/>
        </w:rPr>
        <w:t xml:space="preserve"> </w:t>
      </w:r>
    </w:p>
    <w:p w14:paraId="089BE7F7" w14:textId="77777777" w:rsidR="005E112E" w:rsidRPr="005E112E" w:rsidRDefault="005E112E" w:rsidP="005E112E">
      <w:pPr>
        <w:rPr>
          <w:sz w:val="22"/>
          <w:szCs w:val="22"/>
        </w:rPr>
      </w:pPr>
      <w:r w:rsidRPr="005E112E">
        <w:rPr>
          <w:sz w:val="22"/>
          <w:szCs w:val="22"/>
        </w:rPr>
        <w:t xml:space="preserve">There are four points at which individuals have contact with the health system relating to TB: prevention, diagnostics (sputum smear test, Xpert test or chest x-ray), treatment and vaccination. BCG vaccination protects against progression to active TB and is managed by the childhood vaccinations module as part of the Expanded Programme on Immunization. </w:t>
      </w:r>
    </w:p>
    <w:p w14:paraId="601E9BB0" w14:textId="77777777" w:rsidR="005E112E" w:rsidRPr="005E112E" w:rsidRDefault="005E112E" w:rsidP="005E112E">
      <w:pPr>
        <w:rPr>
          <w:rFonts w:cstheme="minorHAnsi"/>
          <w:sz w:val="22"/>
          <w:szCs w:val="22"/>
        </w:rPr>
      </w:pPr>
      <w:r w:rsidRPr="005E112E">
        <w:rPr>
          <w:rFonts w:cstheme="minorHAnsi"/>
          <w:sz w:val="22"/>
          <w:szCs w:val="22"/>
        </w:rPr>
        <w:t xml:space="preserve">Once health care events such as testing or treatment initiation are scheduled, they enter the health system event queue and are executed chronologically subject to any resource constraints. After the event occurs, the individual’s health state may change as the disease progresses or treatment is started, or a sequence of linked health care system events can be triggered. </w:t>
      </w:r>
    </w:p>
    <w:p w14:paraId="1147882E" w14:textId="77777777" w:rsidR="005E112E" w:rsidRDefault="005E112E" w:rsidP="005E112E"/>
    <w:p w14:paraId="00400D01" w14:textId="77777777" w:rsidR="005E112E" w:rsidRDefault="005E112E" w:rsidP="005E112E">
      <w:pPr>
        <w:spacing w:after="160" w:line="259" w:lineRule="auto"/>
        <w:rPr>
          <w:rFonts w:asciiTheme="majorHAnsi" w:eastAsiaTheme="majorEastAsia" w:hAnsiTheme="majorHAnsi" w:cstheme="majorBidi"/>
          <w:color w:val="2F5496" w:themeColor="accent1" w:themeShade="BF"/>
          <w:sz w:val="24"/>
          <w:szCs w:val="36"/>
        </w:rPr>
      </w:pPr>
      <w:r>
        <w:br w:type="page"/>
      </w:r>
    </w:p>
    <w:p w14:paraId="3641CE8C" w14:textId="77777777" w:rsidR="00BD7EA7" w:rsidRPr="00BD7EA7" w:rsidRDefault="005E112E" w:rsidP="00BD7EA7">
      <w:pPr>
        <w:pStyle w:val="Heading1"/>
      </w:pPr>
      <w:bookmarkStart w:id="2" w:name="_Toc98934363"/>
      <w:r w:rsidRPr="00BD7EA7">
        <w:lastRenderedPageBreak/>
        <w:t>Background</w:t>
      </w:r>
      <w:bookmarkEnd w:id="2"/>
    </w:p>
    <w:p w14:paraId="343F8CFF" w14:textId="4EC35286" w:rsidR="005E112E" w:rsidRPr="00F50F8A" w:rsidRDefault="005E112E" w:rsidP="00BD7EA7">
      <w:pPr>
        <w:pStyle w:val="Heading4"/>
      </w:pPr>
      <w:r w:rsidRPr="003844D1">
        <w:t>The Thanzi La Onse Model</w:t>
      </w:r>
    </w:p>
    <w:p w14:paraId="0510DDDF" w14:textId="77777777" w:rsidR="005E112E" w:rsidRDefault="005E112E" w:rsidP="005E112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As part of the </w:t>
      </w:r>
      <w:r>
        <w:rPr>
          <w:rStyle w:val="spellingerror"/>
          <w:rFonts w:ascii="Calibri" w:eastAsiaTheme="majorEastAsia" w:hAnsi="Calibri" w:cs="Calibri"/>
          <w:sz w:val="22"/>
          <w:szCs w:val="22"/>
        </w:rPr>
        <w:t>Thanzi</w:t>
      </w:r>
      <w:r>
        <w:rPr>
          <w:rStyle w:val="normaltextrun"/>
          <w:rFonts w:ascii="Calibri" w:hAnsi="Calibri" w:cs="Calibri"/>
          <w:sz w:val="22"/>
          <w:szCs w:val="22"/>
        </w:rPr>
        <w:t> La </w:t>
      </w:r>
      <w:r>
        <w:rPr>
          <w:rStyle w:val="spellingerror"/>
          <w:rFonts w:ascii="Calibri" w:eastAsiaTheme="majorEastAsia" w:hAnsi="Calibri" w:cs="Calibri"/>
          <w:sz w:val="22"/>
          <w:szCs w:val="22"/>
        </w:rPr>
        <w:t>Onse</w:t>
      </w:r>
      <w:r>
        <w:rPr>
          <w:rStyle w:val="normaltextrun"/>
          <w:rFonts w:ascii="Calibri" w:hAnsi="Calibri" w:cs="Calibri"/>
          <w:sz w:val="22"/>
          <w:szCs w:val="22"/>
        </w:rPr>
        <w:t> program a model is being developed which aims to capture the health experiences of the population of Malawi and the consequent interactions with the health care system.  The intent is that this model will help to inform future delivery of health care in Malawi.  The model is an individual based model – which means we </w:t>
      </w:r>
      <w:r>
        <w:rPr>
          <w:rStyle w:val="spellingerror"/>
          <w:rFonts w:ascii="Calibri" w:eastAsiaTheme="majorEastAsia" w:hAnsi="Calibri" w:cs="Calibri"/>
          <w:sz w:val="22"/>
          <w:szCs w:val="22"/>
        </w:rPr>
        <w:t>explicitly</w:t>
      </w:r>
      <w:r>
        <w:rPr>
          <w:rStyle w:val="normaltextrun"/>
          <w:rFonts w:ascii="Calibri" w:hAnsi="Calibri" w:cs="Calibri"/>
          <w:sz w:val="22"/>
          <w:szCs w:val="22"/>
        </w:rPr>
        <w:t xml:space="preserve"> simulate the individual life and health experiences of a representative proportion of population of Malawi.  The simulation initiates on 1 Jan 2010 and we attempt to simulate the attributes of the population at that point.  We can run the model forward to any specified future time point.   Each potential intervention and its associated diseases are being modelled.  This is being divided into separate disease/intervention modules.  </w:t>
      </w:r>
    </w:p>
    <w:p w14:paraId="731C5D98" w14:textId="77777777" w:rsidR="005E112E" w:rsidRDefault="005E112E" w:rsidP="005E112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23F8928" w14:textId="15841074" w:rsidR="005E112E" w:rsidRPr="00AB418E" w:rsidRDefault="005E112E" w:rsidP="00BD7EA7">
      <w:pPr>
        <w:pStyle w:val="Heading4"/>
      </w:pPr>
      <w:r w:rsidRPr="00AB418E">
        <w:rPr>
          <w:rStyle w:val="normaltextrun"/>
        </w:rPr>
        <w:t>General approach to decisions on modelling causal influences and effects of interventions</w:t>
      </w:r>
      <w:r w:rsidRPr="00AB418E">
        <w:rPr>
          <w:rStyle w:val="eop"/>
        </w:rPr>
        <w:t> </w:t>
      </w:r>
    </w:p>
    <w:p w14:paraId="7A7D7D99" w14:textId="77777777" w:rsidR="005E112E" w:rsidRDefault="005E112E" w:rsidP="005E112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module was designed in the context of an overall approach to modelling causal effects in general and causal effects of interventions in particular.  The </w:t>
      </w:r>
      <w:r>
        <w:rPr>
          <w:rStyle w:val="spellingerror"/>
          <w:rFonts w:ascii="Calibri" w:eastAsiaTheme="majorEastAsia" w:hAnsi="Calibri" w:cs="Calibri"/>
          <w:sz w:val="22"/>
          <w:szCs w:val="22"/>
        </w:rPr>
        <w:t>overall</w:t>
      </w:r>
      <w:r>
        <w:rPr>
          <w:rStyle w:val="normaltextrun"/>
          <w:rFonts w:ascii="Calibri" w:hAnsi="Calibri" w:cs="Calibri"/>
          <w:sz w:val="22"/>
          <w:szCs w:val="22"/>
        </w:rPr>
        <w:t> intent is to adopt as simple a structure as can be conceived, whilst still capturing the essential elements of a disease and the interventions used to prevent or treatment.  We include a causal link between a “variable” (by which we mean a characteristic or property of an individual, whether that be demographic, social or biologic), and risk of disease or another variable if there is strong evidence from an overall body of studies that such a causal link exists and is at least moderately strong.  In informing such decisions we place particular value on RCTs or studies with a quasi-experimental design such as analyses based on an instrumental </w:t>
      </w:r>
      <w:r>
        <w:rPr>
          <w:rStyle w:val="contextualspellingandgrammarerror"/>
          <w:rFonts w:ascii="Calibri" w:eastAsiaTheme="majorEastAsia" w:hAnsi="Calibri" w:cs="Calibri"/>
          <w:sz w:val="22"/>
          <w:szCs w:val="22"/>
        </w:rPr>
        <w:t>variable. There</w:t>
      </w:r>
      <w:r>
        <w:rPr>
          <w:rStyle w:val="normaltextrun"/>
          <w:rFonts w:ascii="Calibri" w:hAnsi="Calibri" w:cs="Calibri"/>
          <w:sz w:val="22"/>
          <w:szCs w:val="22"/>
        </w:rPr>
        <w:t> is no expectation that such studies will be from Malawi or even from Africa.  If there are such local studies and in the unlikely event that they provide strong evidence to suggest that the causal link is substantively different in Malawi then the intent is that this is taken into account and the Malawi-specific link included.</w:t>
      </w:r>
      <w:r>
        <w:rPr>
          <w:rStyle w:val="eop"/>
          <w:rFonts w:ascii="Calibri" w:hAnsi="Calibri" w:cs="Calibri"/>
          <w:sz w:val="22"/>
          <w:szCs w:val="22"/>
        </w:rPr>
        <w:t> </w:t>
      </w:r>
    </w:p>
    <w:p w14:paraId="3B484E05" w14:textId="77777777" w:rsidR="005E112E" w:rsidRDefault="005E112E" w:rsidP="005E112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 the special case of a potential causal variable which relates to whether an individual has experienced or is experiencing an intervention the intent is to only include interventions if there is substantial RCT evidence of their beneficial effect, based on trials with objectively ascertained clinical endpoints with low risk of serious bias.  Whilst DCP-3 (and to some extent the Malawi EHP) provides an initial list of such interventions and the evidence to support them, where possible our intent has been to form our own opinion on intervention efficacy based on the source trials.  </w:t>
      </w:r>
      <w:r>
        <w:rPr>
          <w:rStyle w:val="eop"/>
          <w:rFonts w:ascii="Calibri" w:hAnsi="Calibri" w:cs="Calibri"/>
          <w:sz w:val="22"/>
          <w:szCs w:val="22"/>
        </w:rPr>
        <w:t> </w:t>
      </w:r>
    </w:p>
    <w:p w14:paraId="5FE5DDF9" w14:textId="77777777" w:rsidR="005E112E" w:rsidRDefault="005E112E" w:rsidP="005E112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Unless there is evidence to the contrary, the intent is to summarize and incorporate intervention effects into the model as relative risks or rates rather than absolute differences due to the fact that such measures are less likely to differ substantively by context.   Interactions between </w:t>
      </w:r>
      <w:r>
        <w:rPr>
          <w:rStyle w:val="spellingerror"/>
          <w:rFonts w:ascii="Calibri" w:eastAsiaTheme="majorEastAsia" w:hAnsi="Calibri" w:cs="Calibri"/>
          <w:sz w:val="22"/>
          <w:szCs w:val="22"/>
        </w:rPr>
        <w:t>characteristics</w:t>
      </w:r>
      <w:r>
        <w:rPr>
          <w:rStyle w:val="normaltextrun"/>
          <w:rFonts w:ascii="Calibri" w:hAnsi="Calibri" w:cs="Calibri"/>
          <w:sz w:val="22"/>
          <w:szCs w:val="22"/>
        </w:rPr>
        <w:t> (on the multiplicative scale) are only to be </w:t>
      </w:r>
      <w:r>
        <w:rPr>
          <w:rStyle w:val="spellingerror"/>
          <w:rFonts w:ascii="Calibri" w:eastAsiaTheme="majorEastAsia" w:hAnsi="Calibri" w:cs="Calibri"/>
          <w:sz w:val="22"/>
          <w:szCs w:val="22"/>
        </w:rPr>
        <w:t>be</w:t>
      </w:r>
      <w:r>
        <w:rPr>
          <w:rStyle w:val="normaltextrun"/>
          <w:rFonts w:ascii="Calibri" w:hAnsi="Calibri" w:cs="Calibri"/>
          <w:sz w:val="22"/>
          <w:szCs w:val="22"/>
        </w:rPr>
        <w:t> incorporated if there is strong evidence.  Again, we have not intended to rely on data from Malawi or Africa for such evidence but if local evidence exists which strongly suggests a different effect than elsewhere then the intent is that this modified effect is incorporated in the model.</w:t>
      </w:r>
      <w:r>
        <w:rPr>
          <w:rStyle w:val="eop"/>
          <w:rFonts w:ascii="Calibri" w:hAnsi="Calibri" w:cs="Calibri"/>
          <w:sz w:val="22"/>
          <w:szCs w:val="22"/>
        </w:rPr>
        <w:t> </w:t>
      </w:r>
    </w:p>
    <w:p w14:paraId="1081703A" w14:textId="77777777" w:rsidR="005E112E" w:rsidRDefault="005E112E" w:rsidP="005E112E">
      <w:pPr>
        <w:pStyle w:val="paragraph"/>
        <w:spacing w:before="0" w:beforeAutospacing="0" w:after="0" w:afterAutospacing="0"/>
        <w:textAlignment w:val="baseline"/>
        <w:rPr>
          <w:rFonts w:ascii="Segoe UI" w:hAnsi="Segoe UI" w:cs="Segoe UI"/>
          <w:sz w:val="18"/>
          <w:szCs w:val="18"/>
        </w:rPr>
      </w:pPr>
    </w:p>
    <w:p w14:paraId="50BB2195" w14:textId="0D12F0DB" w:rsidR="005E112E" w:rsidRPr="00AB418E" w:rsidRDefault="005E112E" w:rsidP="00BD7EA7">
      <w:pPr>
        <w:pStyle w:val="Heading4"/>
      </w:pPr>
      <w:r w:rsidRPr="00AB418E">
        <w:rPr>
          <w:rStyle w:val="normaltextrun"/>
        </w:rPr>
        <w:t>Demographic and social characteristics modelled</w:t>
      </w:r>
      <w:r w:rsidRPr="00AB418E">
        <w:rPr>
          <w:rStyle w:val="eop"/>
        </w:rPr>
        <w:t> </w:t>
      </w:r>
    </w:p>
    <w:p w14:paraId="36043A08" w14:textId="34D90172" w:rsidR="005E112E" w:rsidRDefault="005E112E" w:rsidP="005E112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Based on data on the distribution of the population in Malawi according to geographic location we assign individuals a geographic location, which maps onto whether they are classified as living in a rural or urban area.  Informed largely by data from the Malawi DHS, variables are also created indicating the person’s wealth level (based on 5 quintiles), whether the person has access to improved sanitation, clean drinking water, hand washing facilities, and whether they experience indoor air pollution (wood burning stove).  We assign individuals a current education status (none, primary, secondary) which is updated 3 </w:t>
      </w:r>
      <w:r>
        <w:rPr>
          <w:rStyle w:val="contextualspellingandgrammarerror"/>
          <w:rFonts w:ascii="Calibri" w:eastAsiaTheme="majorEastAsia" w:hAnsi="Calibri" w:cs="Calibri"/>
          <w:sz w:val="22"/>
          <w:szCs w:val="22"/>
        </w:rPr>
        <w:t>monthly</w:t>
      </w:r>
      <w:r>
        <w:rPr>
          <w:rStyle w:val="normaltextrun"/>
          <w:rFonts w:ascii="Calibri" w:hAnsi="Calibri" w:cs="Calibri"/>
          <w:sz w:val="22"/>
          <w:szCs w:val="22"/>
        </w:rPr>
        <w:t> from age 5 to 20.  </w:t>
      </w:r>
      <w:r>
        <w:rPr>
          <w:rStyle w:val="contextualspellingandgrammarerror"/>
          <w:rFonts w:ascii="Calibri" w:eastAsiaTheme="majorEastAsia" w:hAnsi="Calibri" w:cs="Calibri"/>
          <w:sz w:val="22"/>
          <w:szCs w:val="22"/>
        </w:rPr>
        <w:t>From age</w:t>
      </w:r>
      <w:r>
        <w:rPr>
          <w:rStyle w:val="normaltextrun"/>
          <w:rFonts w:ascii="Calibri" w:hAnsi="Calibri" w:cs="Calibri"/>
          <w:sz w:val="22"/>
          <w:szCs w:val="22"/>
        </w:rPr>
        <w:t> 15 on there is a possibility of being assigned as being overweight, as using tobacco, drinking excess alcohol, and having low exercise.  Marital status (never, currently, widowed/divorced).  The status with regard to such variables for individuals can change over time.  The influences between these variables are described in detail in a separate document.</w:t>
      </w:r>
      <w:r>
        <w:rPr>
          <w:rStyle w:val="eop"/>
          <w:rFonts w:ascii="Calibri" w:hAnsi="Calibri" w:cs="Calibri"/>
          <w:sz w:val="22"/>
          <w:szCs w:val="22"/>
        </w:rPr>
        <w:t> </w:t>
      </w:r>
    </w:p>
    <w:p w14:paraId="0E2F20AC" w14:textId="691485B4" w:rsidR="00AB418E" w:rsidRDefault="00AB418E" w:rsidP="00BD7EA7">
      <w:pPr>
        <w:pStyle w:val="Heading1"/>
      </w:pPr>
      <w:bookmarkStart w:id="3" w:name="_Toc98934364"/>
      <w:r>
        <w:lastRenderedPageBreak/>
        <w:t>Model structure</w:t>
      </w:r>
      <w:bookmarkEnd w:id="3"/>
    </w:p>
    <w:p w14:paraId="535A31A4" w14:textId="462F45F5" w:rsidR="00AB418E" w:rsidRDefault="00AB418E" w:rsidP="00AB418E"/>
    <w:p w14:paraId="1E9B98A1" w14:textId="673A7881" w:rsidR="00AB418E" w:rsidRDefault="00AB418E" w:rsidP="00BD7EA7">
      <w:pPr>
        <w:pStyle w:val="Heading4"/>
      </w:pPr>
      <w:r>
        <w:t>Individual properties managed by this module</w:t>
      </w:r>
    </w:p>
    <w:p w14:paraId="492DEDAA" w14:textId="7D2B7274" w:rsidR="00AB418E" w:rsidRDefault="00AB418E" w:rsidP="00AB418E">
      <w:r>
        <w:t>This module update</w:t>
      </w:r>
      <w:r w:rsidR="00CE47C4">
        <w:t>s</w:t>
      </w:r>
      <w:r>
        <w:t xml:space="preserve"> properties for individuals relating to TB infection, testing and treatment status and </w:t>
      </w:r>
      <w:r w:rsidR="00B52F89">
        <w:t>preventive therapy. The full list of properties are detailed in</w:t>
      </w:r>
      <w:r w:rsidR="00402269">
        <w:t xml:space="preserve"> </w:t>
      </w:r>
      <w:r w:rsidR="00402269">
        <w:fldChar w:fldCharType="begin"/>
      </w:r>
      <w:r w:rsidR="00402269">
        <w:instrText xml:space="preserve"> REF _Ref98929525 \h </w:instrText>
      </w:r>
      <w:r w:rsidR="00402269">
        <w:fldChar w:fldCharType="separate"/>
      </w:r>
      <w:r w:rsidR="00402269" w:rsidRPr="005A711B">
        <w:t xml:space="preserve">Table </w:t>
      </w:r>
      <w:r w:rsidR="00402269">
        <w:rPr>
          <w:noProof/>
        </w:rPr>
        <w:t>1</w:t>
      </w:r>
      <w:r w:rsidR="00402269">
        <w:fldChar w:fldCharType="end"/>
      </w:r>
      <w:r w:rsidR="00B52F89">
        <w:t xml:space="preserve">. </w:t>
      </w:r>
      <w:r w:rsidR="00BD7EA7">
        <w:t xml:space="preserve">Updates to these properties occur through regular polling events, e.g. new TB infections or routine screening programmes, or through individual events, such as when a person seeks care for symptoms relating to TB or starts a new treatment regimen. </w:t>
      </w:r>
    </w:p>
    <w:p w14:paraId="27D1DDCD" w14:textId="77777777" w:rsidR="00402269" w:rsidRDefault="00402269" w:rsidP="00402269"/>
    <w:p w14:paraId="3936C5E2" w14:textId="045AB2C7" w:rsidR="00402269" w:rsidRPr="005A711B" w:rsidRDefault="00402269" w:rsidP="00402269">
      <w:pPr>
        <w:pStyle w:val="Caption"/>
      </w:pPr>
      <w:bookmarkStart w:id="4" w:name="_Ref98929525"/>
      <w:bookmarkStart w:id="5" w:name="_Toc98934369"/>
      <w:r w:rsidRPr="005A711B">
        <w:t xml:space="preserve">Table </w:t>
      </w:r>
      <w:fldSimple w:instr=" SEQ Table \* ARABIC ">
        <w:r w:rsidR="00A55B96">
          <w:rPr>
            <w:noProof/>
          </w:rPr>
          <w:t>1</w:t>
        </w:r>
      </w:fldSimple>
      <w:bookmarkEnd w:id="4"/>
      <w:r w:rsidRPr="005A711B">
        <w:t>. Individual properties managed by the TB module.</w:t>
      </w:r>
      <w:bookmarkEnd w:id="5"/>
    </w:p>
    <w:tbl>
      <w:tblPr>
        <w:tblStyle w:val="TableGrid"/>
        <w:tblW w:w="0" w:type="auto"/>
        <w:tblLook w:val="04A0" w:firstRow="1" w:lastRow="0" w:firstColumn="1" w:lastColumn="0" w:noHBand="0" w:noVBand="1"/>
      </w:tblPr>
      <w:tblGrid>
        <w:gridCol w:w="4420"/>
        <w:gridCol w:w="2290"/>
      </w:tblGrid>
      <w:tr w:rsidR="00402269" w:rsidRPr="007C0741" w14:paraId="23446A2C" w14:textId="77777777" w:rsidTr="006A6A96">
        <w:trPr>
          <w:trHeight w:val="300"/>
        </w:trPr>
        <w:tc>
          <w:tcPr>
            <w:tcW w:w="4420" w:type="dxa"/>
            <w:noWrap/>
          </w:tcPr>
          <w:p w14:paraId="055242BA" w14:textId="77777777" w:rsidR="00402269" w:rsidRPr="007C0741" w:rsidRDefault="00402269" w:rsidP="006A6A96">
            <w:pPr>
              <w:spacing w:after="0"/>
            </w:pPr>
            <w:r>
              <w:t>Property</w:t>
            </w:r>
          </w:p>
        </w:tc>
        <w:tc>
          <w:tcPr>
            <w:tcW w:w="2290" w:type="dxa"/>
          </w:tcPr>
          <w:p w14:paraId="3FD681F5" w14:textId="77777777" w:rsidR="00402269" w:rsidRPr="007C0741" w:rsidRDefault="00402269" w:rsidP="006A6A96">
            <w:pPr>
              <w:spacing w:after="0"/>
            </w:pPr>
            <w:r>
              <w:t>Description</w:t>
            </w:r>
          </w:p>
        </w:tc>
      </w:tr>
      <w:tr w:rsidR="00402269" w:rsidRPr="007C0741" w14:paraId="03C0C6E3" w14:textId="77777777" w:rsidTr="006A6A96">
        <w:trPr>
          <w:trHeight w:val="300"/>
        </w:trPr>
        <w:tc>
          <w:tcPr>
            <w:tcW w:w="4420" w:type="dxa"/>
            <w:noWrap/>
          </w:tcPr>
          <w:p w14:paraId="12A9EF7B" w14:textId="77777777" w:rsidR="00402269" w:rsidRPr="00EC0DF7" w:rsidRDefault="00402269" w:rsidP="006A6A96">
            <w:pPr>
              <w:spacing w:after="0"/>
              <w:rPr>
                <w:b/>
                <w:bCs/>
              </w:rPr>
            </w:pPr>
            <w:r w:rsidRPr="00EC0DF7">
              <w:rPr>
                <w:b/>
                <w:bCs/>
              </w:rPr>
              <w:t>Natural history</w:t>
            </w:r>
          </w:p>
        </w:tc>
        <w:tc>
          <w:tcPr>
            <w:tcW w:w="2290" w:type="dxa"/>
          </w:tcPr>
          <w:p w14:paraId="1C54FED4" w14:textId="77777777" w:rsidR="00402269" w:rsidRDefault="00402269" w:rsidP="006A6A96">
            <w:pPr>
              <w:spacing w:after="0"/>
            </w:pPr>
          </w:p>
        </w:tc>
      </w:tr>
      <w:tr w:rsidR="00402269" w:rsidRPr="007C0741" w14:paraId="5CF613DA" w14:textId="77777777" w:rsidTr="006A6A96">
        <w:trPr>
          <w:trHeight w:val="300"/>
        </w:trPr>
        <w:tc>
          <w:tcPr>
            <w:tcW w:w="4420" w:type="dxa"/>
            <w:noWrap/>
            <w:hideMark/>
          </w:tcPr>
          <w:p w14:paraId="159AAAF7" w14:textId="77777777" w:rsidR="00402269" w:rsidRPr="007C0741" w:rsidRDefault="00402269" w:rsidP="006A6A96">
            <w:pPr>
              <w:spacing w:after="0"/>
            </w:pPr>
            <w:r w:rsidRPr="007C0741">
              <w:t>tb_inf</w:t>
            </w:r>
          </w:p>
        </w:tc>
        <w:tc>
          <w:tcPr>
            <w:tcW w:w="2290" w:type="dxa"/>
          </w:tcPr>
          <w:p w14:paraId="699D778E" w14:textId="77777777" w:rsidR="00402269" w:rsidRDefault="00402269" w:rsidP="006A6A96">
            <w:pPr>
              <w:spacing w:after="0"/>
            </w:pPr>
            <w:r>
              <w:t xml:space="preserve">TB infection status: </w:t>
            </w:r>
          </w:p>
          <w:p w14:paraId="59007AC5" w14:textId="77777777" w:rsidR="00402269" w:rsidRDefault="00402269" w:rsidP="006A6A96">
            <w:pPr>
              <w:spacing w:after="0"/>
            </w:pPr>
            <w:r>
              <w:t>uninfected</w:t>
            </w:r>
          </w:p>
          <w:p w14:paraId="0272BEE6" w14:textId="77777777" w:rsidR="00402269" w:rsidRDefault="00402269" w:rsidP="006A6A96">
            <w:pPr>
              <w:spacing w:after="0"/>
            </w:pPr>
            <w:r>
              <w:t>latent</w:t>
            </w:r>
          </w:p>
          <w:p w14:paraId="07121D2E" w14:textId="77777777" w:rsidR="00402269" w:rsidRPr="007C0741" w:rsidRDefault="00402269" w:rsidP="006A6A96">
            <w:pPr>
              <w:spacing w:after="0"/>
            </w:pPr>
            <w:r>
              <w:t>active</w:t>
            </w:r>
          </w:p>
        </w:tc>
      </w:tr>
      <w:tr w:rsidR="00402269" w:rsidRPr="007C0741" w14:paraId="7110B8B0" w14:textId="77777777" w:rsidTr="006A6A96">
        <w:trPr>
          <w:trHeight w:val="300"/>
        </w:trPr>
        <w:tc>
          <w:tcPr>
            <w:tcW w:w="4420" w:type="dxa"/>
            <w:noWrap/>
          </w:tcPr>
          <w:p w14:paraId="67646E1F" w14:textId="77777777" w:rsidR="00402269" w:rsidRPr="007C0741" w:rsidRDefault="00402269" w:rsidP="006A6A96">
            <w:pPr>
              <w:spacing w:after="0"/>
            </w:pPr>
            <w:r>
              <w:t>tb_strain</w:t>
            </w:r>
          </w:p>
        </w:tc>
        <w:tc>
          <w:tcPr>
            <w:tcW w:w="2290" w:type="dxa"/>
          </w:tcPr>
          <w:p w14:paraId="12E18750" w14:textId="77777777" w:rsidR="00402269" w:rsidRDefault="00402269" w:rsidP="006A6A96">
            <w:pPr>
              <w:spacing w:after="0"/>
            </w:pPr>
            <w:r>
              <w:t>TB</w:t>
            </w:r>
            <w:r w:rsidRPr="00EC0DF7">
              <w:t xml:space="preserve"> strain: drug-susceptible (ds) or multi-drug resistant (mdr)</w:t>
            </w:r>
          </w:p>
        </w:tc>
      </w:tr>
      <w:tr w:rsidR="00402269" w:rsidRPr="007C0741" w14:paraId="2B6ECD98" w14:textId="77777777" w:rsidTr="006A6A96">
        <w:trPr>
          <w:trHeight w:val="300"/>
        </w:trPr>
        <w:tc>
          <w:tcPr>
            <w:tcW w:w="4420" w:type="dxa"/>
            <w:noWrap/>
          </w:tcPr>
          <w:p w14:paraId="298A33B9" w14:textId="77777777" w:rsidR="00402269" w:rsidRPr="007C0741" w:rsidRDefault="00402269" w:rsidP="006A6A96">
            <w:pPr>
              <w:spacing w:after="0"/>
            </w:pPr>
            <w:r w:rsidRPr="007C0741">
              <w:t>tb_date_latent</w:t>
            </w:r>
          </w:p>
        </w:tc>
        <w:tc>
          <w:tcPr>
            <w:tcW w:w="2290" w:type="dxa"/>
          </w:tcPr>
          <w:p w14:paraId="35EEF662" w14:textId="77777777" w:rsidR="00402269" w:rsidRDefault="00402269" w:rsidP="006A6A96">
            <w:pPr>
              <w:spacing w:after="0"/>
            </w:pPr>
            <w:r>
              <w:t>Date of onset of latent TB</w:t>
            </w:r>
          </w:p>
        </w:tc>
      </w:tr>
      <w:tr w:rsidR="00402269" w:rsidRPr="007C0741" w14:paraId="7072F2DA" w14:textId="77777777" w:rsidTr="006A6A96">
        <w:trPr>
          <w:trHeight w:val="300"/>
        </w:trPr>
        <w:tc>
          <w:tcPr>
            <w:tcW w:w="4420" w:type="dxa"/>
            <w:noWrap/>
          </w:tcPr>
          <w:p w14:paraId="54D1F857" w14:textId="77777777" w:rsidR="00402269" w:rsidRPr="007C0741" w:rsidRDefault="00402269" w:rsidP="006A6A96">
            <w:pPr>
              <w:spacing w:after="0"/>
            </w:pPr>
            <w:r>
              <w:t>tb_scheduled_date_active</w:t>
            </w:r>
          </w:p>
        </w:tc>
        <w:tc>
          <w:tcPr>
            <w:tcW w:w="2290" w:type="dxa"/>
          </w:tcPr>
          <w:p w14:paraId="1630FD52" w14:textId="77777777" w:rsidR="00402269" w:rsidRDefault="00402269" w:rsidP="006A6A96">
            <w:pPr>
              <w:spacing w:after="0"/>
            </w:pPr>
            <w:r>
              <w:t>Date active TB is scheduled to start</w:t>
            </w:r>
          </w:p>
        </w:tc>
      </w:tr>
      <w:tr w:rsidR="00402269" w:rsidRPr="007C0741" w14:paraId="70773CBB" w14:textId="77777777" w:rsidTr="006A6A96">
        <w:trPr>
          <w:trHeight w:val="300"/>
        </w:trPr>
        <w:tc>
          <w:tcPr>
            <w:tcW w:w="4420" w:type="dxa"/>
            <w:noWrap/>
          </w:tcPr>
          <w:p w14:paraId="04DB7AA7" w14:textId="77777777" w:rsidR="00402269" w:rsidRPr="007C0741" w:rsidRDefault="00402269" w:rsidP="006A6A96">
            <w:pPr>
              <w:spacing w:after="0"/>
            </w:pPr>
            <w:r w:rsidRPr="007C0741">
              <w:t xml:space="preserve">tb_date_active </w:t>
            </w:r>
          </w:p>
        </w:tc>
        <w:tc>
          <w:tcPr>
            <w:tcW w:w="2290" w:type="dxa"/>
          </w:tcPr>
          <w:p w14:paraId="72FD0A0B" w14:textId="77777777" w:rsidR="00402269" w:rsidRDefault="00402269" w:rsidP="006A6A96">
            <w:pPr>
              <w:spacing w:after="0"/>
            </w:pPr>
            <w:r>
              <w:t>Date of onset of most recent active TB episode</w:t>
            </w:r>
          </w:p>
        </w:tc>
      </w:tr>
      <w:tr w:rsidR="00402269" w:rsidRPr="007C0741" w14:paraId="65E9427A" w14:textId="77777777" w:rsidTr="006A6A96">
        <w:trPr>
          <w:trHeight w:val="300"/>
        </w:trPr>
        <w:tc>
          <w:tcPr>
            <w:tcW w:w="4420" w:type="dxa"/>
            <w:noWrap/>
          </w:tcPr>
          <w:p w14:paraId="2961D223" w14:textId="77777777" w:rsidR="00402269" w:rsidRPr="007C0741" w:rsidRDefault="00402269" w:rsidP="006A6A96">
            <w:pPr>
              <w:spacing w:after="0"/>
            </w:pPr>
            <w:r>
              <w:t>tb_smear</w:t>
            </w:r>
          </w:p>
        </w:tc>
        <w:tc>
          <w:tcPr>
            <w:tcW w:w="2290" w:type="dxa"/>
          </w:tcPr>
          <w:p w14:paraId="28C75A77" w14:textId="77777777" w:rsidR="00402269" w:rsidRDefault="00402269" w:rsidP="006A6A96">
            <w:pPr>
              <w:spacing w:after="0"/>
            </w:pPr>
            <w:r>
              <w:t>S</w:t>
            </w:r>
            <w:r w:rsidRPr="00EC0DF7">
              <w:t xml:space="preserve">mear positivity </w:t>
            </w:r>
            <w:r>
              <w:t xml:space="preserve">status </w:t>
            </w:r>
            <w:r w:rsidRPr="00EC0DF7">
              <w:t xml:space="preserve">with </w:t>
            </w:r>
            <w:r>
              <w:t xml:space="preserve">current </w:t>
            </w:r>
            <w:r w:rsidRPr="00EC0DF7">
              <w:t>active infection</w:t>
            </w:r>
            <w:r>
              <w:t>:</w:t>
            </w:r>
          </w:p>
          <w:p w14:paraId="02E6413B" w14:textId="77777777" w:rsidR="00402269" w:rsidRDefault="00402269" w:rsidP="006A6A96">
            <w:pPr>
              <w:spacing w:after="0"/>
            </w:pPr>
            <w:r w:rsidRPr="00EC0DF7">
              <w:t>False=negative</w:t>
            </w:r>
          </w:p>
          <w:p w14:paraId="5661182C" w14:textId="77777777" w:rsidR="00402269" w:rsidRDefault="00402269" w:rsidP="006A6A96">
            <w:pPr>
              <w:spacing w:after="0"/>
            </w:pPr>
            <w:r w:rsidRPr="00EC0DF7">
              <w:t>True=positive</w:t>
            </w:r>
          </w:p>
        </w:tc>
      </w:tr>
      <w:tr w:rsidR="00402269" w:rsidRPr="007C0741" w14:paraId="54D4F3DD" w14:textId="77777777" w:rsidTr="006A6A96">
        <w:trPr>
          <w:trHeight w:val="300"/>
        </w:trPr>
        <w:tc>
          <w:tcPr>
            <w:tcW w:w="4420" w:type="dxa"/>
            <w:noWrap/>
          </w:tcPr>
          <w:p w14:paraId="40A821C7" w14:textId="77777777" w:rsidR="00402269" w:rsidRPr="00EC0DF7" w:rsidRDefault="00402269" w:rsidP="006A6A96">
            <w:pPr>
              <w:spacing w:after="0"/>
              <w:rPr>
                <w:b/>
                <w:bCs/>
              </w:rPr>
            </w:pPr>
            <w:r w:rsidRPr="00EC0DF7">
              <w:rPr>
                <w:b/>
                <w:bCs/>
              </w:rPr>
              <w:t>Testing status</w:t>
            </w:r>
          </w:p>
        </w:tc>
        <w:tc>
          <w:tcPr>
            <w:tcW w:w="2290" w:type="dxa"/>
          </w:tcPr>
          <w:p w14:paraId="0D24B8DF" w14:textId="77777777" w:rsidR="00402269" w:rsidRDefault="00402269" w:rsidP="006A6A96">
            <w:pPr>
              <w:spacing w:after="0"/>
            </w:pPr>
          </w:p>
        </w:tc>
      </w:tr>
      <w:tr w:rsidR="00402269" w:rsidRPr="007C0741" w14:paraId="707FBCF1" w14:textId="77777777" w:rsidTr="006A6A96">
        <w:trPr>
          <w:trHeight w:val="300"/>
        </w:trPr>
        <w:tc>
          <w:tcPr>
            <w:tcW w:w="4420" w:type="dxa"/>
            <w:noWrap/>
          </w:tcPr>
          <w:p w14:paraId="089C4F9D" w14:textId="77777777" w:rsidR="00402269" w:rsidRPr="007C0741" w:rsidRDefault="00402269" w:rsidP="006A6A96">
            <w:pPr>
              <w:spacing w:after="0"/>
            </w:pPr>
            <w:r w:rsidRPr="007C0741">
              <w:t>tb_ever_tested</w:t>
            </w:r>
          </w:p>
        </w:tc>
        <w:tc>
          <w:tcPr>
            <w:tcW w:w="2290" w:type="dxa"/>
          </w:tcPr>
          <w:p w14:paraId="6FA6E3D8" w14:textId="77777777" w:rsidR="00402269" w:rsidRDefault="00402269" w:rsidP="006A6A96">
            <w:pPr>
              <w:spacing w:after="0"/>
            </w:pPr>
            <w:r>
              <w:t>Ever had a TB test</w:t>
            </w:r>
          </w:p>
        </w:tc>
      </w:tr>
      <w:tr w:rsidR="00402269" w:rsidRPr="007C0741" w14:paraId="4248AEE2" w14:textId="77777777" w:rsidTr="006A6A96">
        <w:trPr>
          <w:trHeight w:val="300"/>
        </w:trPr>
        <w:tc>
          <w:tcPr>
            <w:tcW w:w="4420" w:type="dxa"/>
            <w:noWrap/>
          </w:tcPr>
          <w:p w14:paraId="6F8063E8" w14:textId="77777777" w:rsidR="00402269" w:rsidRPr="007C0741" w:rsidRDefault="00402269" w:rsidP="006A6A96">
            <w:pPr>
              <w:spacing w:after="0"/>
            </w:pPr>
            <w:r w:rsidRPr="007C0741">
              <w:t>tb_diagnosed</w:t>
            </w:r>
          </w:p>
        </w:tc>
        <w:tc>
          <w:tcPr>
            <w:tcW w:w="2290" w:type="dxa"/>
          </w:tcPr>
          <w:p w14:paraId="2B85ACF3" w14:textId="77777777" w:rsidR="00402269" w:rsidRDefault="00402269" w:rsidP="006A6A96">
            <w:pPr>
              <w:spacing w:after="0"/>
            </w:pPr>
            <w:r>
              <w:t>Current diagnosis of active TB</w:t>
            </w:r>
          </w:p>
        </w:tc>
      </w:tr>
      <w:tr w:rsidR="00402269" w:rsidRPr="007C0741" w14:paraId="41DA5DA0" w14:textId="77777777" w:rsidTr="006A6A96">
        <w:trPr>
          <w:trHeight w:val="300"/>
        </w:trPr>
        <w:tc>
          <w:tcPr>
            <w:tcW w:w="4420" w:type="dxa"/>
            <w:noWrap/>
          </w:tcPr>
          <w:p w14:paraId="7969EE50" w14:textId="77777777" w:rsidR="00402269" w:rsidRPr="007C0741" w:rsidRDefault="00402269" w:rsidP="006A6A96">
            <w:pPr>
              <w:spacing w:after="0"/>
            </w:pPr>
            <w:r>
              <w:t>tb_date_diagnosed</w:t>
            </w:r>
          </w:p>
        </w:tc>
        <w:tc>
          <w:tcPr>
            <w:tcW w:w="2290" w:type="dxa"/>
          </w:tcPr>
          <w:p w14:paraId="6FE86793" w14:textId="77777777" w:rsidR="00402269" w:rsidRDefault="00402269" w:rsidP="006A6A96">
            <w:pPr>
              <w:spacing w:after="0"/>
            </w:pPr>
            <w:r>
              <w:t>Date most recent TB diagnosis</w:t>
            </w:r>
          </w:p>
        </w:tc>
      </w:tr>
      <w:tr w:rsidR="00402269" w:rsidRPr="007C0741" w14:paraId="558A41E4" w14:textId="77777777" w:rsidTr="006A6A96">
        <w:trPr>
          <w:trHeight w:val="300"/>
        </w:trPr>
        <w:tc>
          <w:tcPr>
            <w:tcW w:w="4420" w:type="dxa"/>
            <w:noWrap/>
          </w:tcPr>
          <w:p w14:paraId="71469A44" w14:textId="77777777" w:rsidR="00402269" w:rsidRPr="007C0741" w:rsidRDefault="00402269" w:rsidP="006A6A96">
            <w:pPr>
              <w:spacing w:after="0"/>
            </w:pPr>
            <w:r>
              <w:t>tb_diagnosed_mdr</w:t>
            </w:r>
          </w:p>
        </w:tc>
        <w:tc>
          <w:tcPr>
            <w:tcW w:w="2290" w:type="dxa"/>
          </w:tcPr>
          <w:p w14:paraId="3C99060F" w14:textId="77777777" w:rsidR="00402269" w:rsidRDefault="00402269" w:rsidP="006A6A96">
            <w:pPr>
              <w:spacing w:after="0"/>
            </w:pPr>
            <w:r>
              <w:t xml:space="preserve">Current diagnosis of MDR-TB </w:t>
            </w:r>
          </w:p>
        </w:tc>
      </w:tr>
      <w:tr w:rsidR="00402269" w:rsidRPr="007C0741" w14:paraId="5619E172" w14:textId="77777777" w:rsidTr="006A6A96">
        <w:trPr>
          <w:trHeight w:val="300"/>
        </w:trPr>
        <w:tc>
          <w:tcPr>
            <w:tcW w:w="4420" w:type="dxa"/>
            <w:noWrap/>
          </w:tcPr>
          <w:p w14:paraId="340EBCDE" w14:textId="77777777" w:rsidR="00402269" w:rsidRPr="00EC0DF7" w:rsidRDefault="00402269" w:rsidP="006A6A96">
            <w:pPr>
              <w:spacing w:after="0"/>
              <w:rPr>
                <w:b/>
                <w:bCs/>
              </w:rPr>
            </w:pPr>
            <w:r w:rsidRPr="00EC0DF7">
              <w:rPr>
                <w:b/>
                <w:bCs/>
              </w:rPr>
              <w:t>Treatment status</w:t>
            </w:r>
          </w:p>
        </w:tc>
        <w:tc>
          <w:tcPr>
            <w:tcW w:w="2290" w:type="dxa"/>
          </w:tcPr>
          <w:p w14:paraId="34705FD9" w14:textId="77777777" w:rsidR="00402269" w:rsidRDefault="00402269" w:rsidP="006A6A96">
            <w:pPr>
              <w:spacing w:after="0"/>
            </w:pPr>
          </w:p>
        </w:tc>
      </w:tr>
      <w:tr w:rsidR="00402269" w:rsidRPr="007C0741" w14:paraId="43DC135A" w14:textId="77777777" w:rsidTr="006A6A96">
        <w:trPr>
          <w:trHeight w:val="300"/>
        </w:trPr>
        <w:tc>
          <w:tcPr>
            <w:tcW w:w="4420" w:type="dxa"/>
            <w:noWrap/>
          </w:tcPr>
          <w:p w14:paraId="39EAB58B" w14:textId="77777777" w:rsidR="00402269" w:rsidRPr="007C0741" w:rsidRDefault="00402269" w:rsidP="006A6A96">
            <w:pPr>
              <w:spacing w:after="0"/>
            </w:pPr>
            <w:r w:rsidRPr="007C0741">
              <w:t>tb_on_treatment</w:t>
            </w:r>
          </w:p>
        </w:tc>
        <w:tc>
          <w:tcPr>
            <w:tcW w:w="2290" w:type="dxa"/>
          </w:tcPr>
          <w:p w14:paraId="7C437B3F" w14:textId="77777777" w:rsidR="00402269" w:rsidRDefault="00402269" w:rsidP="006A6A96">
            <w:pPr>
              <w:spacing w:after="0"/>
            </w:pPr>
            <w:r>
              <w:t>Currently on TB treatment regimen (for DS- or MDR-TB</w:t>
            </w:r>
          </w:p>
        </w:tc>
      </w:tr>
      <w:tr w:rsidR="00317ADD" w:rsidRPr="007C0741" w14:paraId="7865B637" w14:textId="77777777" w:rsidTr="006A6A96">
        <w:trPr>
          <w:trHeight w:val="300"/>
        </w:trPr>
        <w:tc>
          <w:tcPr>
            <w:tcW w:w="4420" w:type="dxa"/>
            <w:noWrap/>
          </w:tcPr>
          <w:p w14:paraId="2B461D22" w14:textId="5AC82519" w:rsidR="00317ADD" w:rsidRPr="007C0741" w:rsidRDefault="00317ADD" w:rsidP="006A6A96">
            <w:pPr>
              <w:spacing w:after="0"/>
            </w:pPr>
            <w:r>
              <w:t>tb_treatment_regimen</w:t>
            </w:r>
          </w:p>
        </w:tc>
        <w:tc>
          <w:tcPr>
            <w:tcW w:w="2290" w:type="dxa"/>
          </w:tcPr>
          <w:p w14:paraId="3217DA57" w14:textId="77777777" w:rsidR="00317ADD" w:rsidRDefault="00317ADD" w:rsidP="006A6A96">
            <w:pPr>
              <w:spacing w:after="0"/>
            </w:pPr>
            <w:r>
              <w:t>Current treatment regimen:</w:t>
            </w:r>
          </w:p>
          <w:p w14:paraId="27A32F59" w14:textId="77777777" w:rsidR="00317ADD" w:rsidRDefault="00317ADD" w:rsidP="006A6A96">
            <w:pPr>
              <w:spacing w:after="0"/>
            </w:pPr>
            <w:r>
              <w:lastRenderedPageBreak/>
              <w:t>Adult first-line</w:t>
            </w:r>
          </w:p>
          <w:p w14:paraId="6F289E0F" w14:textId="77777777" w:rsidR="00317ADD" w:rsidRDefault="00317ADD" w:rsidP="006A6A96">
            <w:pPr>
              <w:spacing w:after="0"/>
            </w:pPr>
            <w:r>
              <w:t>Child first-line</w:t>
            </w:r>
          </w:p>
          <w:p w14:paraId="4C31E16B" w14:textId="77777777" w:rsidR="00317ADD" w:rsidRDefault="00317ADD" w:rsidP="006A6A96">
            <w:pPr>
              <w:spacing w:after="0"/>
            </w:pPr>
            <w:r>
              <w:t>Adult re-treatment</w:t>
            </w:r>
          </w:p>
          <w:p w14:paraId="700B37D4" w14:textId="77777777" w:rsidR="00317ADD" w:rsidRDefault="00317ADD" w:rsidP="006A6A96">
            <w:pPr>
              <w:spacing w:after="0"/>
            </w:pPr>
            <w:r>
              <w:t>Child re-treatment</w:t>
            </w:r>
          </w:p>
          <w:p w14:paraId="3BD869F5" w14:textId="5212C2DD" w:rsidR="00317ADD" w:rsidRDefault="00317ADD" w:rsidP="006A6A96">
            <w:pPr>
              <w:spacing w:after="0"/>
            </w:pPr>
            <w:r>
              <w:t>MDR treatment</w:t>
            </w:r>
          </w:p>
        </w:tc>
      </w:tr>
      <w:tr w:rsidR="00402269" w:rsidRPr="007C0741" w14:paraId="6719FB78" w14:textId="77777777" w:rsidTr="006A6A96">
        <w:trPr>
          <w:trHeight w:val="300"/>
        </w:trPr>
        <w:tc>
          <w:tcPr>
            <w:tcW w:w="4420" w:type="dxa"/>
            <w:noWrap/>
          </w:tcPr>
          <w:p w14:paraId="6CDF3A16" w14:textId="77777777" w:rsidR="00402269" w:rsidRPr="007C0741" w:rsidRDefault="00402269" w:rsidP="006A6A96">
            <w:pPr>
              <w:spacing w:after="0"/>
            </w:pPr>
            <w:r w:rsidRPr="007C0741">
              <w:lastRenderedPageBreak/>
              <w:t>tb_date_treated</w:t>
            </w:r>
          </w:p>
        </w:tc>
        <w:tc>
          <w:tcPr>
            <w:tcW w:w="2290" w:type="dxa"/>
          </w:tcPr>
          <w:p w14:paraId="4AC44864" w14:textId="77777777" w:rsidR="00402269" w:rsidRDefault="00402269" w:rsidP="006A6A96">
            <w:pPr>
              <w:spacing w:after="0"/>
            </w:pPr>
            <w:r>
              <w:t>Date TB treatment started for most recent clinical episode (of DS- or MDR-TB)</w:t>
            </w:r>
          </w:p>
        </w:tc>
      </w:tr>
      <w:tr w:rsidR="00402269" w:rsidRPr="007C0741" w14:paraId="32F68337" w14:textId="77777777" w:rsidTr="006A6A96">
        <w:trPr>
          <w:trHeight w:val="300"/>
        </w:trPr>
        <w:tc>
          <w:tcPr>
            <w:tcW w:w="4420" w:type="dxa"/>
            <w:noWrap/>
          </w:tcPr>
          <w:p w14:paraId="6AD10DF2" w14:textId="77777777" w:rsidR="00402269" w:rsidRPr="007C0741" w:rsidRDefault="00402269" w:rsidP="006A6A96">
            <w:pPr>
              <w:spacing w:after="0"/>
            </w:pPr>
            <w:r>
              <w:t>tb_ever_treated</w:t>
            </w:r>
          </w:p>
        </w:tc>
        <w:tc>
          <w:tcPr>
            <w:tcW w:w="2290" w:type="dxa"/>
          </w:tcPr>
          <w:p w14:paraId="7110F792" w14:textId="77777777" w:rsidR="00402269" w:rsidRDefault="00402269" w:rsidP="006A6A96">
            <w:pPr>
              <w:spacing w:after="0"/>
            </w:pPr>
            <w:r>
              <w:t>Whether person ever been treated for TB</w:t>
            </w:r>
          </w:p>
        </w:tc>
      </w:tr>
      <w:tr w:rsidR="00402269" w:rsidRPr="007C0741" w14:paraId="4EDE7EFA" w14:textId="77777777" w:rsidTr="006A6A96">
        <w:trPr>
          <w:trHeight w:val="300"/>
        </w:trPr>
        <w:tc>
          <w:tcPr>
            <w:tcW w:w="4420" w:type="dxa"/>
            <w:noWrap/>
          </w:tcPr>
          <w:p w14:paraId="3614B377" w14:textId="77777777" w:rsidR="00402269" w:rsidRPr="007C0741" w:rsidRDefault="00402269" w:rsidP="006A6A96">
            <w:pPr>
              <w:spacing w:after="0"/>
            </w:pPr>
            <w:r w:rsidRPr="007C0741">
              <w:t>tb_treatment_failure</w:t>
            </w:r>
          </w:p>
        </w:tc>
        <w:tc>
          <w:tcPr>
            <w:tcW w:w="2290" w:type="dxa"/>
          </w:tcPr>
          <w:p w14:paraId="5335B7F1" w14:textId="77777777" w:rsidR="00402269" w:rsidRDefault="00402269" w:rsidP="006A6A96">
            <w:pPr>
              <w:spacing w:after="0"/>
            </w:pPr>
            <w:r>
              <w:t>Person has failed first line (non-MDR) TB treatment</w:t>
            </w:r>
          </w:p>
        </w:tc>
      </w:tr>
      <w:tr w:rsidR="00402269" w:rsidRPr="007C0741" w14:paraId="4C64399E" w14:textId="77777777" w:rsidTr="006A6A96">
        <w:trPr>
          <w:trHeight w:val="300"/>
        </w:trPr>
        <w:tc>
          <w:tcPr>
            <w:tcW w:w="4420" w:type="dxa"/>
            <w:noWrap/>
          </w:tcPr>
          <w:p w14:paraId="48BA2246" w14:textId="77777777" w:rsidR="00402269" w:rsidRPr="007C0741" w:rsidRDefault="00402269" w:rsidP="006A6A96">
            <w:pPr>
              <w:spacing w:after="0"/>
            </w:pPr>
            <w:r w:rsidRPr="007C0741">
              <w:t>tb_treated_mdr</w:t>
            </w:r>
          </w:p>
        </w:tc>
        <w:tc>
          <w:tcPr>
            <w:tcW w:w="2290" w:type="dxa"/>
          </w:tcPr>
          <w:p w14:paraId="27C1AF06" w14:textId="77777777" w:rsidR="00402269" w:rsidRDefault="00402269" w:rsidP="006A6A96">
            <w:pPr>
              <w:spacing w:after="0"/>
            </w:pPr>
            <w:r>
              <w:t>Currently on treatment for MDR-TB</w:t>
            </w:r>
          </w:p>
        </w:tc>
      </w:tr>
      <w:tr w:rsidR="00402269" w:rsidRPr="007C0741" w14:paraId="000F8DF7" w14:textId="77777777" w:rsidTr="006A6A96">
        <w:trPr>
          <w:trHeight w:val="300"/>
        </w:trPr>
        <w:tc>
          <w:tcPr>
            <w:tcW w:w="4420" w:type="dxa"/>
            <w:noWrap/>
          </w:tcPr>
          <w:p w14:paraId="3C034455" w14:textId="77777777" w:rsidR="00402269" w:rsidRPr="007C0741" w:rsidRDefault="00402269" w:rsidP="006A6A96">
            <w:pPr>
              <w:spacing w:after="0"/>
            </w:pPr>
            <w:r w:rsidRPr="007C0741">
              <w:t>tb_date_treated_mdr</w:t>
            </w:r>
          </w:p>
        </w:tc>
        <w:tc>
          <w:tcPr>
            <w:tcW w:w="2290" w:type="dxa"/>
          </w:tcPr>
          <w:p w14:paraId="646133DD" w14:textId="77777777" w:rsidR="00402269" w:rsidRDefault="00402269" w:rsidP="006A6A96">
            <w:pPr>
              <w:spacing w:after="0"/>
            </w:pPr>
            <w:r>
              <w:t>Date started MDR-TB treatment for most recent episode</w:t>
            </w:r>
          </w:p>
        </w:tc>
      </w:tr>
      <w:tr w:rsidR="00402269" w:rsidRPr="007C0741" w14:paraId="4631CD16" w14:textId="77777777" w:rsidTr="006A6A96">
        <w:trPr>
          <w:trHeight w:val="300"/>
        </w:trPr>
        <w:tc>
          <w:tcPr>
            <w:tcW w:w="4420" w:type="dxa"/>
            <w:noWrap/>
          </w:tcPr>
          <w:p w14:paraId="6FC5E6B0" w14:textId="77777777" w:rsidR="00402269" w:rsidRPr="007C0741" w:rsidRDefault="00402269" w:rsidP="006A6A96">
            <w:pPr>
              <w:spacing w:after="0"/>
            </w:pPr>
            <w:r w:rsidRPr="007C0741">
              <w:t>tb_on_ipt</w:t>
            </w:r>
          </w:p>
        </w:tc>
        <w:tc>
          <w:tcPr>
            <w:tcW w:w="2290" w:type="dxa"/>
          </w:tcPr>
          <w:p w14:paraId="162FE35B" w14:textId="77777777" w:rsidR="00402269" w:rsidRDefault="00402269" w:rsidP="006A6A96">
            <w:pPr>
              <w:spacing w:after="0"/>
            </w:pPr>
            <w:r>
              <w:t>Currently on IPT</w:t>
            </w:r>
          </w:p>
        </w:tc>
      </w:tr>
      <w:tr w:rsidR="00402269" w:rsidRPr="007C0741" w14:paraId="5DDA6622" w14:textId="77777777" w:rsidTr="006A6A96">
        <w:trPr>
          <w:trHeight w:val="300"/>
        </w:trPr>
        <w:tc>
          <w:tcPr>
            <w:tcW w:w="4420" w:type="dxa"/>
            <w:noWrap/>
          </w:tcPr>
          <w:p w14:paraId="7F959337" w14:textId="77777777" w:rsidR="00402269" w:rsidRPr="007C0741" w:rsidRDefault="00402269" w:rsidP="006A6A96">
            <w:pPr>
              <w:spacing w:after="0"/>
            </w:pPr>
            <w:r w:rsidRPr="007C0741">
              <w:t>tb_date_ipt</w:t>
            </w:r>
          </w:p>
        </w:tc>
        <w:tc>
          <w:tcPr>
            <w:tcW w:w="2290" w:type="dxa"/>
          </w:tcPr>
          <w:p w14:paraId="283D9719" w14:textId="18924CF5" w:rsidR="00402269" w:rsidRDefault="00317ADD" w:rsidP="006A6A96">
            <w:pPr>
              <w:spacing w:after="0"/>
            </w:pPr>
            <w:r>
              <w:t>D</w:t>
            </w:r>
            <w:r w:rsidR="00402269">
              <w:t xml:space="preserve">ate </w:t>
            </w:r>
            <w:r>
              <w:t xml:space="preserve">most recent course of </w:t>
            </w:r>
            <w:r w:rsidR="00402269">
              <w:t>IPT started</w:t>
            </w:r>
          </w:p>
        </w:tc>
      </w:tr>
    </w:tbl>
    <w:p w14:paraId="1E8D0E34" w14:textId="77777777" w:rsidR="00402269" w:rsidRDefault="00402269" w:rsidP="00402269">
      <w:pPr>
        <w:spacing w:after="160" w:line="259" w:lineRule="auto"/>
      </w:pPr>
      <w:r>
        <w:br w:type="page"/>
      </w:r>
    </w:p>
    <w:p w14:paraId="481CDBDF" w14:textId="162BD786" w:rsidR="00BD7EA7" w:rsidRDefault="00BD7EA7" w:rsidP="00AB418E"/>
    <w:p w14:paraId="2AF7FD88" w14:textId="0E247DAF" w:rsidR="00BD7EA7" w:rsidRDefault="00317ADD" w:rsidP="00BD7EA7">
      <w:pPr>
        <w:pStyle w:val="Heading4"/>
      </w:pPr>
      <w:r>
        <w:t>Acquisition</w:t>
      </w:r>
      <w:r w:rsidR="00BD7EA7">
        <w:t xml:space="preserve"> of new </w:t>
      </w:r>
      <w:r>
        <w:t xml:space="preserve">active </w:t>
      </w:r>
      <w:r w:rsidR="00BD7EA7">
        <w:t>TB infections</w:t>
      </w:r>
    </w:p>
    <w:p w14:paraId="6973F55C" w14:textId="5C217FB6" w:rsidR="00590C4C" w:rsidRDefault="00590C4C" w:rsidP="005C09AA">
      <w:r>
        <w:t>New active TB cases are assigned through two simulation events housed with the ActiveCasePoll</w:t>
      </w:r>
      <w:r w:rsidRPr="00590C4C">
        <w:t xml:space="preserve"> </w:t>
      </w:r>
      <w:r>
        <w:t>which runs monthly</w:t>
      </w:r>
      <w:r>
        <w:t xml:space="preserve">. The first is a transmission model which determines the </w:t>
      </w:r>
      <w:r>
        <w:t>population-level risk of infection</w:t>
      </w:r>
      <w:r>
        <w:t xml:space="preserve"> dependent on the current prevalence of untreated active infections. The second is an importation event, applying a fixed background rate of infection to all susceptible individuals, independent of current prevalence, representing new infections being seeded through population movement.</w:t>
      </w:r>
    </w:p>
    <w:p w14:paraId="35489C5A" w14:textId="530CE31F" w:rsidR="00F66183" w:rsidRDefault="00590C4C" w:rsidP="005C09AA">
      <w:r>
        <w:t xml:space="preserve">Two separate transmission and importation events occur every month and can give rise to either a drug-susceptible active TB infection or an active MDR-TB infection (Figure 1). </w:t>
      </w:r>
      <w:r w:rsidR="00F66183">
        <w:t xml:space="preserve">The probability of an individual becoming infected </w:t>
      </w:r>
      <w:r>
        <w:t xml:space="preserve">through either of these routes </w:t>
      </w:r>
      <w:r w:rsidR="00F66183">
        <w:t xml:space="preserve">is dependent on </w:t>
      </w:r>
      <w:r>
        <w:t>the</w:t>
      </w:r>
      <w:r w:rsidR="00F66183">
        <w:t xml:space="preserve"> population-level risk combined with a linear model which </w:t>
      </w:r>
      <w:r w:rsidR="00F66183">
        <w:t>considers a number of risk factors to determine a person’s risk of disease, including age (divided into children under age 15 years and adults), BCG vaccination status, HIV infection (and ART use), lifestyle factors such as smoking or heavy alcohol use and whether the person is currently on IPT.</w:t>
      </w:r>
      <w:r w:rsidR="00F66183" w:rsidRPr="00F66183">
        <w:t xml:space="preserve"> </w:t>
      </w:r>
      <w:r w:rsidR="00F66183" w:rsidRPr="001011B0">
        <w:t xml:space="preserve">We assume no differences in the age distribution of </w:t>
      </w:r>
      <w:r w:rsidR="00F66183">
        <w:t>active</w:t>
      </w:r>
      <w:r w:rsidR="00F66183" w:rsidRPr="001011B0">
        <w:t xml:space="preserve"> infections at baseline beyond the two age categories and no differences in infection risk between sexes.</w:t>
      </w:r>
    </w:p>
    <w:p w14:paraId="0399A181" w14:textId="548A98C4" w:rsidR="00F66183" w:rsidRDefault="00F66183" w:rsidP="00F66183">
      <w:r>
        <w:t xml:space="preserve">Equation 1 </w:t>
      </w:r>
      <w:r w:rsidR="00590C4C">
        <w:t>shows the risk of infection applied through the transmission model</w:t>
      </w:r>
      <w:r>
        <w:t xml:space="preserve"> and is dependent on the prevalence of each strain in the population each month along with the prevalence of HIV-TB co-infection. We assume that the emergence of MDR-TB is primarily the result of transmission rather than incomplete treatment and</w:t>
      </w:r>
      <w:r>
        <w:t xml:space="preserve"> that</w:t>
      </w:r>
      <w:r>
        <w:t xml:space="preserve"> there is no fitness cost on transmissibility incurred by the MDR strain.</w:t>
      </w:r>
      <w:r>
        <w:fldChar w:fldCharType="begin"/>
      </w:r>
      <w:r>
        <w:instrText xml:space="preserve"> ADDIN EN.CITE &lt;EndNote&gt;&lt;Cite&gt;&lt;Author&gt;Shah&lt;/Author&gt;&lt;Year&gt;2017&lt;/Year&gt;&lt;RecNum&gt;3&lt;/RecNum&gt;&lt;DisplayText&gt;(Shah, Auld et al. 2017)&lt;/DisplayText&gt;&lt;record&gt;&lt;rec-number&gt;3&lt;/rec-number&gt;&lt;foreign-keys&gt;&lt;key app="EN" db-id="2sp0xr9vz5rve8e9vx1xzv530sstpp02xtrx" timestamp="1621507806"&gt;3&lt;/key&gt;&lt;/foreign-keys&gt;&lt;ref-type name="Journal Article"&gt;17&lt;/ref-type&gt;&lt;contributors&gt;&lt;authors&gt;&lt;author&gt;Shah, N Sarita&lt;/author&gt;&lt;author&gt;Auld, Sara C&lt;/author&gt;&lt;author&gt;Brust, James CM&lt;/author&gt;&lt;author&gt;Mathema, Barun&lt;/author&gt;&lt;author&gt;Ismail, Nazir&lt;/author&gt;&lt;author&gt;Moodley, Pravi&lt;/author&gt;&lt;author&gt;Mlisana, Koleka&lt;/author&gt;&lt;author&gt;Allana, Salim&lt;/author&gt;&lt;author&gt;Campbell, Angela&lt;/author&gt;&lt;author&gt;Mthiyane, Thuli&lt;/author&gt;&lt;/authors&gt;&lt;/contributors&gt;&lt;titles&gt;&lt;title&gt;Transmission of extensively drug-resistant tuberculosis in South Africa&lt;/title&gt;&lt;secondary-title&gt;New England Journal of Medicine&lt;/secondary-title&gt;&lt;/titles&gt;&lt;periodical&gt;&lt;full-title&gt;New England Journal of Medicine&lt;/full-title&gt;&lt;/periodical&gt;&lt;pages&gt;243-253&lt;/pages&gt;&lt;volume&gt;376&lt;/volume&gt;&lt;number&gt;3&lt;/number&gt;&lt;dates&gt;&lt;year&gt;2017&lt;/year&gt;&lt;/dates&gt;&lt;isbn&gt;0028-4793&lt;/isbn&gt;&lt;urls&gt;&lt;related-urls&gt;&lt;url&gt;https://www.nejm.org/doi/full/10.1056/NEJMoa1604544&lt;/url&gt;&lt;/related-urls&gt;&lt;/urls&gt;&lt;/record&gt;&lt;/Cite&gt;&lt;/EndNote&gt;</w:instrText>
      </w:r>
      <w:r>
        <w:fldChar w:fldCharType="separate"/>
      </w:r>
      <w:r>
        <w:rPr>
          <w:noProof/>
        </w:rPr>
        <w:t>(Shah, Auld et al. 2017)</w:t>
      </w:r>
      <w:r>
        <w:fldChar w:fldCharType="end"/>
      </w:r>
    </w:p>
    <w:p w14:paraId="37D57D9F" w14:textId="01462717" w:rsidR="00F66183" w:rsidRDefault="00F66183" w:rsidP="00F66183">
      <w:r>
        <w:t xml:space="preserve">The probability of an individual becoming infected with TB strain each month </w:t>
      </w:r>
      <w:r w:rsidRPr="001F6416">
        <w:rPr>
          <w:i/>
        </w:rPr>
        <w:t>s</w:t>
      </w:r>
      <w:r>
        <w:t xml:space="preserve"> (drug-susceptible or MDR) is calculated using the relative infectiousness (</w:t>
      </w:r>
      <w:r w:rsidRPr="007962B1">
        <w:rPr>
          <w:i/>
        </w:rPr>
        <w:t>w</w:t>
      </w:r>
      <w:r w:rsidRPr="007962B1">
        <w:rPr>
          <w:i/>
          <w:vertAlign w:val="subscript"/>
        </w:rPr>
        <w:t>k</w:t>
      </w:r>
      <w:r>
        <w:t>) of all individuals with active pulmonary TB infections (</w:t>
      </w:r>
      <w:r w:rsidRPr="007962B1">
        <w:rPr>
          <w:i/>
        </w:rPr>
        <w:t>I</w:t>
      </w:r>
      <w:r w:rsidRPr="001F6416">
        <w:rPr>
          <w:i/>
          <w:vertAlign w:val="subscript"/>
        </w:rPr>
        <w:t>s,k</w:t>
      </w:r>
      <w:r>
        <w:t>). The relative infectiousness (</w:t>
      </w:r>
      <w:r w:rsidRPr="0018261D">
        <w:rPr>
          <w:i/>
        </w:rPr>
        <w:t>k</w:t>
      </w:r>
      <w:r>
        <w:t>) of active TB cases is lower for TB patients with concurrent HIV infections, due to faster disease progression, higher mortality rates and a lower probability of smear-positive TB – all of which are captured in the model. If co-infected HIV-TB patients are on ART, the relative infectiousness will be equal to that of HIV-negative patients. Approximately 40-50% of pulmonary TB cases will be smear-negative, with a lower relative infectiousness (</w:t>
      </w:r>
      <w:r w:rsidRPr="00262EBE">
        <w:t>0.22</w:t>
      </w:r>
      <w:r>
        <w:t>, 95% CI</w:t>
      </w:r>
      <w:r w:rsidRPr="00262EBE">
        <w:t xml:space="preserve"> </w:t>
      </w:r>
      <w:r>
        <w:t>0.16 – 0.32) due to the lower bacterial load.</w:t>
      </w:r>
      <w:r w:rsidRPr="00262EBE">
        <w:t xml:space="preserve"> </w:t>
      </w:r>
      <w:r>
        <w:fldChar w:fldCharType="begin"/>
      </w:r>
      <w:r>
        <w:instrText xml:space="preserve"> ADDIN EN.CITE &lt;EndNote&gt;&lt;Cite&gt;&lt;Author&gt;Behr&lt;/Author&gt;&lt;Year&gt;1999&lt;/Year&gt;&lt;RecNum&gt;4&lt;/RecNum&gt;&lt;DisplayText&gt;(Behr, Warren et al. 1999)&lt;/DisplayText&gt;&lt;record&gt;&lt;rec-number&gt;4&lt;/rec-number&gt;&lt;foreign-keys&gt;&lt;key app="EN" db-id="2sp0xr9vz5rve8e9vx1xzv530sstpp02xtrx" timestamp="1621507806"&gt;4&lt;/key&gt;&lt;/foreign-keys&gt;&lt;ref-type name="Journal Article"&gt;17&lt;/ref-type&gt;&lt;contributors&gt;&lt;authors&gt;&lt;author&gt;Behr, MA&lt;/author&gt;&lt;author&gt;Warren, SA&lt;/author&gt;&lt;author&gt;Salamon, H&lt;/author&gt;&lt;author&gt;Hopewell, PC&lt;/author&gt;&lt;author&gt;De Leon, A Ponce&lt;/author&gt;&lt;author&gt;Daley, CL&lt;/author&gt;&lt;author&gt;Small, PM&lt;/author&gt;&lt;/authors&gt;&lt;/contributors&gt;&lt;titles&gt;&lt;title&gt;Transmission of Mycobacterium tuberculosis from patients smear-negative for acid-fast bacilli&lt;/title&gt;&lt;secondary-title&gt;The Lancet&lt;/secondary-title&gt;&lt;/titles&gt;&lt;periodical&gt;&lt;full-title&gt;The Lancet&lt;/full-title&gt;&lt;/periodical&gt;&lt;pages&gt;444-449&lt;/pages&gt;&lt;volume&gt;353&lt;/volume&gt;&lt;number&gt;9151&lt;/number&gt;&lt;dates&gt;&lt;year&gt;1999&lt;/year&gt;&lt;/dates&gt;&lt;isbn&gt;0140-6736&lt;/isbn&gt;&lt;urls&gt;&lt;/urls&gt;&lt;/record&gt;&lt;/Cite&gt;&lt;/EndNote&gt;</w:instrText>
      </w:r>
      <w:r>
        <w:fldChar w:fldCharType="separate"/>
      </w:r>
      <w:r>
        <w:rPr>
          <w:noProof/>
        </w:rPr>
        <w:t>(Behr, Warren et al. 1999)</w:t>
      </w:r>
      <w:r>
        <w:fldChar w:fldCharType="end"/>
      </w:r>
      <w:r>
        <w:t xml:space="preserve">  </w:t>
      </w:r>
    </w:p>
    <w:p w14:paraId="1441199A" w14:textId="77AF1CCB" w:rsidR="00F66183" w:rsidRDefault="00F66183" w:rsidP="00F66183">
      <w:r>
        <w:t>The transmission rate (</w:t>
      </w:r>
      <w:r w:rsidRPr="00E132E4">
        <w:rPr>
          <w:rFonts w:cstheme="minorHAnsi"/>
          <w:i/>
        </w:rPr>
        <w:t>β</w:t>
      </w:r>
      <w:r>
        <w:t>) is calibrated to data on the reported number of incident cases of active TB</w:t>
      </w:r>
      <w:r>
        <w:t xml:space="preserve"> and is equal for both modelled strains</w:t>
      </w:r>
      <w:r>
        <w:t xml:space="preserve">. The probability of contact with an infectious case is described by </w:t>
      </w:r>
      <w:r w:rsidRPr="00CE1527">
        <w:rPr>
          <w:i/>
        </w:rPr>
        <w:t>I / N</w:t>
      </w:r>
      <w:r>
        <w:t xml:space="preserve">, where </w:t>
      </w:r>
      <w:r w:rsidRPr="00CE1527">
        <w:rPr>
          <w:i/>
        </w:rPr>
        <w:t>N</w:t>
      </w:r>
      <w:r>
        <w:t xml:space="preserve"> is the population susceptible to TB infection. The susceptible population includes those already with latent infection leading to reinfection (if infected again with the same strain) or a new infection (if infected with a different strain). Individuals with a current active infection or on treatment are not susceptible to new infections. Additionally, those currently on treatment for TB or with latent infections do not contribute to transmission.</w:t>
      </w:r>
    </w:p>
    <w:p w14:paraId="309C9F57" w14:textId="77777777" w:rsidR="00F66183" w:rsidRDefault="00F66183" w:rsidP="005C09AA"/>
    <w:p w14:paraId="0C6C15E3" w14:textId="76F4AF87" w:rsidR="00F66183" w:rsidRDefault="00F66183" w:rsidP="005C09AA">
      <w:r>
        <w:t>The population-level risk of infection is:</w:t>
      </w:r>
    </w:p>
    <w:p w14:paraId="23FED571" w14:textId="66BCD829" w:rsidR="00F66183" w:rsidRDefault="00F66183" w:rsidP="005C09AA">
      <m:oMathPara>
        <m:oMath>
          <m:r>
            <w:rPr>
              <w:rFonts w:ascii="Cambria Math" w:hAnsi="Cambria Math"/>
            </w:rPr>
            <m:t>probability of infection with strain s=</m:t>
          </m:r>
          <m:f>
            <m:fPr>
              <m:ctrlPr>
                <w:rPr>
                  <w:rFonts w:ascii="Cambria Math" w:hAnsi="Cambria Math"/>
                  <w:i/>
                </w:rPr>
              </m:ctrlPr>
            </m:fPr>
            <m:num>
              <m:r>
                <w:rPr>
                  <w:rFonts w:ascii="Cambria Math" w:hAnsi="Cambria Math"/>
                </w:rPr>
                <m:t>β</m:t>
              </m:r>
              <m:nary>
                <m:naryPr>
                  <m:chr m:val="∑"/>
                  <m:limLoc m:val="undOvr"/>
                  <m:supHide m:val="1"/>
                  <m:ctrlPr>
                    <w:rPr>
                      <w:rFonts w:ascii="Cambria Math" w:hAnsi="Cambria Math"/>
                      <w:i/>
                    </w:rPr>
                  </m:ctrlPr>
                </m:naryPr>
                <m:sub>
                  <m:r>
                    <w:rPr>
                      <w:rFonts w:ascii="Cambria Math" w:hAnsi="Cambria Math"/>
                    </w:rPr>
                    <m:t>all k</m:t>
                  </m:r>
                </m:sub>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s,k</m:t>
                          </m:r>
                        </m:sub>
                      </m:sSub>
                    </m:e>
                  </m:d>
                </m:e>
              </m:nary>
            </m:num>
            <m:den>
              <m:r>
                <w:rPr>
                  <w:rFonts w:ascii="Cambria Math" w:hAnsi="Cambria Math"/>
                </w:rPr>
                <m:t>N</m:t>
              </m:r>
            </m:den>
          </m:f>
          <m:r>
            <w:rPr>
              <w:rFonts w:ascii="Cambria Math" w:hAnsi="Cambria Math"/>
            </w:rPr>
            <m:t xml:space="preserve">                          (Equation 1)</m:t>
          </m:r>
        </m:oMath>
      </m:oMathPara>
    </w:p>
    <w:p w14:paraId="66BD91EF" w14:textId="77777777" w:rsidR="00F66183" w:rsidRDefault="00F66183" w:rsidP="005C09AA"/>
    <w:p w14:paraId="671CC385" w14:textId="15082541" w:rsidR="00C070D7" w:rsidRDefault="00590C4C" w:rsidP="00C070D7">
      <w:r>
        <w:t>Once infected, o</w:t>
      </w:r>
      <w:r w:rsidR="001011B0">
        <w:t xml:space="preserve">nset of active disease is scheduled to occur at random dates distributed across the </w:t>
      </w:r>
      <w:r>
        <w:t>month</w:t>
      </w:r>
      <w:r w:rsidR="001011B0">
        <w:t xml:space="preserve">. A separate event within the simulation controls the switch from uninfected to active disease, assigning symptoms to each affected individual and determining the smear status which will have implications for diagnosis. </w:t>
      </w:r>
      <w:r w:rsidR="00C070D7">
        <w:t xml:space="preserve">The proportion of new active cases assigned as smear-positive is 0.62 (95% CI </w:t>
      </w:r>
      <w:r w:rsidR="00C070D7">
        <w:lastRenderedPageBreak/>
        <w:t>0.42 – 0.80) in HIV-negative individuals and 0.35 (95% CI 0.19 – 0.54) in PLHIV.</w:t>
      </w:r>
      <w:r w:rsidR="00C070D7">
        <w:fldChar w:fldCharType="begin">
          <w:fldData xml:space="preserve">PEVuZE5vdGU+PENpdGU+PEF1dGhvcj5WeW5ueWNreTwvQXV0aG9yPjxZZWFyPjE5OTc8L1llYXI+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</w:fldData>
        </w:fldChar>
      </w:r>
      <w:r w:rsidR="00C070D7">
        <w:instrText xml:space="preserve"> ADDIN EN.CITE </w:instrText>
      </w:r>
      <w:r w:rsidR="00C070D7">
        <w:fldChar w:fldCharType="begin">
          <w:fldData xml:space="preserve">PEVuZE5vdGU+PENpdGU+PEF1dGhvcj5WeW5ueWNreTwvQXV0aG9yPjxZZWFyPjE5OTc8L1llYXI+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</w:fldData>
        </w:fldChar>
      </w:r>
      <w:r w:rsidR="00C070D7">
        <w:instrText xml:space="preserve"> ADDIN EN.CITE.DATA </w:instrText>
      </w:r>
      <w:r w:rsidR="00C070D7">
        <w:fldChar w:fldCharType="end"/>
      </w:r>
      <w:r w:rsidR="00C070D7">
        <w:fldChar w:fldCharType="separate"/>
      </w:r>
      <w:r w:rsidR="00C070D7">
        <w:rPr>
          <w:noProof/>
        </w:rPr>
        <w:t>(Vynnycky and Fine 1997, Corbett, Watt et al. 2003, Menzies, Cohen et al. 2012)</w:t>
      </w:r>
      <w:r w:rsidR="00C070D7">
        <w:fldChar w:fldCharType="end"/>
      </w:r>
    </w:p>
    <w:p w14:paraId="09E44E2D" w14:textId="6D68BB08" w:rsidR="00E524DB" w:rsidRDefault="00E524DB" w:rsidP="005C09AA">
      <w:r>
        <w:t>In a nationally representative survey, multidrug resistance was detected in 33 individuals from a sample of 1777 smear-positive cases and so we assign 0.0186 of active TB cases as MDR</w:t>
      </w:r>
      <w:r w:rsidR="00BF54FC">
        <w:t xml:space="preserve"> at baseline</w:t>
      </w:r>
      <w:r>
        <w:t>.</w:t>
      </w:r>
      <w:r>
        <w:fldChar w:fldCharType="begin">
          <w:fldData xml:space="preserve">PEVuZE5vdGU+PENpdGU+PEF1dGhvcj5BYm91eWFubmlzPC9BdXRob3I+PFllYXI+MjAxNDwvWWVh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</w:fldData>
        </w:fldChar>
      </w:r>
      <w:r>
        <w:instrText xml:space="preserve"> ADDIN EN.CITE </w:instrText>
      </w:r>
      <w:r>
        <w:fldChar w:fldCharType="begin">
          <w:fldData xml:space="preserve">PEVuZE5vdGU+PENpdGU+PEF1dGhvcj5BYm91eWFubmlzPC9BdXRob3I+PFllYXI+MjAxNDwvWWVh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</w:fldData>
        </w:fldChar>
      </w:r>
      <w:r>
        <w:instrText xml:space="preserve"> ADDIN EN.CITE.DATA </w:instrText>
      </w:r>
      <w:r>
        <w:fldChar w:fldCharType="end"/>
      </w:r>
      <w:r>
        <w:fldChar w:fldCharType="separate"/>
      </w:r>
      <w:r>
        <w:rPr>
          <w:noProof/>
        </w:rPr>
        <w:t>(Abouyannis, Dacombe et al. 2014)</w:t>
      </w:r>
      <w:r>
        <w:fldChar w:fldCharType="end"/>
      </w:r>
      <w:r>
        <w:t xml:space="preserve"> We consider here only multidrug-resistant cases (resistant to either rifampicin only or both isoniazid and rifampicin) and don’t track extremely drug-resistant (XDR) cases. No XDR-cases had been reported in Malawi by 2017 although some resistance to second-line drugs has been documented.</w:t>
      </w:r>
      <w:r>
        <w:fldChar w:fldCharType="begin">
          <w:fldData xml:space="preserve">PEVuZE5vdGU+PENpdGU+PEF1dGhvcj5BYm91eWFubmlzPC9BdXRob3I+PFllYXI+MjAxNDwvWWVh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</w:fldData>
        </w:fldChar>
      </w:r>
      <w:r>
        <w:instrText xml:space="preserve"> ADDIN EN.CITE </w:instrText>
      </w:r>
      <w:r>
        <w:fldChar w:fldCharType="begin">
          <w:fldData xml:space="preserve">PEVuZE5vdGU+PENpdGU+PEF1dGhvcj5BYm91eWFubmlzPC9BdXRob3I+PFllYXI+MjAxNDwvWWVh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</w:fldData>
        </w:fldChar>
      </w:r>
      <w:r>
        <w:instrText xml:space="preserve"> ADDIN EN.CITE.DATA </w:instrText>
      </w:r>
      <w:r>
        <w:fldChar w:fldCharType="end"/>
      </w:r>
      <w:r>
        <w:fldChar w:fldCharType="separate"/>
      </w:r>
      <w:r>
        <w:rPr>
          <w:noProof/>
        </w:rPr>
        <w:t>(Abouyannis, Dacombe et al. 2014, World Health Organization 2019)</w:t>
      </w:r>
      <w:r>
        <w:fldChar w:fldCharType="end"/>
      </w:r>
      <w:r>
        <w:t xml:space="preserve"> There </w:t>
      </w:r>
      <w:r w:rsidR="000A5D12">
        <w:t>are</w:t>
      </w:r>
      <w:r>
        <w:t xml:space="preserve"> no significant fitness cost</w:t>
      </w:r>
      <w:r w:rsidR="000A5D12">
        <w:t>s</w:t>
      </w:r>
      <w:r>
        <w:t xml:space="preserve"> of resistant strains compared with drug-susceptible strains and the majority of cases occur through transmission (82%, 95% CI 56 – 97% of all incident MDR-TB cases in Malawi) rather than emerging through treatment pressure.</w:t>
      </w:r>
      <w:r>
        <w:fldChar w:fldCharType="begin">
          <w:fldData xml:space="preserve">PEVuZE5vdGU+PENpdGU+PEF1dGhvcj5MdWNpYW5pPC9BdXRob3I+PFllYXI+MjAwOTwvWWVhcj48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==
</w:fldData>
        </w:fldChar>
      </w:r>
      <w:r w:rsidR="00693297">
        <w:instrText xml:space="preserve"> ADDIN EN.CITE </w:instrText>
      </w:r>
      <w:r w:rsidR="00693297">
        <w:fldChar w:fldCharType="begin">
          <w:fldData xml:space="preserve">PEVuZE5vdGU+PENpdGU+PEF1dGhvcj5MdWNpYW5pPC9BdXRob3I+PFllYXI+MjAwOTwvWWVhcj48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==
</w:fldData>
        </w:fldChar>
      </w:r>
      <w:r w:rsidR="00693297">
        <w:instrText xml:space="preserve"> ADDIN EN.CITE.DATA </w:instrText>
      </w:r>
      <w:r w:rsidR="00693297">
        <w:fldChar w:fldCharType="end"/>
      </w:r>
      <w:r>
        <w:fldChar w:fldCharType="separate"/>
      </w:r>
      <w:r w:rsidR="00693297">
        <w:rPr>
          <w:noProof/>
        </w:rPr>
        <w:t>(Luciani, Sisson et al. 2009, Kendall, Fofana et al. 2015, Shah, Auld et al. 2017)</w:t>
      </w:r>
      <w:r>
        <w:fldChar w:fldCharType="end"/>
      </w:r>
    </w:p>
    <w:p w14:paraId="5F3541D7" w14:textId="1DEF1600" w:rsidR="00F84C23" w:rsidRDefault="005C09AA" w:rsidP="006B4739">
      <w:r>
        <w:t xml:space="preserve">We assume that there is no natural immunity protective against infection and the BCG vaccine offered in childhood will protect against both infection and active disease in children. </w:t>
      </w:r>
      <w:r w:rsidR="006B4739">
        <w:t xml:space="preserve">The protective efficacy of BCG against </w:t>
      </w:r>
      <w:r w:rsidR="00333C1F">
        <w:t xml:space="preserve">active </w:t>
      </w:r>
      <w:r w:rsidR="006B4739">
        <w:t xml:space="preserve">TB </w:t>
      </w:r>
      <w:r w:rsidR="00333C1F">
        <w:t xml:space="preserve">disease </w:t>
      </w:r>
      <w:r w:rsidR="003D68AF">
        <w:t>is 58% (risk ratio 0.42, 95% CI 0.23 – 0.77)</w:t>
      </w:r>
      <w:r w:rsidR="00F84C23">
        <w:t>.</w:t>
      </w:r>
      <w:r w:rsidR="001C6957">
        <w:fldChar w:fldCharType="begin">
          <w:fldData xml:space="preserve">PEVuZE5vdGU+PENpdGU+PEF1dGhvcj5Sb3k8L0F1dGhvcj48WWVhcj4yMDE0PC9ZZWFyPjxSZWNO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</w:fldData>
        </w:fldChar>
      </w:r>
      <w:r w:rsidR="003D68AF">
        <w:instrText xml:space="preserve"> ADDIN EN.CITE </w:instrText>
      </w:r>
      <w:r w:rsidR="003D68AF">
        <w:fldChar w:fldCharType="begin">
          <w:fldData xml:space="preserve">PEVuZE5vdGU+PENpdGU+PEF1dGhvcj5Sb3k8L0F1dGhvcj48WWVhcj4yMDE0PC9ZZWFyPjxSZWNO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</w:fldData>
        </w:fldChar>
      </w:r>
      <w:r w:rsidR="003D68AF">
        <w:instrText xml:space="preserve"> ADDIN EN.CITE.DATA </w:instrText>
      </w:r>
      <w:r w:rsidR="003D68AF">
        <w:fldChar w:fldCharType="end"/>
      </w:r>
      <w:r w:rsidR="001C6957">
        <w:fldChar w:fldCharType="separate"/>
      </w:r>
      <w:r w:rsidR="001C6957">
        <w:rPr>
          <w:noProof/>
        </w:rPr>
        <w:t>(Roy, Eisenhut et al. 2014)</w:t>
      </w:r>
      <w:r w:rsidR="001C6957">
        <w:fldChar w:fldCharType="end"/>
      </w:r>
      <w:r w:rsidR="00F84C23" w:rsidRPr="00F84C23">
        <w:t xml:space="preserve"> </w:t>
      </w:r>
      <w:r w:rsidR="00F84C23">
        <w:t xml:space="preserve">BCG protection against TB </w:t>
      </w:r>
      <w:r w:rsidR="00F90314">
        <w:t>will wane over time</w:t>
      </w:r>
      <w:r w:rsidR="00F84C23">
        <w:t xml:space="preserve"> and we assume that 10 years post-vaccination, there is no further protection against </w:t>
      </w:r>
      <w:r w:rsidR="00333C1F">
        <w:t>disease</w:t>
      </w:r>
      <w:r w:rsidR="00F84C23">
        <w:t>.</w:t>
      </w:r>
      <w:r w:rsidR="00F84C23">
        <w:fldChar w:fldCharType="begin"/>
      </w:r>
      <w:r w:rsidR="00F84C23">
        <w:instrText xml:space="preserve"> ADDIN EN.CITE &lt;EndNote&gt;&lt;Cite&gt;&lt;Author&gt;Sterne&lt;/Author&gt;&lt;Year&gt;1998&lt;/Year&gt;&lt;RecNum&gt;31&lt;/RecNum&gt;&lt;DisplayText&gt;(Sterne, Rodrigues et al. 1998)&lt;/DisplayText&gt;&lt;record&gt;&lt;rec-number&gt;31&lt;/rec-number&gt;&lt;foreign-keys&gt;&lt;key app="EN" db-id="2sp0xr9vz5rve8e9vx1xzv530sstpp02xtrx" timestamp="1621507807"&gt;31&lt;/key&gt;&lt;/foreign-keys&gt;&lt;ref-type name="Journal Article"&gt;17&lt;/ref-type&gt;&lt;contributors&gt;&lt;authors&gt;&lt;author&gt;Sterne, J. A. C.&lt;/author&gt;&lt;author&gt;Rodrigues, L. C.&lt;/author&gt;&lt;author&gt;Guedes, I. N.&lt;/author&gt;&lt;/authors&gt;&lt;/contributors&gt;&lt;titles&gt;&lt;title&gt;Does the efficacy of BCG decline with time since vaccination?&lt;/title&gt;&lt;secondary-title&gt;The International Journal of Tuberculosis and Lung Disease&lt;/secondary-title&gt;&lt;/titles&gt;&lt;periodical&gt;&lt;full-title&gt;The International Journal of Tuberculosis and Lung Disease&lt;/full-title&gt;&lt;/periodical&gt;&lt;pages&gt;200-207&lt;/pages&gt;&lt;volume&gt;2&lt;/volume&gt;&lt;number&gt;3&lt;/number&gt;&lt;keywords&gt;&lt;keyword&gt;BCG vaccine&lt;/keyword&gt;&lt;keyword&gt;review&lt;/keyword&gt;&lt;keyword&gt;meta-analysis&lt;/keyword&gt;&lt;keyword&gt;tuberculosis&lt;/keyword&gt;&lt;/keywords&gt;&lt;dates&gt;&lt;year&gt;1998&lt;/year&gt;&lt;pub-dates&gt;&lt;date&gt;//&lt;/date&gt;&lt;/pub-dates&gt;&lt;/dates&gt;&lt;urls&gt;&lt;related-urls&gt;&lt;url&gt;https://www.ingentaconnect.com/content/iuatld/ijtld/1998/00000002/00000003/art00005&lt;/url&gt;&lt;/related-urls&gt;&lt;/urls&gt;&lt;/record&gt;&lt;/Cite&gt;&lt;/EndNote&gt;</w:instrText>
      </w:r>
      <w:r w:rsidR="00F84C23">
        <w:fldChar w:fldCharType="separate"/>
      </w:r>
      <w:r w:rsidR="00F84C23">
        <w:rPr>
          <w:noProof/>
        </w:rPr>
        <w:t>(Sterne, Rodrigues et al. 1998)</w:t>
      </w:r>
      <w:r w:rsidR="00F84C23">
        <w:fldChar w:fldCharType="end"/>
      </w:r>
    </w:p>
    <w:p w14:paraId="40D636EB" w14:textId="5B627312" w:rsidR="00AB418E" w:rsidRDefault="006B4739" w:rsidP="00AB418E">
      <w:r>
        <w:t xml:space="preserve"> </w:t>
      </w:r>
    </w:p>
    <w:p w14:paraId="7339DDA7" w14:textId="67FC8DEF" w:rsidR="00AB418E" w:rsidRDefault="004A6413" w:rsidP="00E524DB">
      <w:pPr>
        <w:pStyle w:val="Heading4"/>
      </w:pPr>
      <w:r>
        <w:t xml:space="preserve">Relapse following treatment </w:t>
      </w:r>
    </w:p>
    <w:p w14:paraId="26330177" w14:textId="2E4630C0" w:rsidR="00166C3B" w:rsidRDefault="00166C3B" w:rsidP="00166C3B">
      <w:r>
        <w:t xml:space="preserve">Relapse, defined as a patient who has become culture negative through receiving treatment and </w:t>
      </w:r>
      <w:r w:rsidRPr="00DD6798">
        <w:t>becomes culture positive again, can occur after treatment completion or treatment default with annual rates of 0.032 and 0.14 per year respectively during the first two years</w:t>
      </w:r>
      <w:r w:rsidR="00925825" w:rsidRPr="00DD6798">
        <w:t>. Two years following completion of treatment or treatment default, the risk of relapse falls to 0.0015 per year.</w:t>
      </w:r>
      <w:r w:rsidR="00925825" w:rsidRPr="00DD6798">
        <w:fldChar w:fldCharType="begin">
          <w:fldData xml:space="preserve">PEVuZE5vdGU+PENpdGU+PEF1dGhvcj5UaG9tYXM8L0F1dGhvcj48WWVhcj4yMDA1PC9ZZWFyPjxS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</w:fldData>
        </w:fldChar>
      </w:r>
      <w:r w:rsidR="00925825" w:rsidRPr="00DD6798">
        <w:instrText xml:space="preserve"> ADDIN EN.CITE </w:instrText>
      </w:r>
      <w:r w:rsidR="00925825" w:rsidRPr="00DD6798">
        <w:fldChar w:fldCharType="begin">
          <w:fldData xml:space="preserve">PEVuZE5vdGU+PENpdGU+PEF1dGhvcj5UaG9tYXM8L0F1dGhvcj48WWVhcj4yMDA1PC9ZZWFyPjxS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</w:fldData>
        </w:fldChar>
      </w:r>
      <w:r w:rsidR="00925825" w:rsidRPr="00DD6798">
        <w:instrText xml:space="preserve"> ADDIN EN.CITE.DATA </w:instrText>
      </w:r>
      <w:r w:rsidR="00925825" w:rsidRPr="00DD6798">
        <w:fldChar w:fldCharType="end"/>
      </w:r>
      <w:r w:rsidR="00925825" w:rsidRPr="00DD6798">
        <w:fldChar w:fldCharType="separate"/>
      </w:r>
      <w:r w:rsidR="00925825" w:rsidRPr="00DD6798">
        <w:rPr>
          <w:noProof/>
        </w:rPr>
        <w:t>(Thomas, Gopi et al. 2005, Menzies, Benedetti et al. 2009)</w:t>
      </w:r>
      <w:r w:rsidR="00925825" w:rsidRPr="00DD6798">
        <w:fldChar w:fldCharType="end"/>
      </w:r>
      <w:r w:rsidR="00925825" w:rsidRPr="00DD6798">
        <w:t xml:space="preserve"> The rate of relapse for HIV-infected individuals is significantly higher than for HIV-negative individuals (RR 4.7, 95% CI 2.5 – 8.9).</w:t>
      </w:r>
      <w:r w:rsidR="00925825" w:rsidRPr="00DD6798">
        <w:fldChar w:fldCharType="begin"/>
      </w:r>
      <w:r w:rsidR="00925825" w:rsidRPr="00DD6798">
        <w:instrText xml:space="preserve"> ADDIN EN.CITE &lt;EndNote&gt;&lt;Cite&gt;&lt;Author&gt;Driver&lt;/Author&gt;&lt;Year&gt;2001&lt;/Year&gt;&lt;RecNum&gt;21&lt;/RecNum&gt;&lt;DisplayText&gt;(Driver, Munsiff et al. 2001)&lt;/DisplayText&gt;&lt;record&gt;&lt;rec-number&gt;21&lt;/rec-number&gt;&lt;foreign-keys&gt;&lt;key app="EN" db-id="2sp0xr9vz5rve8e9vx1xzv530sstpp02xtrx" timestamp="1621507807"&gt;21&lt;/key&gt;&lt;/foreign-keys&gt;&lt;ref-type name="Journal Article"&gt;17&lt;/ref-type&gt;&lt;contributors&gt;&lt;authors&gt;&lt;author&gt;Driver, Cynthia R&lt;/author&gt;&lt;author&gt;Munsiff, Sonal S&lt;/author&gt;&lt;author&gt;Li, Jiehui&lt;/author&gt;&lt;author&gt;Kundamal, Nicole&lt;/author&gt;&lt;author&gt;Osahan, Sukhminder S&lt;/author&gt;&lt;/authors&gt;&lt;/contributors&gt;&lt;titles&gt;&lt;title&gt;Relapse in persons treated for drug-susceptible tuberculosis in a population with high coinfection with human immunodeficiency virus in New York City&lt;/title&gt;&lt;secondary-title&gt;Clinical infectious diseases&lt;/secondary-title&gt;&lt;/titles&gt;&lt;periodical&gt;&lt;full-title&gt;Clinical infectious diseases&lt;/full-title&gt;&lt;/periodical&gt;&lt;pages&gt;1762-1769&lt;/pages&gt;&lt;volume&gt;33&lt;/volume&gt;&lt;number&gt;10&lt;/number&gt;&lt;dates&gt;&lt;year&gt;2001&lt;/year&gt;&lt;/dates&gt;&lt;isbn&gt;1537-6591&lt;/isbn&gt;&lt;urls&gt;&lt;related-urls&gt;&lt;url&gt;https://academic.oup.com/cid/article/33/10/1762/393933&lt;/url&gt;&lt;/related-urls&gt;&lt;/urls&gt;&lt;/record&gt;&lt;/Cite&gt;&lt;/EndNote&gt;</w:instrText>
      </w:r>
      <w:r w:rsidR="00925825" w:rsidRPr="00DD6798">
        <w:fldChar w:fldCharType="separate"/>
      </w:r>
      <w:r w:rsidR="00925825" w:rsidRPr="00DD6798">
        <w:rPr>
          <w:noProof/>
        </w:rPr>
        <w:t>(Driver, Munsiff et al. 2001)</w:t>
      </w:r>
      <w:r w:rsidR="00925825" w:rsidRPr="00DD6798">
        <w:fldChar w:fldCharType="end"/>
      </w:r>
      <w:r w:rsidR="00925825" w:rsidRPr="00DD6798">
        <w:t xml:space="preserve"> These relapse risks are applied to all treated individuals and will result in a new active infection with the same strain as before.</w:t>
      </w:r>
    </w:p>
    <w:p w14:paraId="06DC7830" w14:textId="73FC646E" w:rsidR="00217668" w:rsidRDefault="00032D59" w:rsidP="00217668">
      <w:r>
        <w:t>Relapse</w:t>
      </w:r>
      <w:r w:rsidR="00217668">
        <w:t xml:space="preserve"> rates are assumed to be consistent between drug-susceptible and MDR-TB strains, although treatment success rates differ</w:t>
      </w:r>
      <w:r w:rsidR="00251B5F">
        <w:t xml:space="preserve">. </w:t>
      </w:r>
      <w:r w:rsidR="00217668">
        <w:t xml:space="preserve"> </w:t>
      </w:r>
    </w:p>
    <w:p w14:paraId="2278EC55" w14:textId="77777777" w:rsidR="00402269" w:rsidRDefault="00402269" w:rsidP="00402269"/>
    <w:p w14:paraId="140F4024" w14:textId="0B34FED6" w:rsidR="00402269" w:rsidRPr="00612476" w:rsidRDefault="00402269" w:rsidP="00402269">
      <w:pPr>
        <w:pStyle w:val="Caption"/>
        <w:rPr>
          <w:b w:val="0"/>
        </w:rPr>
      </w:pPr>
      <w:bookmarkStart w:id="6" w:name="_Ref15984771"/>
      <w:bookmarkStart w:id="7" w:name="_Toc98934370"/>
      <w:r>
        <w:t xml:space="preserve">Table </w:t>
      </w:r>
      <w:fldSimple w:instr=" SEQ Table \* ARABIC ">
        <w:r w:rsidR="00A55B96">
          <w:rPr>
            <w:noProof/>
          </w:rPr>
          <w:t>2</w:t>
        </w:r>
      </w:fldSimple>
      <w:bookmarkEnd w:id="6"/>
      <w:r>
        <w:t xml:space="preserve">. </w:t>
      </w:r>
      <w:bookmarkEnd w:id="7"/>
      <w:r w:rsidR="00823F0F">
        <w:t>Risk factors associated with active TB disease</w:t>
      </w:r>
    </w:p>
    <w:tbl>
      <w:tblPr>
        <w:tblStyle w:val="GridTable1Light"/>
        <w:tblW w:w="0" w:type="auto"/>
        <w:tblLook w:val="04A0" w:firstRow="1" w:lastRow="0" w:firstColumn="1" w:lastColumn="0" w:noHBand="0" w:noVBand="1"/>
      </w:tblPr>
      <w:tblGrid>
        <w:gridCol w:w="2682"/>
        <w:gridCol w:w="2195"/>
        <w:gridCol w:w="4139"/>
      </w:tblGrid>
      <w:tr w:rsidR="00402269" w14:paraId="324E3B68" w14:textId="77777777" w:rsidTr="00215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1C4E97" w14:textId="77777777" w:rsidR="00402269" w:rsidRPr="00E132E4" w:rsidRDefault="00402269" w:rsidP="00215408">
            <w:pPr>
              <w:rPr>
                <w:b w:val="0"/>
              </w:rPr>
            </w:pPr>
            <w:r w:rsidRPr="00E132E4">
              <w:t>Status</w:t>
            </w:r>
          </w:p>
        </w:tc>
        <w:tc>
          <w:tcPr>
            <w:tcW w:w="0" w:type="auto"/>
          </w:tcPr>
          <w:p w14:paraId="60FFC275" w14:textId="335BDF36" w:rsidR="00402269" w:rsidRPr="00E132E4" w:rsidRDefault="00402269" w:rsidP="00215408">
            <w:pPr>
              <w:cnfStyle w:val="100000000000" w:firstRow="1" w:lastRow="0" w:firstColumn="0" w:lastColumn="0" w:oddVBand="0" w:evenVBand="0" w:oddHBand="0" w:evenHBand="0" w:firstRowFirstColumn="0" w:firstRowLastColumn="0" w:lastRowFirstColumn="0" w:lastRowLastColumn="0"/>
              <w:rPr>
                <w:b w:val="0"/>
              </w:rPr>
            </w:pPr>
            <w:r w:rsidRPr="00E132E4">
              <w:t xml:space="preserve">Relative risk </w:t>
            </w:r>
            <w:r>
              <w:t xml:space="preserve">of </w:t>
            </w:r>
            <w:r w:rsidR="004C7B07">
              <w:t>active TB</w:t>
            </w:r>
          </w:p>
        </w:tc>
        <w:tc>
          <w:tcPr>
            <w:tcW w:w="0" w:type="auto"/>
          </w:tcPr>
          <w:p w14:paraId="4ED3E6E8" w14:textId="77777777" w:rsidR="00402269" w:rsidRPr="00E132E4" w:rsidRDefault="00402269" w:rsidP="00215408">
            <w:pPr>
              <w:cnfStyle w:val="100000000000" w:firstRow="1" w:lastRow="0" w:firstColumn="0" w:lastColumn="0" w:oddVBand="0" w:evenVBand="0" w:oddHBand="0" w:evenHBand="0" w:firstRowFirstColumn="0" w:firstRowLastColumn="0" w:lastRowFirstColumn="0" w:lastRowLastColumn="0"/>
              <w:rPr>
                <w:b w:val="0"/>
              </w:rPr>
            </w:pPr>
            <w:r w:rsidRPr="00E132E4">
              <w:t>Source</w:t>
            </w:r>
          </w:p>
        </w:tc>
      </w:tr>
      <w:tr w:rsidR="00402269" w14:paraId="69754C3A"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7E49D88C" w14:textId="16326AFA" w:rsidR="00402269" w:rsidRPr="00C91CB4" w:rsidRDefault="004C7B07" w:rsidP="00215408">
            <w:pPr>
              <w:rPr>
                <w:bCs w:val="0"/>
              </w:rPr>
            </w:pPr>
            <w:r>
              <w:rPr>
                <w:bCs w:val="0"/>
              </w:rPr>
              <w:t>A</w:t>
            </w:r>
            <w:r w:rsidR="00402269">
              <w:rPr>
                <w:bCs w:val="0"/>
              </w:rPr>
              <w:t>ge in years</w:t>
            </w:r>
          </w:p>
        </w:tc>
        <w:tc>
          <w:tcPr>
            <w:tcW w:w="0" w:type="auto"/>
          </w:tcPr>
          <w:p w14:paraId="720575E8" w14:textId="77777777" w:rsidR="00402269" w:rsidRPr="00C91CB4" w:rsidRDefault="00402269" w:rsidP="00215408">
            <w:pPr>
              <w:tabs>
                <w:tab w:val="right" w:pos="2170"/>
              </w:tabs>
              <w:cnfStyle w:val="000000000000" w:firstRow="0" w:lastRow="0" w:firstColumn="0" w:lastColumn="0" w:oddVBand="0" w:evenVBand="0" w:oddHBand="0" w:evenHBand="0" w:firstRowFirstColumn="0" w:firstRowLastColumn="0" w:lastRowFirstColumn="0" w:lastRowLastColumn="0"/>
              <w:rPr>
                <w:bCs/>
              </w:rPr>
            </w:pPr>
          </w:p>
        </w:tc>
        <w:tc>
          <w:tcPr>
            <w:tcW w:w="0" w:type="auto"/>
          </w:tcPr>
          <w:p w14:paraId="568939A5" w14:textId="77777777" w:rsidR="00402269" w:rsidRPr="006D5599" w:rsidRDefault="00402269" w:rsidP="00215408">
            <w:pPr>
              <w:cnfStyle w:val="000000000000" w:firstRow="0" w:lastRow="0" w:firstColumn="0" w:lastColumn="0" w:oddVBand="0" w:evenVBand="0" w:oddHBand="0" w:evenHBand="0" w:firstRowFirstColumn="0" w:firstRowLastColumn="0" w:lastRowFirstColumn="0" w:lastRowLastColumn="0"/>
              <w:rPr>
                <w:bCs/>
              </w:rPr>
            </w:pPr>
          </w:p>
        </w:tc>
      </w:tr>
      <w:tr w:rsidR="00402269" w14:paraId="5743E4F4"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53FA2C61" w14:textId="0811AC0A" w:rsidR="00402269" w:rsidRPr="006D5599" w:rsidRDefault="00402269" w:rsidP="00215408">
            <w:pPr>
              <w:rPr>
                <w:b w:val="0"/>
              </w:rPr>
            </w:pPr>
            <w:r w:rsidRPr="006D5599">
              <w:rPr>
                <w:b w:val="0"/>
              </w:rPr>
              <w:t xml:space="preserve">    </w:t>
            </w:r>
            <w:r w:rsidR="004C7B07">
              <w:rPr>
                <w:b w:val="0"/>
              </w:rPr>
              <w:t xml:space="preserve">Adult &gt; 15 </w:t>
            </w:r>
          </w:p>
        </w:tc>
        <w:tc>
          <w:tcPr>
            <w:tcW w:w="0" w:type="auto"/>
          </w:tcPr>
          <w:p w14:paraId="3F8560E0" w14:textId="30E50D02" w:rsidR="00402269" w:rsidRPr="00C91CB4" w:rsidRDefault="004C7B07" w:rsidP="00215408">
            <w:pPr>
              <w:cnfStyle w:val="000000000000" w:firstRow="0" w:lastRow="0" w:firstColumn="0" w:lastColumn="0" w:oddVBand="0" w:evenVBand="0" w:oddHBand="0" w:evenHBand="0" w:firstRowFirstColumn="0" w:firstRowLastColumn="0" w:lastRowFirstColumn="0" w:lastRowLastColumn="0"/>
              <w:rPr>
                <w:bCs/>
              </w:rPr>
            </w:pPr>
            <w:r>
              <w:rPr>
                <w:bCs/>
              </w:rPr>
              <w:t>1.0</w:t>
            </w:r>
          </w:p>
        </w:tc>
        <w:tc>
          <w:tcPr>
            <w:tcW w:w="0" w:type="auto"/>
          </w:tcPr>
          <w:p w14:paraId="7AE250D5" w14:textId="5E30C185" w:rsidR="00402269" w:rsidRPr="006D5599" w:rsidRDefault="00402269" w:rsidP="00215408">
            <w:pPr>
              <w:cnfStyle w:val="000000000000" w:firstRow="0" w:lastRow="0" w:firstColumn="0" w:lastColumn="0" w:oddVBand="0" w:evenVBand="0" w:oddHBand="0" w:evenHBand="0" w:firstRowFirstColumn="0" w:firstRowLastColumn="0" w:lastRowFirstColumn="0" w:lastRowLastColumn="0"/>
              <w:rPr>
                <w:bCs/>
              </w:rPr>
            </w:pPr>
          </w:p>
        </w:tc>
      </w:tr>
      <w:tr w:rsidR="00402269" w14:paraId="1FBBE51C"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62B33BEE" w14:textId="480073A8" w:rsidR="00402269" w:rsidRPr="006D5599" w:rsidRDefault="00402269" w:rsidP="00215408">
            <w:pPr>
              <w:rPr>
                <w:b w:val="0"/>
              </w:rPr>
            </w:pPr>
            <w:r w:rsidRPr="006D5599">
              <w:rPr>
                <w:b w:val="0"/>
              </w:rPr>
              <w:t xml:space="preserve">    </w:t>
            </w:r>
            <w:r w:rsidR="004C7B07">
              <w:rPr>
                <w:b w:val="0"/>
              </w:rPr>
              <w:t xml:space="preserve">Child </w:t>
            </w:r>
            <w:r w:rsidR="004C7B07" w:rsidRPr="006D5599">
              <w:rPr>
                <w:rFonts w:ascii="Calibri" w:hAnsi="Calibri" w:cs="Calibri"/>
                <w:b w:val="0"/>
              </w:rPr>
              <w:t>≤</w:t>
            </w:r>
            <w:r w:rsidR="004C7B07" w:rsidRPr="006D5599">
              <w:rPr>
                <w:b w:val="0"/>
              </w:rPr>
              <w:t xml:space="preserve"> 1</w:t>
            </w:r>
            <w:r w:rsidR="004C7B07">
              <w:rPr>
                <w:b w:val="0"/>
              </w:rPr>
              <w:t>5</w:t>
            </w:r>
          </w:p>
        </w:tc>
        <w:tc>
          <w:tcPr>
            <w:tcW w:w="0" w:type="auto"/>
          </w:tcPr>
          <w:p w14:paraId="110F0AC1" w14:textId="02D82A10" w:rsidR="00402269" w:rsidRPr="00C91CB4" w:rsidRDefault="00402269" w:rsidP="00215408">
            <w:pPr>
              <w:cnfStyle w:val="000000000000" w:firstRow="0" w:lastRow="0" w:firstColumn="0" w:lastColumn="0" w:oddVBand="0" w:evenVBand="0" w:oddHBand="0" w:evenHBand="0" w:firstRowFirstColumn="0" w:firstRowLastColumn="0" w:lastRowFirstColumn="0" w:lastRowLastColumn="0"/>
              <w:rPr>
                <w:bCs/>
              </w:rPr>
            </w:pPr>
            <w:r>
              <w:rPr>
                <w:bCs/>
              </w:rPr>
              <w:t>0.</w:t>
            </w:r>
            <w:r w:rsidR="004C7B07">
              <w:rPr>
                <w:bCs/>
              </w:rPr>
              <w:t>1</w:t>
            </w:r>
          </w:p>
        </w:tc>
        <w:tc>
          <w:tcPr>
            <w:tcW w:w="0" w:type="auto"/>
          </w:tcPr>
          <w:p w14:paraId="091C5A2B" w14:textId="10A308F7" w:rsidR="00402269" w:rsidRPr="006D5599" w:rsidRDefault="00CA5FAB" w:rsidP="00215408">
            <w:pPr>
              <w:cnfStyle w:val="000000000000" w:firstRow="0" w:lastRow="0" w:firstColumn="0" w:lastColumn="0" w:oddVBand="0" w:evenVBand="0" w:oddHBand="0" w:evenHBand="0" w:firstRowFirstColumn="0" w:firstRowLastColumn="0" w:lastRowFirstColumn="0" w:lastRowLastColumn="0"/>
              <w:rPr>
                <w:bCs/>
              </w:rPr>
            </w:pPr>
            <w:r>
              <w:rPr>
                <w:bCs/>
              </w:rPr>
              <w:t>Assumed</w:t>
            </w:r>
          </w:p>
        </w:tc>
      </w:tr>
      <w:tr w:rsidR="00402269" w14:paraId="70D59D8E"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014B375D" w14:textId="77777777" w:rsidR="00402269" w:rsidRPr="00CF40BB" w:rsidRDefault="00402269" w:rsidP="00215408">
            <w:pPr>
              <w:rPr>
                <w:bCs w:val="0"/>
              </w:rPr>
            </w:pPr>
            <w:r w:rsidRPr="00CF40BB">
              <w:rPr>
                <w:bCs w:val="0"/>
              </w:rPr>
              <w:t>BCG</w:t>
            </w:r>
          </w:p>
        </w:tc>
        <w:tc>
          <w:tcPr>
            <w:tcW w:w="0" w:type="auto"/>
          </w:tcPr>
          <w:p w14:paraId="3D97A561"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bCs/>
              </w:rPr>
              <w:t>0.42</w:t>
            </w:r>
          </w:p>
        </w:tc>
        <w:tc>
          <w:tcPr>
            <w:tcW w:w="0" w:type="auto"/>
          </w:tcPr>
          <w:p w14:paraId="7DB055B9"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bCs/>
              </w:rPr>
              <w:fldChar w:fldCharType="begin"/>
            </w:r>
            <w:r w:rsidRPr="00CF40BB">
              <w:rPr>
                <w:bCs/>
              </w:rPr>
              <w:instrText xml:space="preserve"> ADDIN EN.CITE &lt;EndNote&gt;&lt;Cite&gt;&lt;Author&gt;Roy&lt;/Author&gt;&lt;Year&gt;2014&lt;/Year&gt;&lt;RecNum&gt;30&lt;/RecNum&gt;&lt;DisplayText&gt;(Roy, Eisenhut et al. 2014)&lt;/DisplayText&gt;&lt;record&gt;&lt;rec-number&gt;30&lt;/rec-number&gt;&lt;foreign-keys&gt;&lt;key app="EN" db-id="2sp0xr9vz5rve8e9vx1xzv530sstpp02xtrx" timestamp="1621507807"&gt;30&lt;/key&gt;&lt;/foreign-keys&gt;&lt;ref-type name="Journal Article"&gt;17&lt;/ref-type&gt;&lt;contributors&gt;&lt;authors&gt;&lt;author&gt;Roy, A&lt;/author&gt;&lt;author&gt;Eisenhut, M&lt;/author&gt;&lt;author&gt;Harris, RJ&lt;/author&gt;&lt;author&gt;Rodrigues, LC&lt;/author&gt;&lt;author&gt;Sridhar, S&lt;/author&gt;&lt;author&gt;Habermann, S&lt;/author&gt;&lt;author&gt;Snell, L&lt;/author&gt;&lt;author&gt;Mangtani, P&lt;/author&gt;&lt;author&gt;Adetifa, I&lt;/author&gt;&lt;author&gt;Lalvani, A&lt;/author&gt;&lt;/authors&gt;&lt;/contributors&gt;&lt;titles&gt;&lt;title&gt;Effect of BCG vaccination against Mycobacterium tuberculosis infection in children: systematic review and meta-analysis&lt;/title&gt;&lt;secondary-title&gt;Bmj&lt;/secondary-title&gt;&lt;/titles&gt;&lt;periodical&gt;&lt;full-title&gt;BMJ&lt;/full-title&gt;&lt;/periodical&gt;&lt;pages&gt;g4643&lt;/pages&gt;&lt;volume&gt;349&lt;/volume&gt;&lt;dates&gt;&lt;year&gt;2014&lt;/year&gt;&lt;/dates&gt;&lt;isbn&gt;1756-1833&lt;/isbn&gt;&lt;urls&gt;&lt;related-urls&gt;&lt;url&gt;https://www.bmj.com/content/349/bmj.g4643.long&lt;/url&gt;&lt;/related-urls&gt;&lt;/urls&gt;&lt;/record&gt;&lt;/Cite&gt;&lt;/EndNote&gt;</w:instrText>
            </w:r>
            <w:r w:rsidRPr="00CF40BB">
              <w:rPr>
                <w:bCs/>
              </w:rPr>
              <w:fldChar w:fldCharType="separate"/>
            </w:r>
            <w:r w:rsidRPr="00CF40BB">
              <w:rPr>
                <w:bCs/>
                <w:noProof/>
              </w:rPr>
              <w:t>(Roy, Eisenhut et al. 2014)</w:t>
            </w:r>
            <w:r w:rsidRPr="00CF40BB">
              <w:rPr>
                <w:bCs/>
              </w:rPr>
              <w:fldChar w:fldCharType="end"/>
            </w:r>
          </w:p>
        </w:tc>
      </w:tr>
      <w:tr w:rsidR="00402269" w14:paraId="116DAD04"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4E0A3A76" w14:textId="77777777" w:rsidR="00402269" w:rsidRPr="00CF40BB" w:rsidRDefault="00402269" w:rsidP="00215408">
            <w:pPr>
              <w:rPr>
                <w:bCs w:val="0"/>
              </w:rPr>
            </w:pPr>
            <w:r w:rsidRPr="00CF40BB">
              <w:rPr>
                <w:bCs w:val="0"/>
              </w:rPr>
              <w:t>IPT</w:t>
            </w:r>
          </w:p>
        </w:tc>
        <w:tc>
          <w:tcPr>
            <w:tcW w:w="0" w:type="auto"/>
          </w:tcPr>
          <w:p w14:paraId="79718DAA"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p>
        </w:tc>
        <w:tc>
          <w:tcPr>
            <w:tcW w:w="0" w:type="auto"/>
          </w:tcPr>
          <w:p w14:paraId="1454B9EE"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p>
        </w:tc>
      </w:tr>
      <w:tr w:rsidR="00402269" w14:paraId="498C990C"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379325DB" w14:textId="77777777" w:rsidR="00402269" w:rsidRPr="00CF40BB" w:rsidRDefault="00402269" w:rsidP="00215408">
            <w:pPr>
              <w:rPr>
                <w:b w:val="0"/>
              </w:rPr>
            </w:pPr>
            <w:r>
              <w:rPr>
                <w:b w:val="0"/>
              </w:rPr>
              <w:t xml:space="preserve">    </w:t>
            </w:r>
            <w:r w:rsidRPr="00CF40BB">
              <w:rPr>
                <w:b w:val="0"/>
              </w:rPr>
              <w:t>Child HIV-</w:t>
            </w:r>
          </w:p>
        </w:tc>
        <w:tc>
          <w:tcPr>
            <w:tcW w:w="0" w:type="auto"/>
          </w:tcPr>
          <w:p w14:paraId="23200D44"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bCs/>
              </w:rPr>
              <w:t>0.55 [0.40-0.75]</w:t>
            </w:r>
          </w:p>
        </w:tc>
        <w:tc>
          <w:tcPr>
            <w:tcW w:w="0" w:type="auto"/>
          </w:tcPr>
          <w:p w14:paraId="1FA9A0DA"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rFonts w:cstheme="minorHAnsi"/>
                <w:bCs/>
                <w:sz w:val="20"/>
                <w:szCs w:val="20"/>
              </w:rPr>
              <w:fldChar w:fldCharType="begin"/>
            </w:r>
            <w:r w:rsidRPr="00CF40BB">
              <w:rPr>
                <w:rFonts w:cstheme="minorHAnsi"/>
                <w:bCs/>
                <w:sz w:val="20"/>
                <w:szCs w:val="20"/>
              </w:rPr>
              <w:instrText xml:space="preserve"> ADDIN EN.CITE &lt;EndNote&gt;&lt;Cite&gt;&lt;Author&gt;Ayieko&lt;/Author&gt;&lt;Year&gt;2014&lt;/Year&gt;&lt;RecNum&gt;46&lt;/RecNum&gt;&lt;DisplayText&gt;(Ayieko, Abuogi et al. 2014)&lt;/DisplayText&gt;&lt;record&gt;&lt;rec-number&gt;46&lt;/rec-number&gt;&lt;foreign-keys&gt;&lt;key app="EN" db-id="2sp0xr9vz5rve8e9vx1xzv530sstpp02xtrx" timestamp="1621507807"&gt;46&lt;/key&gt;&lt;/foreign-keys&gt;&lt;ref-type name="Journal Article"&gt;17&lt;/ref-type&gt;&lt;contributors&gt;&lt;authors&gt;&lt;author&gt;Ayieko, James&lt;/author&gt;&lt;author&gt;Abuogi, Lisa&lt;/author&gt;&lt;author&gt;Simchowitz, Brett&lt;/author&gt;&lt;author&gt;Bukusi, Elizabeth A&lt;/author&gt;&lt;author&gt;Smith, Allan H&lt;/author&gt;&lt;author&gt;Reingold, Arthur&lt;/author&gt;&lt;/authors&gt;&lt;/contributors&gt;&lt;titles&gt;&lt;title&gt;Efficacy of isoniazid prophylactic therapy in prevention of tuberculosis in children: a meta–analysis&lt;/title&gt;&lt;secondary-title&gt;BMC infectious diseases&lt;/secondary-title&gt;&lt;/titles&gt;&lt;periodical&gt;&lt;full-title&gt;BMC infectious diseases&lt;/full-title&gt;&lt;/periodical&gt;&lt;pages&gt;91&lt;/pages&gt;&lt;volume&gt;14&lt;/volume&gt;&lt;number&gt;1&lt;/number&gt;&lt;dates&gt;&lt;year&gt;2014&lt;/year&gt;&lt;/dates&gt;&lt;isbn&gt;1471-2334&lt;/isbn&gt;&lt;urls&gt;&lt;related-urls&gt;&lt;url&gt;https://bmcinfectdis.biomedcentral.com/articles/10.1186/1471-2334-14-91&lt;/url&gt;&lt;/related-urls&gt;&lt;/urls&gt;&lt;/record&gt;&lt;/Cite&gt;&lt;/EndNote&gt;</w:instrText>
            </w:r>
            <w:r w:rsidRPr="00CF40BB">
              <w:rPr>
                <w:rFonts w:cstheme="minorHAnsi"/>
                <w:bCs/>
                <w:sz w:val="20"/>
                <w:szCs w:val="20"/>
              </w:rPr>
              <w:fldChar w:fldCharType="separate"/>
            </w:r>
            <w:r w:rsidRPr="00CF40BB">
              <w:rPr>
                <w:rFonts w:cstheme="minorHAnsi"/>
                <w:bCs/>
                <w:noProof/>
                <w:sz w:val="20"/>
                <w:szCs w:val="20"/>
              </w:rPr>
              <w:t>(Ayieko, Abuogi et al. 2014)</w:t>
            </w:r>
            <w:r w:rsidRPr="00CF40BB">
              <w:rPr>
                <w:rFonts w:cstheme="minorHAnsi"/>
                <w:bCs/>
                <w:sz w:val="20"/>
                <w:szCs w:val="20"/>
              </w:rPr>
              <w:fldChar w:fldCharType="end"/>
            </w:r>
          </w:p>
        </w:tc>
      </w:tr>
      <w:tr w:rsidR="00402269" w14:paraId="72F7894E"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31D830A2" w14:textId="77777777" w:rsidR="00402269" w:rsidRPr="00CF40BB" w:rsidRDefault="00402269" w:rsidP="00215408">
            <w:pPr>
              <w:rPr>
                <w:b w:val="0"/>
              </w:rPr>
            </w:pPr>
            <w:r>
              <w:rPr>
                <w:b w:val="0"/>
              </w:rPr>
              <w:t xml:space="preserve">    </w:t>
            </w:r>
            <w:r w:rsidRPr="00CF40BB">
              <w:rPr>
                <w:b w:val="0"/>
              </w:rPr>
              <w:t>Adult HIV-</w:t>
            </w:r>
          </w:p>
        </w:tc>
        <w:tc>
          <w:tcPr>
            <w:tcW w:w="0" w:type="auto"/>
          </w:tcPr>
          <w:p w14:paraId="4DCE976F"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bCs/>
              </w:rPr>
              <w:t xml:space="preserve">0.4 </w:t>
            </w:r>
          </w:p>
        </w:tc>
        <w:tc>
          <w:tcPr>
            <w:tcW w:w="0" w:type="auto"/>
          </w:tcPr>
          <w:p w14:paraId="09945C56"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rFonts w:cstheme="minorHAnsi"/>
                <w:bCs/>
                <w:sz w:val="20"/>
                <w:szCs w:val="20"/>
              </w:rPr>
            </w:pPr>
            <w:r w:rsidRPr="00CF40BB">
              <w:rPr>
                <w:rFonts w:cstheme="minorHAnsi"/>
                <w:bCs/>
                <w:sz w:val="20"/>
                <w:szCs w:val="20"/>
              </w:rPr>
              <w:fldChar w:fldCharType="begin"/>
            </w:r>
            <w:r w:rsidRPr="00CF40BB">
              <w:rPr>
                <w:rFonts w:cstheme="minorHAnsi"/>
                <w:bCs/>
                <w:sz w:val="20"/>
                <w:szCs w:val="20"/>
              </w:rPr>
              <w:instrText xml:space="preserve"> ADDIN EN.CITE &lt;EndNote&gt;&lt;Cite&gt;&lt;Author&gt;Churchyard&lt;/Author&gt;&lt;Year&gt;2014&lt;/Year&gt;&lt;RecNum&gt;45&lt;/RecNum&gt;&lt;DisplayText&gt;(Churchyard, Fielding et al. 2014)&lt;/DisplayText&gt;&lt;record&gt;&lt;rec-number&gt;45&lt;/rec-number&gt;&lt;foreign-keys&gt;&lt;key app="EN" db-id="2sp0xr9vz5rve8e9vx1xzv530sstpp02xtrx" timestamp="1621507807"&gt;45&lt;/key&gt;&lt;/foreign-keys&gt;&lt;ref-type name="Journal Article"&gt;17&lt;/ref-type&gt;&lt;contributors&gt;&lt;authors&gt;&lt;author&gt;Churchyard, Gavin J&lt;/author&gt;&lt;author&gt;Fielding, Katherine L&lt;/author&gt;&lt;author&gt;Lewis, James J&lt;/author&gt;&lt;author&gt;Coetzee, Leonie&lt;/author&gt;&lt;author&gt;Corbett, Elizabeth L&lt;/author&gt;&lt;author&gt;Godfrey-Faussett, Peter&lt;/author&gt;&lt;author&gt;Hayes, Richard J&lt;/author&gt;&lt;author&gt;Chaisson, Richard E&lt;/author&gt;&lt;author&gt;Grant, Alison D&lt;/author&gt;&lt;/authors&gt;&lt;/contributors&gt;&lt;titles&gt;&lt;title&gt;A trial of mass isoniazid preventive therapy for tuberculosis control&lt;/title&gt;&lt;secondary-title&gt;New England Journal of Medicine&lt;/secondary-title&gt;&lt;/titles&gt;&lt;periodical&gt;&lt;full-title&gt;New England Journal of Medicine&lt;/full-title&gt;&lt;/periodical&gt;&lt;pages&gt;301-310&lt;/pages&gt;&lt;volume&gt;370&lt;/volume&gt;&lt;number&gt;4&lt;/number&gt;&lt;dates&gt;&lt;year&gt;2014&lt;/year&gt;&lt;/dates&gt;&lt;isbn&gt;0028-4793&lt;/isbn&gt;&lt;urls&gt;&lt;related-urls&gt;&lt;url&gt;https://www.nejm.org/doi/full/10.1056/NEJMoa1214289&lt;/url&gt;&lt;/related-urls&gt;&lt;/urls&gt;&lt;/record&gt;&lt;/Cite&gt;&lt;/EndNote&gt;</w:instrText>
            </w:r>
            <w:r w:rsidRPr="00CF40BB">
              <w:rPr>
                <w:rFonts w:cstheme="minorHAnsi"/>
                <w:bCs/>
                <w:sz w:val="20"/>
                <w:szCs w:val="20"/>
              </w:rPr>
              <w:fldChar w:fldCharType="separate"/>
            </w:r>
            <w:r w:rsidRPr="00CF40BB">
              <w:rPr>
                <w:rFonts w:cstheme="minorHAnsi"/>
                <w:bCs/>
                <w:noProof/>
                <w:sz w:val="20"/>
                <w:szCs w:val="20"/>
              </w:rPr>
              <w:t>(Churchyard, Fielding et al. 2014)</w:t>
            </w:r>
            <w:r w:rsidRPr="00CF40BB">
              <w:rPr>
                <w:rFonts w:cstheme="minorHAnsi"/>
                <w:bCs/>
                <w:sz w:val="20"/>
                <w:szCs w:val="20"/>
              </w:rPr>
              <w:fldChar w:fldCharType="end"/>
            </w:r>
            <w:r w:rsidRPr="00CF40BB">
              <w:rPr>
                <w:rFonts w:cstheme="minorHAnsi"/>
                <w:bCs/>
                <w:sz w:val="20"/>
                <w:szCs w:val="20"/>
              </w:rPr>
              <w:t xml:space="preserve"> </w:t>
            </w:r>
          </w:p>
          <w:p w14:paraId="1BA70F02"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rFonts w:cstheme="minorHAnsi"/>
                <w:bCs/>
                <w:sz w:val="20"/>
                <w:szCs w:val="20"/>
              </w:rPr>
              <w:fldChar w:fldCharType="begin"/>
            </w:r>
            <w:r w:rsidRPr="00CF40BB">
              <w:rPr>
                <w:rFonts w:cstheme="minorHAnsi"/>
                <w:bCs/>
                <w:sz w:val="20"/>
                <w:szCs w:val="20"/>
              </w:rPr>
              <w:instrText xml:space="preserve"> ADDIN EN.CITE &lt;EndNote&gt;&lt;Cite&gt;&lt;Author&gt;Smieja&lt;/Author&gt;&lt;Year&gt;1999&lt;/Year&gt;&lt;RecNum&gt;43&lt;/RecNum&gt;&lt;DisplayText&gt;(Smieja, Marchetti et al. 1999)&lt;/DisplayText&gt;&lt;record&gt;&lt;rec-number&gt;43&lt;/rec-number&gt;&lt;foreign-keys&gt;&lt;key app="EN" db-id="2sp0xr9vz5rve8e9vx1xzv530sstpp02xtrx" timestamp="1621507807"&gt;43&lt;/key&gt;&lt;/foreign-keys&gt;&lt;ref-type name="Journal Article"&gt;17&lt;/ref-type&gt;&lt;contributors&gt;&lt;authors&gt;&lt;author&gt;Smieja, Marek&lt;/author&gt;&lt;author&gt;Marchetti, Catherine&lt;/author&gt;&lt;author&gt;Cook, Deborah&lt;/author&gt;&lt;author&gt;Smaill, Fiona M&lt;/author&gt;&lt;/authors&gt;&lt;/contributors&gt;&lt;titles&gt;&lt;title&gt;Isoniazid for preventing tuberculosis in non‐HIV infected persons&lt;/title&gt;&lt;secondary-title&gt;Cochrane database of systematic reviews&lt;/secondary-title&gt;&lt;/titles&gt;&lt;periodical&gt;&lt;full-title&gt;Cochrane Database of Systematic Reviews&lt;/full-title&gt;&lt;/periodical&gt;&lt;number&gt;1&lt;/number&gt;&lt;dates&gt;&lt;year&gt;1999&lt;/year&gt;&lt;/dates&gt;&lt;isbn&gt;1465-1858&lt;/isbn&gt;&lt;urls&gt;&lt;/urls&gt;&lt;/record&gt;&lt;/Cite&gt;&lt;/EndNote&gt;</w:instrText>
            </w:r>
            <w:r w:rsidRPr="00CF40BB">
              <w:rPr>
                <w:rFonts w:cstheme="minorHAnsi"/>
                <w:bCs/>
                <w:sz w:val="20"/>
                <w:szCs w:val="20"/>
              </w:rPr>
              <w:fldChar w:fldCharType="separate"/>
            </w:r>
            <w:r w:rsidRPr="00CF40BB">
              <w:rPr>
                <w:rFonts w:cstheme="minorHAnsi"/>
                <w:bCs/>
                <w:noProof/>
                <w:sz w:val="20"/>
                <w:szCs w:val="20"/>
              </w:rPr>
              <w:t>(Smieja, Marchetti et al. 1999)</w:t>
            </w:r>
            <w:r w:rsidRPr="00CF40BB">
              <w:rPr>
                <w:rFonts w:cstheme="minorHAnsi"/>
                <w:bCs/>
                <w:sz w:val="20"/>
                <w:szCs w:val="20"/>
              </w:rPr>
              <w:fldChar w:fldCharType="end"/>
            </w:r>
          </w:p>
        </w:tc>
      </w:tr>
      <w:tr w:rsidR="00402269" w14:paraId="7DD1DFE4"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1D5B5D6A" w14:textId="77777777" w:rsidR="00402269" w:rsidRPr="00CF40BB" w:rsidRDefault="00402269" w:rsidP="00215408">
            <w:pPr>
              <w:rPr>
                <w:b w:val="0"/>
              </w:rPr>
            </w:pPr>
            <w:r>
              <w:rPr>
                <w:b w:val="0"/>
              </w:rPr>
              <w:t xml:space="preserve">    </w:t>
            </w:r>
            <w:r w:rsidRPr="00CF40BB">
              <w:rPr>
                <w:b w:val="0"/>
              </w:rPr>
              <w:t>Child HIV+</w:t>
            </w:r>
          </w:p>
        </w:tc>
        <w:tc>
          <w:tcPr>
            <w:tcW w:w="0" w:type="auto"/>
          </w:tcPr>
          <w:p w14:paraId="551B6A86"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bCs/>
              </w:rPr>
              <w:t>0.31 [0.11-0.87]</w:t>
            </w:r>
          </w:p>
        </w:tc>
        <w:tc>
          <w:tcPr>
            <w:tcW w:w="0" w:type="auto"/>
          </w:tcPr>
          <w:p w14:paraId="17D2674E"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rFonts w:cstheme="minorHAnsi"/>
                <w:bCs/>
                <w:sz w:val="20"/>
                <w:szCs w:val="20"/>
              </w:rPr>
              <w:fldChar w:fldCharType="begin"/>
            </w:r>
            <w:r w:rsidRPr="00CF40BB">
              <w:rPr>
                <w:rFonts w:cstheme="minorHAnsi"/>
                <w:bCs/>
                <w:sz w:val="20"/>
                <w:szCs w:val="20"/>
              </w:rPr>
              <w:instrText xml:space="preserve"> ADDIN EN.CITE &lt;EndNote&gt;&lt;Cite&gt;&lt;Author&gt;Zunza&lt;/Author&gt;&lt;Year&gt;2017&lt;/Year&gt;&lt;RecNum&gt;47&lt;/RecNum&gt;&lt;DisplayText&gt;(Zunza, Gray et al. 2017)&lt;/DisplayText&gt;&lt;record&gt;&lt;rec-number&gt;47&lt;/rec-number&gt;&lt;foreign-keys&gt;&lt;key app="EN" db-id="2sp0xr9vz5rve8e9vx1xzv530sstpp02xtrx" timestamp="1621507807"&gt;47&lt;/key&gt;&lt;/foreign-keys&gt;&lt;ref-type name="Journal Article"&gt;17&lt;/ref-type&gt;&lt;contributors&gt;&lt;authors&gt;&lt;author&gt;Zunza, Moleen&lt;/author&gt;&lt;author&gt;Gray, Diane M&lt;/author&gt;&lt;author&gt;Young, Taryn&lt;/author&gt;&lt;author&gt;Cotton, Mark&lt;/author&gt;&lt;author&gt;Zar, Heather J&lt;/author&gt;&lt;/authors&gt;&lt;/contributors&gt;&lt;titles&gt;&lt;title&gt;Isoniazid for preventing tuberculosis in HIV‐infected children&lt;/title&gt;&lt;secondary-title&gt;Cochrane Database of Systematic Reviews&lt;/secondary-title&gt;&lt;/titles&gt;&lt;periodical&gt;&lt;full-title&gt;Cochrane Database of Systematic Reviews&lt;/full-title&gt;&lt;/periodical&gt;&lt;number&gt;8&lt;/number&gt;&lt;dates&gt;&lt;year&gt;2017&lt;/year&gt;&lt;/dates&gt;&lt;isbn&gt;1465-1858&lt;/isbn&gt;&lt;urls&gt;&lt;/urls&gt;&lt;/record&gt;&lt;/Cite&gt;&lt;/EndNote&gt;</w:instrText>
            </w:r>
            <w:r w:rsidRPr="00CF40BB">
              <w:rPr>
                <w:rFonts w:cstheme="minorHAnsi"/>
                <w:bCs/>
                <w:sz w:val="20"/>
                <w:szCs w:val="20"/>
              </w:rPr>
              <w:fldChar w:fldCharType="separate"/>
            </w:r>
            <w:r w:rsidRPr="00CF40BB">
              <w:rPr>
                <w:rFonts w:cstheme="minorHAnsi"/>
                <w:bCs/>
                <w:noProof/>
                <w:sz w:val="20"/>
                <w:szCs w:val="20"/>
              </w:rPr>
              <w:t>(Zunza, Gray et al. 2017)</w:t>
            </w:r>
            <w:r w:rsidRPr="00CF40BB">
              <w:rPr>
                <w:rFonts w:cstheme="minorHAnsi"/>
                <w:bCs/>
                <w:sz w:val="20"/>
                <w:szCs w:val="20"/>
              </w:rPr>
              <w:fldChar w:fldCharType="end"/>
            </w:r>
          </w:p>
        </w:tc>
      </w:tr>
      <w:tr w:rsidR="00402269" w14:paraId="48A35A4B"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778735BF" w14:textId="77777777" w:rsidR="00402269" w:rsidRPr="00CF40BB" w:rsidRDefault="00402269" w:rsidP="00215408">
            <w:pPr>
              <w:rPr>
                <w:b w:val="0"/>
              </w:rPr>
            </w:pPr>
            <w:r>
              <w:rPr>
                <w:b w:val="0"/>
              </w:rPr>
              <w:lastRenderedPageBreak/>
              <w:t xml:space="preserve">    </w:t>
            </w:r>
            <w:r w:rsidRPr="00CF40BB">
              <w:rPr>
                <w:b w:val="0"/>
              </w:rPr>
              <w:t>Adult HIV+</w:t>
            </w:r>
          </w:p>
        </w:tc>
        <w:tc>
          <w:tcPr>
            <w:tcW w:w="0" w:type="auto"/>
          </w:tcPr>
          <w:p w14:paraId="1925CD69"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bCs/>
              </w:rPr>
              <w:t>0.68 [0.54-0.85]</w:t>
            </w:r>
          </w:p>
        </w:tc>
        <w:tc>
          <w:tcPr>
            <w:tcW w:w="0" w:type="auto"/>
          </w:tcPr>
          <w:p w14:paraId="5A45F3B5"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rFonts w:cstheme="minorHAnsi"/>
                <w:bCs/>
                <w:sz w:val="20"/>
                <w:szCs w:val="20"/>
              </w:rPr>
              <w:fldChar w:fldCharType="begin"/>
            </w:r>
            <w:r w:rsidRPr="00CF40BB">
              <w:rPr>
                <w:rFonts w:cstheme="minorHAnsi"/>
                <w:bCs/>
                <w:sz w:val="20"/>
                <w:szCs w:val="20"/>
              </w:rPr>
              <w:instrText xml:space="preserve"> ADDIN EN.CITE &lt;EndNote&gt;&lt;Cite&gt;&lt;Author&gt;Akolo&lt;/Author&gt;&lt;Year&gt;2010&lt;/Year&gt;&lt;RecNum&gt;48&lt;/RecNum&gt;&lt;DisplayText&gt;(Akolo, Adetifa et al. 2010)&lt;/DisplayText&gt;&lt;record&gt;&lt;rec-number&gt;48&lt;/rec-number&gt;&lt;foreign-keys&gt;&lt;key app="EN" db-id="2sp0xr9vz5rve8e9vx1xzv530sstpp02xtrx" timestamp="1621507807"&gt;48&lt;/key&gt;&lt;/foreign-keys&gt;&lt;ref-type name="Journal Article"&gt;17&lt;/ref-type&gt;&lt;contributors&gt;&lt;authors&gt;&lt;author&gt;Akolo, Christopher&lt;/author&gt;&lt;author&gt;Adetifa, Ifedayo&lt;/author&gt;&lt;author&gt;Shepperd, Sasha&lt;/author&gt;&lt;author&gt;Volmink, Jimmy&lt;/author&gt;&lt;/authors&gt;&lt;/contributors&gt;&lt;titles&gt;&lt;title&gt;Treatment of latent tuberculosis infection in HIV infected persons&lt;/title&gt;&lt;secondary-title&gt;Cochrane database of systematic reviews&lt;/secondary-title&gt;&lt;/titles&gt;&lt;periodical&gt;&lt;full-title&gt;Cochrane Database of Systematic Reviews&lt;/full-title&gt;&lt;/periodical&gt;&lt;number&gt;1&lt;/number&gt;&lt;dates&gt;&lt;year&gt;2010&lt;/year&gt;&lt;/dates&gt;&lt;isbn&gt;1465-1858&lt;/isbn&gt;&lt;urls&gt;&lt;related-urls&gt;&lt;url&gt;https://www.cochranelibrary.com/cdsr/doi/10.1002/14651858.CD000171.pub3/full&lt;/url&gt;&lt;/related-urls&gt;&lt;/urls&gt;&lt;/record&gt;&lt;/Cite&gt;&lt;/EndNote&gt;</w:instrText>
            </w:r>
            <w:r w:rsidRPr="00CF40BB">
              <w:rPr>
                <w:rFonts w:cstheme="minorHAnsi"/>
                <w:bCs/>
                <w:sz w:val="20"/>
                <w:szCs w:val="20"/>
              </w:rPr>
              <w:fldChar w:fldCharType="separate"/>
            </w:r>
            <w:r w:rsidRPr="00CF40BB">
              <w:rPr>
                <w:rFonts w:cstheme="minorHAnsi"/>
                <w:bCs/>
                <w:noProof/>
                <w:sz w:val="20"/>
                <w:szCs w:val="20"/>
              </w:rPr>
              <w:t>(Akolo, Adetifa et al. 2010)</w:t>
            </w:r>
            <w:r w:rsidRPr="00CF40BB">
              <w:rPr>
                <w:rFonts w:cstheme="minorHAnsi"/>
                <w:bCs/>
                <w:sz w:val="20"/>
                <w:szCs w:val="20"/>
              </w:rPr>
              <w:fldChar w:fldCharType="end"/>
            </w:r>
          </w:p>
        </w:tc>
      </w:tr>
      <w:tr w:rsidR="00402269" w14:paraId="1D19C25C"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3DCBCC88" w14:textId="77777777" w:rsidR="00402269" w:rsidRPr="00CF40BB" w:rsidRDefault="00402269" w:rsidP="00215408">
            <w:pPr>
              <w:rPr>
                <w:bCs w:val="0"/>
              </w:rPr>
            </w:pPr>
            <w:r w:rsidRPr="00CF40BB">
              <w:rPr>
                <w:bCs w:val="0"/>
              </w:rPr>
              <w:t xml:space="preserve">Body mass index </w:t>
            </w:r>
          </w:p>
        </w:tc>
        <w:tc>
          <w:tcPr>
            <w:tcW w:w="0" w:type="auto"/>
          </w:tcPr>
          <w:p w14:paraId="4E725CB7"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p>
        </w:tc>
        <w:tc>
          <w:tcPr>
            <w:tcW w:w="0" w:type="auto"/>
          </w:tcPr>
          <w:p w14:paraId="145BB41F"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p>
        </w:tc>
      </w:tr>
      <w:tr w:rsidR="00402269" w14:paraId="5C86970C"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004206A3" w14:textId="77777777" w:rsidR="00402269" w:rsidRPr="00CF40BB" w:rsidRDefault="00402269" w:rsidP="00215408">
            <w:pPr>
              <w:rPr>
                <w:b w:val="0"/>
              </w:rPr>
            </w:pPr>
            <w:r>
              <w:rPr>
                <w:b w:val="0"/>
              </w:rPr>
              <w:t xml:space="preserve">    </w:t>
            </w:r>
            <w:r w:rsidRPr="00CF40BB">
              <w:rPr>
                <w:b w:val="0"/>
              </w:rPr>
              <w:t>BMI &lt; 30</w:t>
            </w:r>
          </w:p>
        </w:tc>
        <w:tc>
          <w:tcPr>
            <w:tcW w:w="0" w:type="auto"/>
          </w:tcPr>
          <w:p w14:paraId="00054C13"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bCs/>
              </w:rPr>
              <w:t>1.0</w:t>
            </w:r>
          </w:p>
        </w:tc>
        <w:tc>
          <w:tcPr>
            <w:tcW w:w="0" w:type="auto"/>
          </w:tcPr>
          <w:p w14:paraId="66441280"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p>
        </w:tc>
      </w:tr>
      <w:tr w:rsidR="00402269" w14:paraId="36B4E0E6"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325D83E6" w14:textId="77777777" w:rsidR="00402269" w:rsidRPr="00CF40BB" w:rsidRDefault="00402269" w:rsidP="00215408">
            <w:pPr>
              <w:rPr>
                <w:b w:val="0"/>
              </w:rPr>
            </w:pPr>
            <w:r>
              <w:rPr>
                <w:b w:val="0"/>
              </w:rPr>
              <w:t xml:space="preserve">    </w:t>
            </w:r>
            <w:r w:rsidRPr="00CF40BB">
              <w:rPr>
                <w:b w:val="0"/>
              </w:rPr>
              <w:t xml:space="preserve">BMI </w:t>
            </w:r>
            <w:r w:rsidRPr="00CF40BB">
              <w:rPr>
                <w:rFonts w:ascii="Calibri" w:hAnsi="Calibri" w:cs="Calibri"/>
                <w:b w:val="0"/>
              </w:rPr>
              <w:t xml:space="preserve">≥ </w:t>
            </w:r>
            <w:r w:rsidRPr="00CF40BB">
              <w:rPr>
                <w:b w:val="0"/>
              </w:rPr>
              <w:t>30</w:t>
            </w:r>
          </w:p>
        </w:tc>
        <w:tc>
          <w:tcPr>
            <w:tcW w:w="0" w:type="auto"/>
          </w:tcPr>
          <w:p w14:paraId="4899CE8B"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bCs/>
              </w:rPr>
              <w:t>0.4</w:t>
            </w:r>
          </w:p>
        </w:tc>
        <w:tc>
          <w:tcPr>
            <w:tcW w:w="0" w:type="auto"/>
          </w:tcPr>
          <w:p w14:paraId="4F9588FB"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bCs/>
              </w:rPr>
              <w:fldChar w:fldCharType="begin"/>
            </w:r>
            <w:r w:rsidRPr="00CF40BB">
              <w:rPr>
                <w:bCs/>
              </w:rPr>
              <w:instrText xml:space="preserve"> ADDIN EN.CITE &lt;EndNote&gt;&lt;Cite&gt;&lt;Author&gt;Hanrahan&lt;/Author&gt;&lt;Year&gt;2010&lt;/Year&gt;&lt;RecNum&gt;14&lt;/RecNum&gt;&lt;DisplayText&gt;(Hanrahan, Golub et al. 2010)&lt;/DisplayText&gt;&lt;record&gt;&lt;rec-number&gt;14&lt;/rec-number&gt;&lt;foreign-keys&gt;&lt;key app="EN" db-id="2sp0xr9vz5rve8e9vx1xzv530sstpp02xtrx" timestamp="1621507807"&gt;14&lt;/key&gt;&lt;/foreign-keys&gt;&lt;ref-type name="Journal Article"&gt;17&lt;/ref-type&gt;&lt;contributors&gt;&lt;authors&gt;&lt;author&gt;Hanrahan, Colleen F&lt;/author&gt;&lt;author&gt;Golub, Jonathan E&lt;/author&gt;&lt;author&gt;Mohapi, Lerato&lt;/author&gt;&lt;author&gt;Tshabangu, Nkeko&lt;/author&gt;&lt;author&gt;Modisenyane, Tebogo&lt;/author&gt;&lt;author&gt;Chaisson, Richard E&lt;/author&gt;&lt;author&gt;Gray, Glenda E&lt;/author&gt;&lt;author&gt;McIntyre, James A&lt;/author&gt;&lt;author&gt;Martinson, Neil A&lt;/author&gt;&lt;/authors&gt;&lt;/contributors&gt;&lt;titles&gt;&lt;title&gt;Body mass index and risk of tuberculosis and death&lt;/title&gt;&lt;secondary-title&gt;AIDS (London, England)&lt;/secondary-title&gt;&lt;/titles&gt;&lt;periodical&gt;&lt;full-title&gt;AIDS (London, England)&lt;/full-title&gt;&lt;/periodical&gt;&lt;pages&gt;1501&lt;/pages&gt;&lt;volume&gt;24&lt;/volume&gt;&lt;number&gt;10&lt;/number&gt;&lt;dates&gt;&lt;year&gt;2010&lt;/year&gt;&lt;/dates&gt;&lt;urls&gt;&lt;/urls&gt;&lt;/record&gt;&lt;/Cite&gt;&lt;/EndNote&gt;</w:instrText>
            </w:r>
            <w:r w:rsidRPr="00CF40BB">
              <w:rPr>
                <w:bCs/>
              </w:rPr>
              <w:fldChar w:fldCharType="separate"/>
            </w:r>
            <w:r w:rsidRPr="00CF40BB">
              <w:rPr>
                <w:bCs/>
                <w:noProof/>
              </w:rPr>
              <w:t>(Hanrahan, Golub et al. 2010)</w:t>
            </w:r>
            <w:r w:rsidRPr="00CF40BB">
              <w:rPr>
                <w:bCs/>
              </w:rPr>
              <w:fldChar w:fldCharType="end"/>
            </w:r>
          </w:p>
        </w:tc>
      </w:tr>
      <w:tr w:rsidR="00402269" w14:paraId="04A75E39"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5424979E" w14:textId="77777777" w:rsidR="00402269" w:rsidRDefault="00402269" w:rsidP="00215408">
            <w:pPr>
              <w:rPr>
                <w:b w:val="0"/>
              </w:rPr>
            </w:pPr>
            <w:r w:rsidRPr="00CF40BB">
              <w:rPr>
                <w:bCs w:val="0"/>
              </w:rPr>
              <w:t xml:space="preserve">Heavy alcohol use </w:t>
            </w:r>
          </w:p>
          <w:p w14:paraId="1AD96DDB" w14:textId="77777777" w:rsidR="00402269" w:rsidRPr="00CF40BB" w:rsidRDefault="00402269" w:rsidP="00215408">
            <w:pPr>
              <w:rPr>
                <w:bCs w:val="0"/>
              </w:rPr>
            </w:pPr>
            <w:r w:rsidRPr="00CF40BB">
              <w:rPr>
                <w:bCs w:val="0"/>
              </w:rPr>
              <w:t>(</w:t>
            </w:r>
            <w:r w:rsidRPr="00CF40BB">
              <w:rPr>
                <w:rFonts w:cstheme="minorHAnsi"/>
                <w:bCs w:val="0"/>
              </w:rPr>
              <w:t>≥</w:t>
            </w:r>
            <w:r w:rsidRPr="00CF40BB">
              <w:rPr>
                <w:bCs w:val="0"/>
              </w:rPr>
              <w:t>40g per day)</w:t>
            </w:r>
          </w:p>
        </w:tc>
        <w:tc>
          <w:tcPr>
            <w:tcW w:w="0" w:type="auto"/>
          </w:tcPr>
          <w:p w14:paraId="22581BCA"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bCs/>
              </w:rPr>
              <w:t>2.9</w:t>
            </w:r>
          </w:p>
        </w:tc>
        <w:tc>
          <w:tcPr>
            <w:tcW w:w="0" w:type="auto"/>
          </w:tcPr>
          <w:p w14:paraId="292ED4D3"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bCs/>
              </w:rPr>
              <w:fldChar w:fldCharType="begin"/>
            </w:r>
            <w:r w:rsidRPr="00CF40BB">
              <w:rPr>
                <w:bCs/>
              </w:rPr>
              <w:instrText xml:space="preserve"> ADDIN EN.CITE &lt;EndNote&gt;&lt;Cite&gt;&lt;Author&gt;Lönnroth&lt;/Author&gt;&lt;Year&gt;2008&lt;/Year&gt;&lt;RecNum&gt;16&lt;/RecNum&gt;&lt;DisplayText&gt;(Lönnroth, Williams et al. 2008)&lt;/DisplayText&gt;&lt;record&gt;&lt;rec-number&gt;16&lt;/rec-number&gt;&lt;foreign-keys&gt;&lt;key app="EN" db-id="2sp0xr9vz5rve8e9vx1xzv530sstpp02xtrx" timestamp="1621507807"&gt;16&lt;/key&gt;&lt;/foreign-keys&gt;&lt;ref-type name="Journal Article"&gt;17&lt;/ref-type&gt;&lt;contributors&gt;&lt;authors&gt;&lt;author&gt;Lönnroth, Knut&lt;/author&gt;&lt;author&gt;Williams, Brian G&lt;/author&gt;&lt;author&gt;Stadlin, Stephanie&lt;/author&gt;&lt;author&gt;Jaramillo, Ernesto&lt;/author&gt;&lt;author&gt;Dye, Christopher&lt;/author&gt;&lt;/authors&gt;&lt;/contributors&gt;&lt;titles&gt;&lt;title&gt;Alcohol use as a risk factor for tuberculosis–a systematic review&lt;/title&gt;&lt;secondary-title&gt;BMC public health&lt;/secondary-title&gt;&lt;/titles&gt;&lt;periodical&gt;&lt;full-title&gt;BMC public health&lt;/full-title&gt;&lt;/periodical&gt;&lt;pages&gt;289&lt;/pages&gt;&lt;volume&gt;8&lt;/volume&gt;&lt;number&gt;1&lt;/number&gt;&lt;dates&gt;&lt;year&gt;2008&lt;/year&gt;&lt;/dates&gt;&lt;isbn&gt;1471-2458&lt;/isbn&gt;&lt;urls&gt;&lt;related-urls&gt;&lt;url&gt;https://bmcpublichealth.biomedcentral.com/articles/10.1186/1471-2458-8-289&lt;/url&gt;&lt;/related-urls&gt;&lt;/urls&gt;&lt;/record&gt;&lt;/Cite&gt;&lt;/EndNote&gt;</w:instrText>
            </w:r>
            <w:r w:rsidRPr="00CF40BB">
              <w:rPr>
                <w:bCs/>
              </w:rPr>
              <w:fldChar w:fldCharType="separate"/>
            </w:r>
            <w:r w:rsidRPr="00CF40BB">
              <w:rPr>
                <w:bCs/>
                <w:noProof/>
              </w:rPr>
              <w:t>(Lönnroth, Williams et al. 2008)</w:t>
            </w:r>
            <w:r w:rsidRPr="00CF40BB">
              <w:rPr>
                <w:bCs/>
              </w:rPr>
              <w:fldChar w:fldCharType="end"/>
            </w:r>
          </w:p>
        </w:tc>
      </w:tr>
      <w:tr w:rsidR="00402269" w14:paraId="7913C27D"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23D673B2" w14:textId="77777777" w:rsidR="00402269" w:rsidRPr="00CF40BB" w:rsidRDefault="00402269" w:rsidP="00215408">
            <w:pPr>
              <w:rPr>
                <w:bCs w:val="0"/>
              </w:rPr>
            </w:pPr>
            <w:r w:rsidRPr="00CF40BB">
              <w:rPr>
                <w:bCs w:val="0"/>
              </w:rPr>
              <w:t>Type 1 diabetes</w:t>
            </w:r>
          </w:p>
        </w:tc>
        <w:tc>
          <w:tcPr>
            <w:tcW w:w="0" w:type="auto"/>
          </w:tcPr>
          <w:p w14:paraId="752135F9"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bCs/>
              </w:rPr>
              <w:t xml:space="preserve">3.11 </w:t>
            </w:r>
          </w:p>
        </w:tc>
        <w:tc>
          <w:tcPr>
            <w:tcW w:w="0" w:type="auto"/>
          </w:tcPr>
          <w:p w14:paraId="16208825"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bCs/>
              </w:rPr>
              <w:fldChar w:fldCharType="begin"/>
            </w:r>
            <w:r w:rsidRPr="00CF40BB">
              <w:rPr>
                <w:bCs/>
              </w:rPr>
              <w:instrText xml:space="preserve"> ADDIN EN.CITE &lt;EndNote&gt;&lt;Cite&gt;&lt;Author&gt;Jeon&lt;/Author&gt;&lt;Year&gt;2008&lt;/Year&gt;&lt;RecNum&gt;15&lt;/RecNum&gt;&lt;DisplayText&gt;(Jeon and Murray 2008)&lt;/DisplayText&gt;&lt;record&gt;&lt;rec-number&gt;15&lt;/rec-number&gt;&lt;foreign-keys&gt;&lt;key app="EN" db-id="2sp0xr9vz5rve8e9vx1xzv530sstpp02xtrx" timestamp="1621507807"&gt;15&lt;/key&gt;&lt;/foreign-keys&gt;&lt;ref-type name="Journal Article"&gt;17&lt;/ref-type&gt;&lt;contributors&gt;&lt;authors&gt;&lt;author&gt;Jeon, Christie Y&lt;/author&gt;&lt;author&gt;Murray, Megan B&lt;/author&gt;&lt;/authors&gt;&lt;/contributors&gt;&lt;titles&gt;&lt;title&gt;Diabetes mellitus increases the risk of active tuberculosis: a systematic review of 13 observational studies&lt;/title&gt;&lt;secondary-title&gt;PLoS medicine&lt;/secondary-title&gt;&lt;/titles&gt;&lt;periodical&gt;&lt;full-title&gt;PLoS medicine&lt;/full-title&gt;&lt;abbr-1&gt;PLoS Med&lt;/abbr-1&gt;&lt;/periodical&gt;&lt;pages&gt;e152&lt;/pages&gt;&lt;volume&gt;5&lt;/volume&gt;&lt;number&gt;7&lt;/number&gt;&lt;dates&gt;&lt;year&gt;2008&lt;/year&gt;&lt;/dates&gt;&lt;isbn&gt;1549-1676&lt;/isbn&gt;&lt;urls&gt;&lt;related-urls&gt;&lt;url&gt;https://journals.plos.org/plosmedicine/article?id=10.1371/journal.pmed.0050152&lt;/url&gt;&lt;/related-urls&gt;&lt;/urls&gt;&lt;/record&gt;&lt;/Cite&gt;&lt;/EndNote&gt;</w:instrText>
            </w:r>
            <w:r w:rsidRPr="00CF40BB">
              <w:rPr>
                <w:bCs/>
              </w:rPr>
              <w:fldChar w:fldCharType="separate"/>
            </w:r>
            <w:r w:rsidRPr="00CF40BB">
              <w:rPr>
                <w:bCs/>
                <w:noProof/>
              </w:rPr>
              <w:t>(Jeon and Murray 2008)</w:t>
            </w:r>
            <w:r w:rsidRPr="00CF40BB">
              <w:rPr>
                <w:bCs/>
              </w:rPr>
              <w:fldChar w:fldCharType="end"/>
            </w:r>
          </w:p>
        </w:tc>
      </w:tr>
      <w:tr w:rsidR="00402269" w14:paraId="202A8D21"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06192774" w14:textId="77777777" w:rsidR="00402269" w:rsidRPr="00CF40BB" w:rsidRDefault="00402269" w:rsidP="00215408">
            <w:pPr>
              <w:rPr>
                <w:bCs w:val="0"/>
              </w:rPr>
            </w:pPr>
            <w:r w:rsidRPr="00CF40BB">
              <w:rPr>
                <w:bCs w:val="0"/>
              </w:rPr>
              <w:t>Smoking status</w:t>
            </w:r>
          </w:p>
        </w:tc>
        <w:tc>
          <w:tcPr>
            <w:tcW w:w="0" w:type="auto"/>
          </w:tcPr>
          <w:p w14:paraId="0E0B524E"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p>
        </w:tc>
        <w:tc>
          <w:tcPr>
            <w:tcW w:w="0" w:type="auto"/>
          </w:tcPr>
          <w:p w14:paraId="6361208C"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p>
        </w:tc>
      </w:tr>
      <w:tr w:rsidR="00402269" w14:paraId="20A3DC47"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1B74DE8B" w14:textId="77777777" w:rsidR="00402269" w:rsidRPr="00CF40BB" w:rsidRDefault="00402269" w:rsidP="00215408">
            <w:pPr>
              <w:rPr>
                <w:b w:val="0"/>
              </w:rPr>
            </w:pPr>
            <w:r>
              <w:rPr>
                <w:b w:val="0"/>
              </w:rPr>
              <w:t xml:space="preserve">    </w:t>
            </w:r>
            <w:r w:rsidRPr="00CF40BB">
              <w:rPr>
                <w:b w:val="0"/>
              </w:rPr>
              <w:t>Non-smoking</w:t>
            </w:r>
          </w:p>
        </w:tc>
        <w:tc>
          <w:tcPr>
            <w:tcW w:w="0" w:type="auto"/>
          </w:tcPr>
          <w:p w14:paraId="6D8A2CC5"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bCs/>
              </w:rPr>
              <w:t>1.0</w:t>
            </w:r>
          </w:p>
        </w:tc>
        <w:tc>
          <w:tcPr>
            <w:tcW w:w="0" w:type="auto"/>
          </w:tcPr>
          <w:p w14:paraId="68E47D32"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p>
        </w:tc>
      </w:tr>
      <w:tr w:rsidR="00402269" w14:paraId="4DFE81D4"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494665F6" w14:textId="77777777" w:rsidR="00402269" w:rsidRPr="00CF40BB" w:rsidRDefault="00402269" w:rsidP="00215408">
            <w:pPr>
              <w:rPr>
                <w:b w:val="0"/>
              </w:rPr>
            </w:pPr>
            <w:r>
              <w:rPr>
                <w:b w:val="0"/>
              </w:rPr>
              <w:t xml:space="preserve">    </w:t>
            </w:r>
            <w:r w:rsidRPr="00CF40BB">
              <w:rPr>
                <w:b w:val="0"/>
              </w:rPr>
              <w:t>Current smoking</w:t>
            </w:r>
          </w:p>
        </w:tc>
        <w:tc>
          <w:tcPr>
            <w:tcW w:w="0" w:type="auto"/>
          </w:tcPr>
          <w:p w14:paraId="2CC263DD"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bCs/>
              </w:rPr>
              <w:t>1.3</w:t>
            </w:r>
          </w:p>
        </w:tc>
        <w:tc>
          <w:tcPr>
            <w:tcW w:w="0" w:type="auto"/>
          </w:tcPr>
          <w:p w14:paraId="387DD26D"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bCs/>
              </w:rPr>
              <w:fldChar w:fldCharType="begin">
                <w:fldData xml:space="preserve">PEVuZE5vdGU+PENpdGU+PEF1dGhvcj5MaW48L0F1dGhvcj48WWVhcj4yMDA3PC9ZZWFyPjxSZWNO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</w:fldData>
              </w:fldChar>
            </w:r>
            <w:r w:rsidRPr="00CF40BB">
              <w:rPr>
                <w:bCs/>
              </w:rPr>
              <w:instrText xml:space="preserve"> ADDIN EN.CITE </w:instrText>
            </w:r>
            <w:r w:rsidRPr="00CF40BB">
              <w:rPr>
                <w:bCs/>
              </w:rPr>
              <w:fldChar w:fldCharType="begin">
                <w:fldData xml:space="preserve">PEVuZE5vdGU+PENpdGU+PEF1dGhvcj5MaW48L0F1dGhvcj48WWVhcj4yMDA3PC9ZZWFyPjxSZWNO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</w:fldData>
              </w:fldChar>
            </w:r>
            <w:r w:rsidRPr="00CF40BB">
              <w:rPr>
                <w:bCs/>
              </w:rPr>
              <w:instrText xml:space="preserve"> ADDIN EN.CITE.DATA </w:instrText>
            </w:r>
            <w:r w:rsidRPr="00CF40BB">
              <w:rPr>
                <w:bCs/>
              </w:rPr>
            </w:r>
            <w:r w:rsidRPr="00CF40BB">
              <w:rPr>
                <w:bCs/>
              </w:rPr>
              <w:fldChar w:fldCharType="end"/>
            </w:r>
            <w:r w:rsidRPr="00CF40BB">
              <w:rPr>
                <w:bCs/>
              </w:rPr>
            </w:r>
            <w:r w:rsidRPr="00CF40BB">
              <w:rPr>
                <w:bCs/>
              </w:rPr>
              <w:fldChar w:fldCharType="separate"/>
            </w:r>
            <w:r w:rsidRPr="00CF40BB">
              <w:rPr>
                <w:bCs/>
                <w:noProof/>
              </w:rPr>
              <w:t>(Crampin, Glynn et al. 2004, Lin, Ezzati et al. 2007)</w:t>
            </w:r>
            <w:r w:rsidRPr="00CF40BB">
              <w:rPr>
                <w:bCs/>
              </w:rPr>
              <w:fldChar w:fldCharType="end"/>
            </w:r>
          </w:p>
        </w:tc>
      </w:tr>
      <w:tr w:rsidR="00402269" w14:paraId="7C4FBC76"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37C780E0" w14:textId="77777777" w:rsidR="00402269" w:rsidRPr="00CF40BB" w:rsidRDefault="00402269" w:rsidP="00215408">
            <w:pPr>
              <w:rPr>
                <w:bCs w:val="0"/>
              </w:rPr>
            </w:pPr>
            <w:r w:rsidRPr="00CF40BB">
              <w:rPr>
                <w:bCs w:val="0"/>
              </w:rPr>
              <w:t>HIV status</w:t>
            </w:r>
          </w:p>
        </w:tc>
        <w:tc>
          <w:tcPr>
            <w:tcW w:w="0" w:type="auto"/>
          </w:tcPr>
          <w:p w14:paraId="7BA7E990"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p>
        </w:tc>
        <w:tc>
          <w:tcPr>
            <w:tcW w:w="0" w:type="auto"/>
          </w:tcPr>
          <w:p w14:paraId="73B8317F"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p>
        </w:tc>
      </w:tr>
      <w:tr w:rsidR="00402269" w14:paraId="13B2E751"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19FDE74B" w14:textId="77777777" w:rsidR="00402269" w:rsidRPr="00CF40BB" w:rsidRDefault="00402269" w:rsidP="00215408">
            <w:pPr>
              <w:rPr>
                <w:b w:val="0"/>
              </w:rPr>
            </w:pPr>
            <w:r>
              <w:rPr>
                <w:b w:val="0"/>
              </w:rPr>
              <w:t xml:space="preserve">    </w:t>
            </w:r>
            <w:r w:rsidRPr="00CF40BB">
              <w:rPr>
                <w:b w:val="0"/>
              </w:rPr>
              <w:t>HIV-</w:t>
            </w:r>
          </w:p>
        </w:tc>
        <w:tc>
          <w:tcPr>
            <w:tcW w:w="0" w:type="auto"/>
          </w:tcPr>
          <w:p w14:paraId="3C9ED56E"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bCs/>
              </w:rPr>
              <w:t>1.0</w:t>
            </w:r>
          </w:p>
        </w:tc>
        <w:tc>
          <w:tcPr>
            <w:tcW w:w="0" w:type="auto"/>
          </w:tcPr>
          <w:p w14:paraId="346EA4BE"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highlight w:val="yellow"/>
              </w:rPr>
            </w:pPr>
          </w:p>
        </w:tc>
      </w:tr>
      <w:tr w:rsidR="00402269" w14:paraId="5A2AC056"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5160BD2E" w14:textId="77777777" w:rsidR="00402269" w:rsidRPr="00CF40BB" w:rsidRDefault="00402269" w:rsidP="00215408">
            <w:pPr>
              <w:rPr>
                <w:b w:val="0"/>
              </w:rPr>
            </w:pPr>
            <w:r>
              <w:rPr>
                <w:b w:val="0"/>
              </w:rPr>
              <w:t xml:space="preserve">    </w:t>
            </w:r>
            <w:r w:rsidRPr="00CF40BB">
              <w:rPr>
                <w:b w:val="0"/>
              </w:rPr>
              <w:t>HIV+ (pre-AIDS)</w:t>
            </w:r>
          </w:p>
        </w:tc>
        <w:tc>
          <w:tcPr>
            <w:tcW w:w="0" w:type="auto"/>
          </w:tcPr>
          <w:p w14:paraId="074674BE" w14:textId="2A323ECC" w:rsidR="00402269" w:rsidRPr="00CF40BB" w:rsidRDefault="00CA5FAB" w:rsidP="00215408">
            <w:pPr>
              <w:cnfStyle w:val="000000000000" w:firstRow="0" w:lastRow="0" w:firstColumn="0" w:lastColumn="0" w:oddVBand="0" w:evenVBand="0" w:oddHBand="0" w:evenHBand="0" w:firstRowFirstColumn="0" w:firstRowLastColumn="0" w:lastRowFirstColumn="0" w:lastRowLastColumn="0"/>
              <w:rPr>
                <w:bCs/>
              </w:rPr>
            </w:pPr>
            <w:r>
              <w:rPr>
                <w:bCs/>
              </w:rPr>
              <w:t>5</w:t>
            </w:r>
          </w:p>
        </w:tc>
        <w:tc>
          <w:tcPr>
            <w:tcW w:w="0" w:type="auto"/>
          </w:tcPr>
          <w:p w14:paraId="34F94722" w14:textId="75C43C11" w:rsidR="00402269" w:rsidRPr="00CF40BB" w:rsidRDefault="00823F0F" w:rsidP="00215408">
            <w:pPr>
              <w:cnfStyle w:val="000000000000" w:firstRow="0" w:lastRow="0" w:firstColumn="0" w:lastColumn="0" w:oddVBand="0" w:evenVBand="0" w:oddHBand="0" w:evenHBand="0" w:firstRowFirstColumn="0" w:firstRowLastColumn="0" w:lastRowFirstColumn="0" w:lastRowLastColumn="0"/>
              <w:rPr>
                <w:bCs/>
              </w:rPr>
            </w:pPr>
            <w:r>
              <w:rPr>
                <w:bCs/>
              </w:rPr>
              <w:t xml:space="preserve">Assumed to be </w:t>
            </w:r>
            <w:r w:rsidR="00CA5FAB">
              <w:rPr>
                <w:bCs/>
              </w:rPr>
              <w:t>the same as the risk of relapse</w:t>
            </w:r>
            <w:r>
              <w:rPr>
                <w:bCs/>
              </w:rPr>
              <w:t xml:space="preserve"> </w:t>
            </w:r>
          </w:p>
        </w:tc>
      </w:tr>
      <w:tr w:rsidR="00402269" w14:paraId="5C5AD033"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35218D0B" w14:textId="77777777" w:rsidR="00402269" w:rsidRPr="00CF40BB" w:rsidRDefault="00402269" w:rsidP="00215408">
            <w:pPr>
              <w:rPr>
                <w:b w:val="0"/>
              </w:rPr>
            </w:pPr>
            <w:r>
              <w:rPr>
                <w:b w:val="0"/>
              </w:rPr>
              <w:t xml:space="preserve">    </w:t>
            </w:r>
            <w:r w:rsidRPr="00CF40BB">
              <w:rPr>
                <w:b w:val="0"/>
              </w:rPr>
              <w:t>HIV+ with AIDS</w:t>
            </w:r>
          </w:p>
        </w:tc>
        <w:tc>
          <w:tcPr>
            <w:tcW w:w="0" w:type="auto"/>
          </w:tcPr>
          <w:p w14:paraId="632CA4C1"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bCs/>
              </w:rPr>
              <w:t>26.06</w:t>
            </w:r>
          </w:p>
        </w:tc>
        <w:tc>
          <w:tcPr>
            <w:tcW w:w="0" w:type="auto"/>
          </w:tcPr>
          <w:p w14:paraId="42B95E13"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bCs/>
              </w:rPr>
              <w:fldChar w:fldCharType="begin"/>
            </w:r>
            <w:r w:rsidRPr="00CF40BB">
              <w:rPr>
                <w:bCs/>
              </w:rPr>
              <w:instrText xml:space="preserve"> ADDIN EN.CITE &lt;EndNote&gt;&lt;Cite&gt;&lt;Author&gt;Williams&lt;/Author&gt;&lt;Year&gt;2010&lt;/Year&gt;&lt;RecNum&gt;12&lt;/RecNum&gt;&lt;DisplayText&gt;(Williams, Granich et al. 2010)&lt;/DisplayText&gt;&lt;record&gt;&lt;rec-number&gt;12&lt;/rec-number&gt;&lt;foreign-keys&gt;&lt;key app="EN" db-id="2sp0xr9vz5rve8e9vx1xzv530sstpp02xtrx" timestamp="1621507807"&gt;12&lt;/key&gt;&lt;/foreign-keys&gt;&lt;ref-type name="Journal Article"&gt;17&lt;/ref-type&gt;&lt;contributors&gt;&lt;authors&gt;&lt;author&gt;Williams, Brian G&lt;/author&gt;&lt;author&gt;Granich, Reuben&lt;/author&gt;&lt;author&gt;De Cock, Kevin M&lt;/author&gt;&lt;author&gt;Glaziou, Philippe&lt;/author&gt;&lt;author&gt;Sharma, Abhishek&lt;/author&gt;&lt;author&gt;Dye, Christopher&lt;/author&gt;&lt;/authors&gt;&lt;/contributors&gt;&lt;titles&gt;&lt;title&gt;Antiretroviral therapy for tuberculosis control in nine African countries&lt;/title&gt;&lt;secondary-title&gt;Proceedings of the National Academy of Sciences&lt;/secondary-title&gt;&lt;/titles&gt;&lt;periodical&gt;&lt;full-title&gt;Proceedings of the National Academy of Sciences&lt;/full-title&gt;&lt;/periodical&gt;&lt;pages&gt;19485-19489&lt;/pages&gt;&lt;volume&gt;107&lt;/volume&gt;&lt;number&gt;45&lt;/number&gt;&lt;dates&gt;&lt;year&gt;2010&lt;/year&gt;&lt;/dates&gt;&lt;isbn&gt;0027-8424&lt;/isbn&gt;&lt;urls&gt;&lt;related-urls&gt;&lt;url&gt;https://www.pnas.org/content/107/45/19485&lt;/url&gt;&lt;/related-urls&gt;&lt;/urls&gt;&lt;/record&gt;&lt;/Cite&gt;&lt;/EndNote&gt;</w:instrText>
            </w:r>
            <w:r w:rsidRPr="00CF40BB">
              <w:rPr>
                <w:bCs/>
              </w:rPr>
              <w:fldChar w:fldCharType="separate"/>
            </w:r>
            <w:r w:rsidRPr="00CF40BB">
              <w:rPr>
                <w:bCs/>
                <w:noProof/>
              </w:rPr>
              <w:t>(Williams, Granich et al. 2010)</w:t>
            </w:r>
            <w:r w:rsidRPr="00CF40BB">
              <w:rPr>
                <w:bCs/>
              </w:rPr>
              <w:fldChar w:fldCharType="end"/>
            </w:r>
          </w:p>
        </w:tc>
      </w:tr>
      <w:tr w:rsidR="00402269" w14:paraId="663C5991"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22F21171" w14:textId="77777777" w:rsidR="00402269" w:rsidRPr="00CF40BB" w:rsidRDefault="00402269" w:rsidP="00215408">
            <w:pPr>
              <w:rPr>
                <w:bCs w:val="0"/>
              </w:rPr>
            </w:pPr>
            <w:r w:rsidRPr="00CF40BB">
              <w:rPr>
                <w:bCs w:val="0"/>
              </w:rPr>
              <w:t>On ART and virally suppressed</w:t>
            </w:r>
          </w:p>
        </w:tc>
        <w:tc>
          <w:tcPr>
            <w:tcW w:w="0" w:type="auto"/>
          </w:tcPr>
          <w:p w14:paraId="3B93D885"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p>
        </w:tc>
        <w:tc>
          <w:tcPr>
            <w:tcW w:w="0" w:type="auto"/>
          </w:tcPr>
          <w:p w14:paraId="31E63032" w14:textId="77777777" w:rsidR="00402269" w:rsidRPr="006B4739" w:rsidRDefault="00402269" w:rsidP="00215408">
            <w:pPr>
              <w:cnfStyle w:val="000000000000" w:firstRow="0" w:lastRow="0" w:firstColumn="0" w:lastColumn="0" w:oddVBand="0" w:evenVBand="0" w:oddHBand="0" w:evenHBand="0" w:firstRowFirstColumn="0" w:firstRowLastColumn="0" w:lastRowFirstColumn="0" w:lastRowLastColumn="0"/>
              <w:rPr>
                <w:bCs/>
              </w:rPr>
            </w:pPr>
          </w:p>
          <w:p w14:paraId="66D3CBBF" w14:textId="77777777" w:rsidR="00402269" w:rsidRPr="006B4739" w:rsidRDefault="00402269" w:rsidP="00215408">
            <w:pPr>
              <w:cnfStyle w:val="000000000000" w:firstRow="0" w:lastRow="0" w:firstColumn="0" w:lastColumn="0" w:oddVBand="0" w:evenVBand="0" w:oddHBand="0" w:evenHBand="0" w:firstRowFirstColumn="0" w:firstRowLastColumn="0" w:lastRowFirstColumn="0" w:lastRowLastColumn="0"/>
              <w:rPr>
                <w:bCs/>
              </w:rPr>
            </w:pPr>
          </w:p>
        </w:tc>
      </w:tr>
      <w:tr w:rsidR="00402269" w14:paraId="6BF3EB40"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34450131" w14:textId="77777777" w:rsidR="00402269" w:rsidRPr="00CF40BB" w:rsidRDefault="00402269" w:rsidP="00215408">
            <w:pPr>
              <w:rPr>
                <w:b w:val="0"/>
              </w:rPr>
            </w:pPr>
            <w:r>
              <w:rPr>
                <w:b w:val="0"/>
              </w:rPr>
              <w:t xml:space="preserve">    </w:t>
            </w:r>
            <w:r w:rsidRPr="00CF40BB">
              <w:rPr>
                <w:b w:val="0"/>
              </w:rPr>
              <w:t>Child</w:t>
            </w:r>
          </w:p>
        </w:tc>
        <w:tc>
          <w:tcPr>
            <w:tcW w:w="0" w:type="auto"/>
          </w:tcPr>
          <w:p w14:paraId="564B95C2"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bCs/>
              </w:rPr>
              <w:t>0.30 [0.21-0.39]</w:t>
            </w:r>
          </w:p>
        </w:tc>
        <w:tc>
          <w:tcPr>
            <w:tcW w:w="0" w:type="auto"/>
          </w:tcPr>
          <w:p w14:paraId="2CBD0EF7" w14:textId="77777777" w:rsidR="00402269" w:rsidRPr="006B4739"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6B4739">
              <w:rPr>
                <w:bCs/>
              </w:rPr>
              <w:fldChar w:fldCharType="begin"/>
            </w:r>
            <w:r w:rsidRPr="006B4739">
              <w:rPr>
                <w:bCs/>
              </w:rPr>
              <w:instrText xml:space="preserve"> ADDIN EN.CITE &lt;EndNote&gt;&lt;Cite&gt;&lt;Author&gt;Dodd&lt;/Author&gt;&lt;Year&gt;2017&lt;/Year&gt;&lt;RecNum&gt;11&lt;/RecNum&gt;&lt;DisplayText&gt;(Dodd, Prendergast et al. 2017)&lt;/DisplayText&gt;&lt;record&gt;&lt;rec-number&gt;11&lt;/rec-number&gt;&lt;foreign-keys&gt;&lt;key app="EN" db-id="2sp0xr9vz5rve8e9vx1xzv530sstpp02xtrx" timestamp="1621507807"&gt;11&lt;/key&gt;&lt;/foreign-keys&gt;&lt;ref-type name="Journal Article"&gt;17&lt;/ref-type&gt;&lt;contributors&gt;&lt;authors&gt;&lt;author&gt;Dodd, PJ&lt;/author&gt;&lt;author&gt;Prendergast, AJ&lt;/author&gt;&lt;author&gt;Beecroft, C&lt;/author&gt;&lt;author&gt;Kampmann, B&lt;/author&gt;&lt;author&gt;Seddon, JA&lt;/author&gt;&lt;/authors&gt;&lt;/contributors&gt;&lt;titles&gt;&lt;title&gt;The impact of HIV and antiretroviral therapy on TB risk in children: a systematic review and meta-analysis&lt;/title&gt;&lt;secondary-title&gt;Thorax&lt;/secondary-title&gt;&lt;/titles&gt;&lt;periodical&gt;&lt;full-title&gt;Thorax&lt;/full-title&gt;&lt;/periodical&gt;&lt;pages&gt;559-575&lt;/pages&gt;&lt;volume&gt;72&lt;/volume&gt;&lt;number&gt;6&lt;/number&gt;&lt;dates&gt;&lt;year&gt;2017&lt;/year&gt;&lt;/dates&gt;&lt;isbn&gt;0040-6376&lt;/isbn&gt;&lt;urls&gt;&lt;/urls&gt;&lt;/record&gt;&lt;/Cite&gt;&lt;/EndNote&gt;</w:instrText>
            </w:r>
            <w:r w:rsidRPr="006B4739">
              <w:rPr>
                <w:bCs/>
              </w:rPr>
              <w:fldChar w:fldCharType="separate"/>
            </w:r>
            <w:r w:rsidRPr="006B4739">
              <w:rPr>
                <w:bCs/>
                <w:noProof/>
              </w:rPr>
              <w:t>(Dodd, Prendergast et al. 2017)</w:t>
            </w:r>
            <w:r w:rsidRPr="006B4739">
              <w:rPr>
                <w:bCs/>
              </w:rPr>
              <w:fldChar w:fldCharType="end"/>
            </w:r>
          </w:p>
        </w:tc>
      </w:tr>
      <w:tr w:rsidR="00402269" w14:paraId="334AB880" w14:textId="77777777" w:rsidTr="00215408">
        <w:tc>
          <w:tcPr>
            <w:cnfStyle w:val="001000000000" w:firstRow="0" w:lastRow="0" w:firstColumn="1" w:lastColumn="0" w:oddVBand="0" w:evenVBand="0" w:oddHBand="0" w:evenHBand="0" w:firstRowFirstColumn="0" w:firstRowLastColumn="0" w:lastRowFirstColumn="0" w:lastRowLastColumn="0"/>
            <w:tcW w:w="0" w:type="auto"/>
          </w:tcPr>
          <w:p w14:paraId="0794E812" w14:textId="77777777" w:rsidR="00402269" w:rsidRPr="00CF40BB" w:rsidRDefault="00402269" w:rsidP="00215408">
            <w:pPr>
              <w:rPr>
                <w:b w:val="0"/>
              </w:rPr>
            </w:pPr>
            <w:r>
              <w:rPr>
                <w:b w:val="0"/>
              </w:rPr>
              <w:t xml:space="preserve">    </w:t>
            </w:r>
            <w:r w:rsidRPr="00CF40BB">
              <w:rPr>
                <w:b w:val="0"/>
              </w:rPr>
              <w:t>Adult</w:t>
            </w:r>
          </w:p>
        </w:tc>
        <w:tc>
          <w:tcPr>
            <w:tcW w:w="0" w:type="auto"/>
          </w:tcPr>
          <w:p w14:paraId="7697AAB7" w14:textId="77777777" w:rsidR="00402269" w:rsidRPr="00CF40BB"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CF40BB">
              <w:rPr>
                <w:bCs/>
              </w:rPr>
              <w:t>0.35 [0.28-0.44]</w:t>
            </w:r>
          </w:p>
        </w:tc>
        <w:tc>
          <w:tcPr>
            <w:tcW w:w="0" w:type="auto"/>
          </w:tcPr>
          <w:p w14:paraId="337D26D1" w14:textId="77777777" w:rsidR="00402269" w:rsidRPr="006B4739" w:rsidRDefault="00402269" w:rsidP="00215408">
            <w:pPr>
              <w:cnfStyle w:val="000000000000" w:firstRow="0" w:lastRow="0" w:firstColumn="0" w:lastColumn="0" w:oddVBand="0" w:evenVBand="0" w:oddHBand="0" w:evenHBand="0" w:firstRowFirstColumn="0" w:firstRowLastColumn="0" w:lastRowFirstColumn="0" w:lastRowLastColumn="0"/>
              <w:rPr>
                <w:bCs/>
              </w:rPr>
            </w:pPr>
            <w:r w:rsidRPr="006B4739">
              <w:rPr>
                <w:bCs/>
              </w:rPr>
              <w:fldChar w:fldCharType="begin"/>
            </w:r>
            <w:r w:rsidRPr="006B4739">
              <w:rPr>
                <w:bCs/>
              </w:rPr>
              <w:instrText xml:space="preserve"> ADDIN EN.CITE &lt;EndNote&gt;&lt;Cite&gt;&lt;Author&gt;Suthar&lt;/Author&gt;&lt;Year&gt;2012&lt;/Year&gt;&lt;RecNum&gt;13&lt;/RecNum&gt;&lt;DisplayText&gt;(Suthar, Lawn et al. 2012)&lt;/DisplayText&gt;&lt;record&gt;&lt;rec-number&gt;13&lt;/rec-number&gt;&lt;foreign-keys&gt;&lt;key app="EN" db-id="2sp0xr9vz5rve8e9vx1xzv530sstpp02xtrx" timestamp="1621507807"&gt;13&lt;/key&gt;&lt;/foreign-keys&gt;&lt;ref-type name="Journal Article"&gt;17&lt;/ref-type&gt;&lt;contributors&gt;&lt;authors&gt;&lt;author&gt;Suthar, Amitabh B&lt;/author&gt;&lt;author&gt;Lawn, Stephen D&lt;/author&gt;&lt;author&gt;Del Amo, Julia&lt;/author&gt;&lt;author&gt;Getahun, Haileyesus&lt;/author&gt;&lt;author&gt;Dye, Christopher&lt;/author&gt;&lt;author&gt;Sculier, Delphine&lt;/author&gt;&lt;author&gt;Sterling, Timothy R&lt;/author&gt;&lt;author&gt;Chaisson, Richard E&lt;/author&gt;&lt;author&gt;Williams, Brian G&lt;/author&gt;&lt;author&gt;Harries, Anthony D&lt;/author&gt;&lt;/authors&gt;&lt;/contributors&gt;&lt;titles&gt;&lt;title&gt;Antiretroviral therapy for prevention of tuberculosis in adults with HIV: a systematic review and meta-analysis&lt;/title&gt;&lt;secondary-title&gt;PLoS medicine&lt;/secondary-title&gt;&lt;/titles&gt;&lt;periodical&gt;&lt;full-title&gt;PLoS medicine&lt;/full-title&gt;&lt;abbr-1&gt;PLoS Med&lt;/abbr-1&gt;&lt;/periodical&gt;&lt;pages&gt;e1001270&lt;/pages&gt;&lt;volume&gt;9&lt;/volume&gt;&lt;number&gt;7&lt;/number&gt;&lt;dates&gt;&lt;year&gt;2012&lt;/year&gt;&lt;/dates&gt;&lt;isbn&gt;1549-1676&lt;/isbn&gt;&lt;urls&gt;&lt;related-urls&gt;&lt;url&gt;https://journals.plos.org/plosmedicine/article?id=10.1371/journal.pmed.1001270&lt;/url&gt;&lt;/related-urls&gt;&lt;/urls&gt;&lt;/record&gt;&lt;/Cite&gt;&lt;/EndNote&gt;</w:instrText>
            </w:r>
            <w:r w:rsidRPr="006B4739">
              <w:rPr>
                <w:bCs/>
              </w:rPr>
              <w:fldChar w:fldCharType="separate"/>
            </w:r>
            <w:r w:rsidRPr="006B4739">
              <w:rPr>
                <w:bCs/>
                <w:noProof/>
              </w:rPr>
              <w:t>(Suthar, Lawn et al. 2012)</w:t>
            </w:r>
            <w:r w:rsidRPr="006B4739">
              <w:rPr>
                <w:bCs/>
              </w:rPr>
              <w:fldChar w:fldCharType="end"/>
            </w:r>
          </w:p>
          <w:p w14:paraId="6346EEF9" w14:textId="77777777" w:rsidR="00402269" w:rsidRPr="006B4739" w:rsidRDefault="00402269" w:rsidP="00215408">
            <w:pPr>
              <w:cnfStyle w:val="000000000000" w:firstRow="0" w:lastRow="0" w:firstColumn="0" w:lastColumn="0" w:oddVBand="0" w:evenVBand="0" w:oddHBand="0" w:evenHBand="0" w:firstRowFirstColumn="0" w:firstRowLastColumn="0" w:lastRowFirstColumn="0" w:lastRowLastColumn="0"/>
              <w:rPr>
                <w:bCs/>
              </w:rPr>
            </w:pPr>
          </w:p>
        </w:tc>
      </w:tr>
    </w:tbl>
    <w:p w14:paraId="5494CB82" w14:textId="5DDF943C" w:rsidR="00402269" w:rsidRDefault="00402269" w:rsidP="00402269">
      <w:r>
        <w:t xml:space="preserve">These factors affect </w:t>
      </w:r>
      <w:r w:rsidR="004C7B07">
        <w:t>risk of</w:t>
      </w:r>
      <w:r>
        <w:t xml:space="preserve"> active disease independent of treatment</w:t>
      </w:r>
      <w:r w:rsidR="00092CAE">
        <w:t xml:space="preserve"> / infection</w:t>
      </w:r>
      <w:r>
        <w:t xml:space="preserve"> history.</w:t>
      </w:r>
    </w:p>
    <w:p w14:paraId="6B501F3A" w14:textId="7AF6E60C" w:rsidR="00402269" w:rsidRDefault="00402269" w:rsidP="00402269"/>
    <w:p w14:paraId="6CE455C4" w14:textId="0EBB2057" w:rsidR="00CE4BCF" w:rsidRDefault="00CE4BCF" w:rsidP="00402269"/>
    <w:p w14:paraId="3BD45EE1" w14:textId="310F12E0" w:rsidR="00CE4BCF" w:rsidRDefault="00CE4BCF" w:rsidP="00402269">
      <w:r>
        <w:rPr>
          <w:noProof/>
        </w:rPr>
        <w:lastRenderedPageBreak/>
        <w:drawing>
          <wp:inline distT="0" distB="0" distL="0" distR="0" wp14:anchorId="2A53EB2D" wp14:editId="0377BC3E">
            <wp:extent cx="3168650" cy="6217808"/>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rotWithShape="1">
                    <a:blip r:embed="rId9" cstate="print">
                      <a:extLst>
                        <a:ext uri="{28A0092B-C50C-407E-A947-70E740481C1C}">
                          <a14:useLocalDpi xmlns:a14="http://schemas.microsoft.com/office/drawing/2010/main" val="0"/>
                        </a:ext>
                      </a:extLst>
                    </a:blip>
                    <a:srcRect l="48850" t="58246" r="6508"/>
                    <a:stretch/>
                  </pic:blipFill>
                  <pic:spPr bwMode="auto">
                    <a:xfrm>
                      <a:off x="0" y="0"/>
                      <a:ext cx="3173041" cy="6226425"/>
                    </a:xfrm>
                    <a:prstGeom prst="rect">
                      <a:avLst/>
                    </a:prstGeom>
                    <a:ln>
                      <a:noFill/>
                    </a:ln>
                    <a:extLst>
                      <a:ext uri="{53640926-AAD7-44D8-BBD7-CCE9431645EC}">
                        <a14:shadowObscured xmlns:a14="http://schemas.microsoft.com/office/drawing/2010/main"/>
                      </a:ext>
                    </a:extLst>
                  </pic:spPr>
                </pic:pic>
              </a:graphicData>
            </a:graphic>
          </wp:inline>
        </w:drawing>
      </w:r>
    </w:p>
    <w:p w14:paraId="4A8F10BD" w14:textId="15F318B4" w:rsidR="00CE4BCF" w:rsidRDefault="00CE4BCF" w:rsidP="00CE4BCF">
      <w:pPr>
        <w:pStyle w:val="Caption"/>
      </w:pPr>
      <w:r>
        <w:t xml:space="preserve">Figure </w:t>
      </w:r>
      <w:fldSimple w:instr=" SEQ Figure \* ARABIC ">
        <w:r>
          <w:rPr>
            <w:noProof/>
          </w:rPr>
          <w:t>1</w:t>
        </w:r>
      </w:fldSimple>
      <w:r>
        <w:t>. Schematic showing the general structure of the TB module.</w:t>
      </w:r>
    </w:p>
    <w:p w14:paraId="2E5BF0B3" w14:textId="77777777" w:rsidR="00CE4BCF" w:rsidRDefault="00CE4BCF" w:rsidP="00402269"/>
    <w:p w14:paraId="141E9C64" w14:textId="4DDC3112" w:rsidR="005801FF" w:rsidRDefault="005801FF" w:rsidP="005801FF">
      <w:pPr>
        <w:pStyle w:val="Heading4"/>
      </w:pPr>
      <w:r>
        <w:t>Symptoms associated with active TB</w:t>
      </w:r>
    </w:p>
    <w:p w14:paraId="6C10ECD5" w14:textId="11C202B9" w:rsidR="006A208C" w:rsidRDefault="005801FF" w:rsidP="00217668">
      <w:r>
        <w:t xml:space="preserve">There are four common symptoms associated with active TB; </w:t>
      </w:r>
      <w:r w:rsidRPr="005801FF">
        <w:t>fever, respiratory</w:t>
      </w:r>
      <w:r>
        <w:t xml:space="preserve"> </w:t>
      </w:r>
      <w:r w:rsidRPr="005801FF">
        <w:t>symptoms, fatigue</w:t>
      </w:r>
      <w:r>
        <w:t xml:space="preserve"> and </w:t>
      </w:r>
      <w:r w:rsidRPr="005801FF">
        <w:t>night</w:t>
      </w:r>
      <w:r>
        <w:t xml:space="preserve"> </w:t>
      </w:r>
      <w:r w:rsidRPr="005801FF">
        <w:t>sweats</w:t>
      </w:r>
      <w:r w:rsidR="00F7567B">
        <w:t xml:space="preserve"> which are assigned to an individual</w:t>
      </w:r>
      <w:r w:rsidR="006A208C">
        <w:t xml:space="preserve"> on the same day as active disease</w:t>
      </w:r>
      <w:r w:rsidR="00F7567B">
        <w:t xml:space="preserve"> onset</w:t>
      </w:r>
      <w:r>
        <w:t xml:space="preserve">. </w:t>
      </w:r>
      <w:r w:rsidR="006A208C">
        <w:t>These symptoms are used to inform both the healthcare-seeking behaviour of each individual (as documented in the Healthcare seeking behaviour module) and clinical screening in health system interactions (HSI) detailed below. If a person is HIV+, the onset of active TB disease also schedules the onset of AIDS</w:t>
      </w:r>
      <w:r w:rsidR="004E53E1">
        <w:t xml:space="preserve"> through the HIV module.</w:t>
      </w:r>
      <w:r w:rsidR="006A208C">
        <w:t xml:space="preserve"> </w:t>
      </w:r>
      <w:r w:rsidR="00F7567B">
        <w:t>The DALYs associated with active TB and TB-HIV co-infection are described</w:t>
      </w:r>
      <w:r w:rsidR="00402269">
        <w:t xml:space="preserve"> in</w:t>
      </w:r>
      <w:r w:rsidR="00A55B96">
        <w:t xml:space="preserve"> </w:t>
      </w:r>
      <w:r w:rsidR="00A55B96">
        <w:fldChar w:fldCharType="begin"/>
      </w:r>
      <w:r w:rsidR="00A55B96">
        <w:instrText xml:space="preserve"> REF _Ref98929511 \h </w:instrText>
      </w:r>
      <w:r w:rsidR="00A55B96">
        <w:fldChar w:fldCharType="separate"/>
      </w:r>
      <w:r w:rsidR="00A55B96">
        <w:t xml:space="preserve">Table </w:t>
      </w:r>
      <w:r w:rsidR="00A55B96">
        <w:rPr>
          <w:noProof/>
        </w:rPr>
        <w:t>3</w:t>
      </w:r>
      <w:r w:rsidR="00A55B96">
        <w:fldChar w:fldCharType="end"/>
      </w:r>
      <w:r w:rsidR="00F7567B">
        <w:t>.</w:t>
      </w:r>
    </w:p>
    <w:p w14:paraId="3D16B211" w14:textId="743DF24C" w:rsidR="00F7567B" w:rsidRDefault="00F7567B" w:rsidP="00F7567B">
      <w:pPr>
        <w:pStyle w:val="Caption"/>
      </w:pPr>
    </w:p>
    <w:p w14:paraId="078551F0" w14:textId="34B7E07D" w:rsidR="00402269" w:rsidRPr="00402269" w:rsidRDefault="00402269" w:rsidP="00402269">
      <w:pPr>
        <w:pStyle w:val="Caption"/>
      </w:pPr>
      <w:bookmarkStart w:id="8" w:name="_Ref98929511"/>
      <w:bookmarkStart w:id="9" w:name="_Toc98934371"/>
      <w:r>
        <w:t xml:space="preserve">Table </w:t>
      </w:r>
      <w:fldSimple w:instr=" SEQ Table \* ARABIC ">
        <w:r w:rsidR="00A55B96">
          <w:rPr>
            <w:noProof/>
          </w:rPr>
          <w:t>3</w:t>
        </w:r>
      </w:fldSimple>
      <w:bookmarkEnd w:id="8"/>
      <w:r>
        <w:t xml:space="preserve">. </w:t>
      </w:r>
      <w:r w:rsidRPr="00A47746">
        <w:t>TB specific symptoms and DALY weights</w:t>
      </w:r>
      <w:bookmarkEnd w:id="9"/>
    </w:p>
    <w:tbl>
      <w:tblPr>
        <w:tblStyle w:val="ListTable6Colorful"/>
        <w:tblW w:w="4478" w:type="pct"/>
        <w:tblLook w:val="0620" w:firstRow="1" w:lastRow="0" w:firstColumn="0" w:lastColumn="0" w:noHBand="1" w:noVBand="1"/>
      </w:tblPr>
      <w:tblGrid>
        <w:gridCol w:w="1387"/>
        <w:gridCol w:w="867"/>
        <w:gridCol w:w="1040"/>
        <w:gridCol w:w="3665"/>
        <w:gridCol w:w="1125"/>
      </w:tblGrid>
      <w:tr w:rsidR="00F7567B" w:rsidRPr="00292CFF" w14:paraId="02E07752" w14:textId="77777777" w:rsidTr="00F7567B">
        <w:trPr>
          <w:cnfStyle w:val="100000000000" w:firstRow="1" w:lastRow="0" w:firstColumn="0" w:lastColumn="0" w:oddVBand="0" w:evenVBand="0" w:oddHBand="0" w:evenHBand="0" w:firstRowFirstColumn="0" w:firstRowLastColumn="0" w:lastRowFirstColumn="0" w:lastRowLastColumn="0"/>
        </w:trPr>
        <w:tc>
          <w:tcPr>
            <w:tcW w:w="858" w:type="pct"/>
          </w:tcPr>
          <w:p w14:paraId="278F562B" w14:textId="77777777" w:rsidR="00F7567B" w:rsidRPr="00292CFF" w:rsidRDefault="00F7567B" w:rsidP="001D4A95">
            <w:pPr>
              <w:rPr>
                <w:b w:val="0"/>
                <w:sz w:val="18"/>
                <w:szCs w:val="20"/>
              </w:rPr>
            </w:pPr>
            <w:r w:rsidRPr="00292CFF">
              <w:rPr>
                <w:b w:val="0"/>
                <w:sz w:val="18"/>
                <w:szCs w:val="20"/>
              </w:rPr>
              <w:lastRenderedPageBreak/>
              <w:t>TB specific symptoms</w:t>
            </w:r>
          </w:p>
        </w:tc>
        <w:tc>
          <w:tcPr>
            <w:tcW w:w="536" w:type="pct"/>
          </w:tcPr>
          <w:p w14:paraId="40E972FB" w14:textId="77777777" w:rsidR="00F7567B" w:rsidRPr="00292CFF" w:rsidRDefault="00F7567B" w:rsidP="001D4A95">
            <w:pPr>
              <w:rPr>
                <w:b w:val="0"/>
                <w:sz w:val="18"/>
                <w:szCs w:val="20"/>
              </w:rPr>
            </w:pPr>
            <w:r w:rsidRPr="00292CFF">
              <w:rPr>
                <w:b w:val="0"/>
                <w:sz w:val="18"/>
                <w:szCs w:val="20"/>
              </w:rPr>
              <w:t>HIV status</w:t>
            </w:r>
          </w:p>
        </w:tc>
        <w:tc>
          <w:tcPr>
            <w:tcW w:w="643" w:type="pct"/>
          </w:tcPr>
          <w:p w14:paraId="56ECEC56" w14:textId="77777777" w:rsidR="00F7567B" w:rsidRPr="00292CFF" w:rsidRDefault="00F7567B" w:rsidP="001D4A95">
            <w:pPr>
              <w:rPr>
                <w:b w:val="0"/>
                <w:sz w:val="18"/>
                <w:szCs w:val="20"/>
              </w:rPr>
            </w:pPr>
            <w:r>
              <w:rPr>
                <w:b w:val="0"/>
                <w:sz w:val="18"/>
                <w:szCs w:val="20"/>
              </w:rPr>
              <w:t>TB strain</w:t>
            </w:r>
          </w:p>
        </w:tc>
        <w:tc>
          <w:tcPr>
            <w:tcW w:w="2267" w:type="pct"/>
          </w:tcPr>
          <w:p w14:paraId="04F51E14" w14:textId="77777777" w:rsidR="00F7567B" w:rsidRPr="00292CFF" w:rsidRDefault="00F7567B" w:rsidP="001D4A95">
            <w:pPr>
              <w:rPr>
                <w:b w:val="0"/>
                <w:sz w:val="18"/>
                <w:szCs w:val="20"/>
              </w:rPr>
            </w:pPr>
            <w:r>
              <w:rPr>
                <w:b w:val="0"/>
                <w:sz w:val="18"/>
                <w:szCs w:val="20"/>
              </w:rPr>
              <w:t>D</w:t>
            </w:r>
            <w:r w:rsidRPr="00292CFF">
              <w:rPr>
                <w:b w:val="0"/>
                <w:sz w:val="18"/>
                <w:szCs w:val="20"/>
              </w:rPr>
              <w:t>ALY weight definition</w:t>
            </w:r>
          </w:p>
        </w:tc>
        <w:tc>
          <w:tcPr>
            <w:tcW w:w="696" w:type="pct"/>
          </w:tcPr>
          <w:p w14:paraId="4A8F9F56" w14:textId="77777777" w:rsidR="00F7567B" w:rsidRPr="00292CFF" w:rsidRDefault="00F7567B" w:rsidP="001D4A95">
            <w:pPr>
              <w:rPr>
                <w:b w:val="0"/>
                <w:sz w:val="18"/>
                <w:szCs w:val="20"/>
              </w:rPr>
            </w:pPr>
            <w:r>
              <w:rPr>
                <w:b w:val="0"/>
                <w:sz w:val="18"/>
                <w:szCs w:val="20"/>
              </w:rPr>
              <w:t>D</w:t>
            </w:r>
            <w:r w:rsidRPr="00292CFF">
              <w:rPr>
                <w:b w:val="0"/>
                <w:sz w:val="18"/>
                <w:szCs w:val="20"/>
              </w:rPr>
              <w:t>ALY weight</w:t>
            </w:r>
          </w:p>
        </w:tc>
      </w:tr>
      <w:tr w:rsidR="00F7567B" w:rsidRPr="00292CFF" w14:paraId="50F31307" w14:textId="77777777" w:rsidTr="00F7567B">
        <w:tc>
          <w:tcPr>
            <w:tcW w:w="858" w:type="pct"/>
          </w:tcPr>
          <w:p w14:paraId="540E935D" w14:textId="77777777" w:rsidR="00F7567B" w:rsidRPr="00292CFF" w:rsidRDefault="00F7567B" w:rsidP="001D4A95">
            <w:pPr>
              <w:rPr>
                <w:sz w:val="18"/>
                <w:szCs w:val="20"/>
              </w:rPr>
            </w:pPr>
            <w:r>
              <w:rPr>
                <w:sz w:val="18"/>
                <w:szCs w:val="20"/>
              </w:rPr>
              <w:t>Latent</w:t>
            </w:r>
          </w:p>
        </w:tc>
        <w:tc>
          <w:tcPr>
            <w:tcW w:w="536" w:type="pct"/>
          </w:tcPr>
          <w:p w14:paraId="4E383CD6" w14:textId="77777777" w:rsidR="00F7567B" w:rsidRPr="00292CFF" w:rsidRDefault="00F7567B" w:rsidP="001D4A95">
            <w:pPr>
              <w:rPr>
                <w:sz w:val="18"/>
                <w:szCs w:val="20"/>
              </w:rPr>
            </w:pPr>
            <w:r>
              <w:rPr>
                <w:sz w:val="18"/>
                <w:szCs w:val="20"/>
              </w:rPr>
              <w:t>Negative</w:t>
            </w:r>
          </w:p>
        </w:tc>
        <w:tc>
          <w:tcPr>
            <w:tcW w:w="643" w:type="pct"/>
          </w:tcPr>
          <w:p w14:paraId="5E82C6B7" w14:textId="77777777" w:rsidR="00F7567B" w:rsidRPr="00292CFF" w:rsidRDefault="00F7567B" w:rsidP="001D4A95">
            <w:pPr>
              <w:rPr>
                <w:sz w:val="18"/>
                <w:szCs w:val="20"/>
              </w:rPr>
            </w:pPr>
            <w:r>
              <w:rPr>
                <w:sz w:val="18"/>
                <w:szCs w:val="20"/>
              </w:rPr>
              <w:t>Drug-susceptible</w:t>
            </w:r>
          </w:p>
        </w:tc>
        <w:tc>
          <w:tcPr>
            <w:tcW w:w="2267" w:type="pct"/>
          </w:tcPr>
          <w:p w14:paraId="70BA3FC6" w14:textId="77777777" w:rsidR="00F7567B" w:rsidRPr="00292CFF" w:rsidRDefault="00F7567B" w:rsidP="001D4A95">
            <w:pPr>
              <w:rPr>
                <w:sz w:val="18"/>
                <w:szCs w:val="20"/>
              </w:rPr>
            </w:pPr>
            <w:r w:rsidRPr="00292CFF">
              <w:rPr>
                <w:sz w:val="18"/>
                <w:szCs w:val="20"/>
              </w:rPr>
              <w:t>Latent tuberculosis infection, Asymptomatic</w:t>
            </w:r>
          </w:p>
        </w:tc>
        <w:tc>
          <w:tcPr>
            <w:tcW w:w="696" w:type="pct"/>
          </w:tcPr>
          <w:p w14:paraId="342D8278" w14:textId="77777777" w:rsidR="00F7567B" w:rsidRPr="00292CFF" w:rsidRDefault="00F7567B" w:rsidP="001D4A95">
            <w:pPr>
              <w:rPr>
                <w:sz w:val="18"/>
                <w:szCs w:val="20"/>
              </w:rPr>
            </w:pPr>
            <w:r w:rsidRPr="00292CFF">
              <w:rPr>
                <w:sz w:val="18"/>
                <w:szCs w:val="20"/>
              </w:rPr>
              <w:t>--</w:t>
            </w:r>
          </w:p>
        </w:tc>
      </w:tr>
      <w:tr w:rsidR="00F7567B" w:rsidRPr="00292CFF" w14:paraId="4BEF3787" w14:textId="77777777" w:rsidTr="00F7567B">
        <w:tc>
          <w:tcPr>
            <w:tcW w:w="858" w:type="pct"/>
          </w:tcPr>
          <w:p w14:paraId="182DE0CB" w14:textId="482A3086" w:rsidR="00F7567B" w:rsidRPr="00292CFF" w:rsidRDefault="00F7567B" w:rsidP="001D4A95">
            <w:pPr>
              <w:rPr>
                <w:sz w:val="18"/>
                <w:szCs w:val="20"/>
              </w:rPr>
            </w:pPr>
            <w:r w:rsidRPr="00292CFF">
              <w:rPr>
                <w:sz w:val="18"/>
                <w:szCs w:val="20"/>
              </w:rPr>
              <w:t>Active</w:t>
            </w:r>
            <w:r>
              <w:rPr>
                <w:sz w:val="18"/>
                <w:szCs w:val="20"/>
              </w:rPr>
              <w:t xml:space="preserve"> </w:t>
            </w:r>
          </w:p>
        </w:tc>
        <w:tc>
          <w:tcPr>
            <w:tcW w:w="536" w:type="pct"/>
          </w:tcPr>
          <w:p w14:paraId="331578C7" w14:textId="77777777" w:rsidR="00F7567B" w:rsidRPr="00292CFF" w:rsidRDefault="00F7567B" w:rsidP="001D4A95">
            <w:pPr>
              <w:rPr>
                <w:sz w:val="18"/>
                <w:szCs w:val="20"/>
              </w:rPr>
            </w:pPr>
            <w:r w:rsidRPr="00292CFF">
              <w:rPr>
                <w:sz w:val="18"/>
                <w:szCs w:val="20"/>
              </w:rPr>
              <w:t>Negative</w:t>
            </w:r>
          </w:p>
        </w:tc>
        <w:tc>
          <w:tcPr>
            <w:tcW w:w="643" w:type="pct"/>
          </w:tcPr>
          <w:p w14:paraId="59C74A80" w14:textId="77777777" w:rsidR="00F7567B" w:rsidRPr="00292CFF" w:rsidRDefault="00F7567B" w:rsidP="001D4A95">
            <w:pPr>
              <w:rPr>
                <w:sz w:val="18"/>
                <w:szCs w:val="20"/>
              </w:rPr>
            </w:pPr>
            <w:r>
              <w:rPr>
                <w:sz w:val="18"/>
                <w:szCs w:val="20"/>
              </w:rPr>
              <w:t>Drug-susceptible</w:t>
            </w:r>
          </w:p>
        </w:tc>
        <w:tc>
          <w:tcPr>
            <w:tcW w:w="2267" w:type="pct"/>
          </w:tcPr>
          <w:p w14:paraId="0D554E47" w14:textId="77777777" w:rsidR="00F7567B" w:rsidRPr="00292CFF" w:rsidRDefault="00F7567B" w:rsidP="001D4A95">
            <w:pPr>
              <w:rPr>
                <w:sz w:val="18"/>
                <w:szCs w:val="20"/>
              </w:rPr>
            </w:pPr>
            <w:r>
              <w:rPr>
                <w:sz w:val="18"/>
                <w:szCs w:val="20"/>
              </w:rPr>
              <w:t>Drug-susceptible tuberculosis, not HIV infected</w:t>
            </w:r>
            <w:r w:rsidRPr="00292CFF">
              <w:rPr>
                <w:sz w:val="18"/>
                <w:szCs w:val="20"/>
              </w:rPr>
              <w:t>, has a persistent cough and fever, is short of breath, feels weak, and has lost a lot of weight</w:t>
            </w:r>
          </w:p>
        </w:tc>
        <w:tc>
          <w:tcPr>
            <w:tcW w:w="696" w:type="pct"/>
          </w:tcPr>
          <w:p w14:paraId="1CA8C180" w14:textId="77777777" w:rsidR="00F7567B" w:rsidRPr="00292CFF" w:rsidRDefault="00F7567B" w:rsidP="001D4A95">
            <w:pPr>
              <w:rPr>
                <w:sz w:val="18"/>
                <w:szCs w:val="20"/>
              </w:rPr>
            </w:pPr>
            <w:r w:rsidRPr="00292CFF">
              <w:rPr>
                <w:sz w:val="18"/>
                <w:szCs w:val="20"/>
              </w:rPr>
              <w:t>0.333</w:t>
            </w:r>
          </w:p>
          <w:p w14:paraId="11141ED3" w14:textId="77777777" w:rsidR="00F7567B" w:rsidRPr="00292CFF" w:rsidRDefault="00F7567B" w:rsidP="001D4A95">
            <w:pPr>
              <w:rPr>
                <w:sz w:val="18"/>
                <w:szCs w:val="20"/>
              </w:rPr>
            </w:pPr>
            <w:r w:rsidRPr="00292CFF">
              <w:rPr>
                <w:sz w:val="18"/>
                <w:szCs w:val="20"/>
              </w:rPr>
              <w:t>(0.224 – 0.454)</w:t>
            </w:r>
          </w:p>
        </w:tc>
      </w:tr>
      <w:tr w:rsidR="00F7567B" w:rsidRPr="00292CFF" w14:paraId="46704C28" w14:textId="77777777" w:rsidTr="00F7567B">
        <w:tc>
          <w:tcPr>
            <w:tcW w:w="858" w:type="pct"/>
            <w:tcBorders>
              <w:bottom w:val="dashSmallGap" w:sz="4" w:space="0" w:color="BFBFBF" w:themeColor="background1" w:themeShade="BF"/>
            </w:tcBorders>
          </w:tcPr>
          <w:p w14:paraId="466ABACC" w14:textId="77777777" w:rsidR="00F7567B" w:rsidRPr="00292CFF" w:rsidRDefault="00F7567B" w:rsidP="001D4A95">
            <w:pPr>
              <w:rPr>
                <w:sz w:val="18"/>
                <w:szCs w:val="20"/>
              </w:rPr>
            </w:pPr>
          </w:p>
        </w:tc>
        <w:tc>
          <w:tcPr>
            <w:tcW w:w="536" w:type="pct"/>
            <w:tcBorders>
              <w:bottom w:val="dashSmallGap" w:sz="4" w:space="0" w:color="BFBFBF" w:themeColor="background1" w:themeShade="BF"/>
            </w:tcBorders>
          </w:tcPr>
          <w:p w14:paraId="078CF0FD" w14:textId="77777777" w:rsidR="00F7567B" w:rsidRPr="00292CFF" w:rsidRDefault="00F7567B" w:rsidP="001D4A95">
            <w:pPr>
              <w:rPr>
                <w:sz w:val="18"/>
                <w:szCs w:val="20"/>
              </w:rPr>
            </w:pPr>
          </w:p>
        </w:tc>
        <w:tc>
          <w:tcPr>
            <w:tcW w:w="643" w:type="pct"/>
            <w:tcBorders>
              <w:bottom w:val="dashSmallGap" w:sz="4" w:space="0" w:color="BFBFBF" w:themeColor="background1" w:themeShade="BF"/>
            </w:tcBorders>
          </w:tcPr>
          <w:p w14:paraId="4505DB53" w14:textId="77777777" w:rsidR="00F7567B" w:rsidRPr="00292CFF" w:rsidRDefault="00F7567B" w:rsidP="001D4A95">
            <w:pPr>
              <w:rPr>
                <w:sz w:val="18"/>
                <w:szCs w:val="20"/>
              </w:rPr>
            </w:pPr>
          </w:p>
        </w:tc>
        <w:tc>
          <w:tcPr>
            <w:tcW w:w="2267" w:type="pct"/>
            <w:tcBorders>
              <w:bottom w:val="dashSmallGap" w:sz="4" w:space="0" w:color="BFBFBF" w:themeColor="background1" w:themeShade="BF"/>
            </w:tcBorders>
          </w:tcPr>
          <w:p w14:paraId="1B0AD645" w14:textId="77777777" w:rsidR="00F7567B" w:rsidRPr="00292CFF" w:rsidRDefault="00F7567B" w:rsidP="001D4A95">
            <w:pPr>
              <w:rPr>
                <w:sz w:val="18"/>
                <w:szCs w:val="20"/>
              </w:rPr>
            </w:pPr>
          </w:p>
        </w:tc>
        <w:tc>
          <w:tcPr>
            <w:tcW w:w="696" w:type="pct"/>
            <w:tcBorders>
              <w:bottom w:val="dashSmallGap" w:sz="4" w:space="0" w:color="BFBFBF" w:themeColor="background1" w:themeShade="BF"/>
            </w:tcBorders>
          </w:tcPr>
          <w:p w14:paraId="09CADC40" w14:textId="77777777" w:rsidR="00F7567B" w:rsidRPr="00292CFF" w:rsidRDefault="00F7567B" w:rsidP="001D4A95">
            <w:pPr>
              <w:rPr>
                <w:sz w:val="18"/>
                <w:szCs w:val="20"/>
              </w:rPr>
            </w:pPr>
          </w:p>
        </w:tc>
      </w:tr>
      <w:tr w:rsidR="00F7567B" w:rsidRPr="00292CFF" w14:paraId="448B40AC" w14:textId="77777777" w:rsidTr="00F7567B">
        <w:tc>
          <w:tcPr>
            <w:tcW w:w="858" w:type="pct"/>
            <w:tcBorders>
              <w:bottom w:val="nil"/>
            </w:tcBorders>
          </w:tcPr>
          <w:p w14:paraId="5D266A41" w14:textId="77777777" w:rsidR="00F7567B" w:rsidRPr="00292CFF" w:rsidRDefault="00F7567B" w:rsidP="001D4A95">
            <w:pPr>
              <w:rPr>
                <w:sz w:val="18"/>
                <w:szCs w:val="20"/>
              </w:rPr>
            </w:pPr>
          </w:p>
        </w:tc>
        <w:tc>
          <w:tcPr>
            <w:tcW w:w="536" w:type="pct"/>
            <w:tcBorders>
              <w:bottom w:val="nil"/>
            </w:tcBorders>
          </w:tcPr>
          <w:p w14:paraId="25C723A5" w14:textId="77777777" w:rsidR="00F7567B" w:rsidRPr="00292CFF" w:rsidRDefault="00F7567B" w:rsidP="001D4A95">
            <w:pPr>
              <w:rPr>
                <w:sz w:val="18"/>
                <w:szCs w:val="20"/>
              </w:rPr>
            </w:pPr>
          </w:p>
        </w:tc>
        <w:tc>
          <w:tcPr>
            <w:tcW w:w="643" w:type="pct"/>
            <w:tcBorders>
              <w:bottom w:val="nil"/>
            </w:tcBorders>
          </w:tcPr>
          <w:p w14:paraId="63AF3739" w14:textId="77777777" w:rsidR="00F7567B" w:rsidRPr="00292CFF" w:rsidRDefault="00F7567B" w:rsidP="001D4A95">
            <w:pPr>
              <w:rPr>
                <w:sz w:val="18"/>
                <w:szCs w:val="20"/>
              </w:rPr>
            </w:pPr>
          </w:p>
        </w:tc>
        <w:tc>
          <w:tcPr>
            <w:tcW w:w="2267" w:type="pct"/>
            <w:tcBorders>
              <w:bottom w:val="nil"/>
            </w:tcBorders>
          </w:tcPr>
          <w:p w14:paraId="4A19F671" w14:textId="77777777" w:rsidR="00F7567B" w:rsidRPr="00292CFF" w:rsidRDefault="00F7567B" w:rsidP="001D4A95">
            <w:pPr>
              <w:rPr>
                <w:sz w:val="18"/>
                <w:szCs w:val="20"/>
              </w:rPr>
            </w:pPr>
          </w:p>
        </w:tc>
        <w:tc>
          <w:tcPr>
            <w:tcW w:w="696" w:type="pct"/>
            <w:tcBorders>
              <w:bottom w:val="nil"/>
            </w:tcBorders>
          </w:tcPr>
          <w:p w14:paraId="61102C95" w14:textId="77777777" w:rsidR="00F7567B" w:rsidRPr="00292CFF" w:rsidRDefault="00F7567B" w:rsidP="001D4A95">
            <w:pPr>
              <w:rPr>
                <w:sz w:val="18"/>
                <w:szCs w:val="20"/>
              </w:rPr>
            </w:pPr>
          </w:p>
        </w:tc>
      </w:tr>
      <w:tr w:rsidR="00F7567B" w:rsidRPr="00292CFF" w14:paraId="76DBD272" w14:textId="77777777" w:rsidTr="00F7567B">
        <w:tc>
          <w:tcPr>
            <w:tcW w:w="858" w:type="pct"/>
            <w:tcBorders>
              <w:top w:val="nil"/>
              <w:bottom w:val="nil"/>
            </w:tcBorders>
          </w:tcPr>
          <w:p w14:paraId="2D3CD995" w14:textId="77777777" w:rsidR="00F7567B" w:rsidRPr="00292CFF" w:rsidRDefault="00F7567B" w:rsidP="001D4A95">
            <w:pPr>
              <w:rPr>
                <w:sz w:val="18"/>
                <w:szCs w:val="20"/>
              </w:rPr>
            </w:pPr>
            <w:r>
              <w:rPr>
                <w:sz w:val="18"/>
                <w:szCs w:val="20"/>
              </w:rPr>
              <w:t>Latent</w:t>
            </w:r>
          </w:p>
        </w:tc>
        <w:tc>
          <w:tcPr>
            <w:tcW w:w="536" w:type="pct"/>
            <w:tcBorders>
              <w:top w:val="nil"/>
              <w:bottom w:val="nil"/>
            </w:tcBorders>
          </w:tcPr>
          <w:p w14:paraId="1273ED77" w14:textId="77777777" w:rsidR="00F7567B" w:rsidRPr="00292CFF" w:rsidRDefault="00F7567B" w:rsidP="001D4A95">
            <w:pPr>
              <w:rPr>
                <w:sz w:val="18"/>
                <w:szCs w:val="20"/>
              </w:rPr>
            </w:pPr>
            <w:r>
              <w:rPr>
                <w:sz w:val="18"/>
                <w:szCs w:val="20"/>
              </w:rPr>
              <w:t>Negative</w:t>
            </w:r>
          </w:p>
        </w:tc>
        <w:tc>
          <w:tcPr>
            <w:tcW w:w="643" w:type="pct"/>
            <w:tcBorders>
              <w:top w:val="nil"/>
              <w:bottom w:val="nil"/>
            </w:tcBorders>
          </w:tcPr>
          <w:p w14:paraId="0469BAE3" w14:textId="77777777" w:rsidR="00F7567B" w:rsidRPr="00292CFF" w:rsidRDefault="00F7567B" w:rsidP="001D4A95">
            <w:pPr>
              <w:rPr>
                <w:sz w:val="18"/>
                <w:szCs w:val="20"/>
              </w:rPr>
            </w:pPr>
            <w:r>
              <w:rPr>
                <w:sz w:val="18"/>
                <w:szCs w:val="20"/>
              </w:rPr>
              <w:t>MDR</w:t>
            </w:r>
          </w:p>
        </w:tc>
        <w:tc>
          <w:tcPr>
            <w:tcW w:w="2267" w:type="pct"/>
            <w:tcBorders>
              <w:top w:val="nil"/>
              <w:bottom w:val="nil"/>
            </w:tcBorders>
          </w:tcPr>
          <w:p w14:paraId="349D2040" w14:textId="77777777" w:rsidR="00F7567B" w:rsidRPr="00292CFF" w:rsidRDefault="00F7567B" w:rsidP="001D4A95">
            <w:pPr>
              <w:rPr>
                <w:sz w:val="18"/>
                <w:szCs w:val="20"/>
              </w:rPr>
            </w:pPr>
            <w:r w:rsidRPr="00292CFF">
              <w:rPr>
                <w:sz w:val="18"/>
                <w:szCs w:val="20"/>
              </w:rPr>
              <w:t xml:space="preserve">Latent tuberculosis infection, </w:t>
            </w:r>
            <w:r>
              <w:rPr>
                <w:sz w:val="18"/>
                <w:szCs w:val="20"/>
              </w:rPr>
              <w:t xml:space="preserve">MDR-TB, </w:t>
            </w:r>
            <w:r w:rsidRPr="00292CFF">
              <w:rPr>
                <w:sz w:val="18"/>
                <w:szCs w:val="20"/>
              </w:rPr>
              <w:t>Asymptomatic</w:t>
            </w:r>
          </w:p>
        </w:tc>
        <w:tc>
          <w:tcPr>
            <w:tcW w:w="696" w:type="pct"/>
            <w:tcBorders>
              <w:top w:val="nil"/>
              <w:bottom w:val="nil"/>
            </w:tcBorders>
          </w:tcPr>
          <w:p w14:paraId="0AEB1045" w14:textId="77777777" w:rsidR="00F7567B" w:rsidRPr="00292CFF" w:rsidRDefault="00F7567B" w:rsidP="001D4A95">
            <w:pPr>
              <w:rPr>
                <w:sz w:val="18"/>
                <w:szCs w:val="20"/>
              </w:rPr>
            </w:pPr>
            <w:r w:rsidRPr="00292CFF">
              <w:rPr>
                <w:sz w:val="18"/>
                <w:szCs w:val="20"/>
              </w:rPr>
              <w:t>--</w:t>
            </w:r>
          </w:p>
        </w:tc>
      </w:tr>
      <w:tr w:rsidR="00F7567B" w:rsidRPr="00292CFF" w14:paraId="2D000BFD" w14:textId="77777777" w:rsidTr="00F7567B">
        <w:tc>
          <w:tcPr>
            <w:tcW w:w="858" w:type="pct"/>
            <w:tcBorders>
              <w:top w:val="nil"/>
            </w:tcBorders>
          </w:tcPr>
          <w:p w14:paraId="6A256622" w14:textId="3BB2BEB7" w:rsidR="00F7567B" w:rsidRPr="00292CFF" w:rsidRDefault="00F7567B" w:rsidP="001D4A95">
            <w:pPr>
              <w:rPr>
                <w:sz w:val="18"/>
                <w:szCs w:val="20"/>
              </w:rPr>
            </w:pPr>
            <w:r w:rsidRPr="00292CFF">
              <w:rPr>
                <w:sz w:val="18"/>
                <w:szCs w:val="20"/>
              </w:rPr>
              <w:t>Active</w:t>
            </w:r>
            <w:r>
              <w:rPr>
                <w:sz w:val="18"/>
                <w:szCs w:val="20"/>
              </w:rPr>
              <w:t xml:space="preserve"> </w:t>
            </w:r>
          </w:p>
        </w:tc>
        <w:tc>
          <w:tcPr>
            <w:tcW w:w="536" w:type="pct"/>
            <w:tcBorders>
              <w:top w:val="nil"/>
            </w:tcBorders>
          </w:tcPr>
          <w:p w14:paraId="37CC16F8" w14:textId="77777777" w:rsidR="00F7567B" w:rsidRPr="00292CFF" w:rsidRDefault="00F7567B" w:rsidP="001D4A95">
            <w:pPr>
              <w:rPr>
                <w:sz w:val="18"/>
                <w:szCs w:val="20"/>
              </w:rPr>
            </w:pPr>
            <w:r w:rsidRPr="00292CFF">
              <w:rPr>
                <w:sz w:val="18"/>
                <w:szCs w:val="20"/>
              </w:rPr>
              <w:t>Negative</w:t>
            </w:r>
          </w:p>
        </w:tc>
        <w:tc>
          <w:tcPr>
            <w:tcW w:w="643" w:type="pct"/>
            <w:tcBorders>
              <w:top w:val="nil"/>
            </w:tcBorders>
          </w:tcPr>
          <w:p w14:paraId="2B9A0229" w14:textId="77777777" w:rsidR="00F7567B" w:rsidRPr="00292CFF" w:rsidRDefault="00F7567B" w:rsidP="001D4A95">
            <w:pPr>
              <w:rPr>
                <w:sz w:val="18"/>
                <w:szCs w:val="20"/>
              </w:rPr>
            </w:pPr>
            <w:r>
              <w:rPr>
                <w:sz w:val="18"/>
                <w:szCs w:val="20"/>
              </w:rPr>
              <w:t>MDR</w:t>
            </w:r>
          </w:p>
        </w:tc>
        <w:tc>
          <w:tcPr>
            <w:tcW w:w="2267" w:type="pct"/>
            <w:tcBorders>
              <w:top w:val="nil"/>
            </w:tcBorders>
          </w:tcPr>
          <w:p w14:paraId="2C51C233" w14:textId="77777777" w:rsidR="00F7567B" w:rsidRPr="00292CFF" w:rsidRDefault="00F7567B" w:rsidP="001D4A95">
            <w:pPr>
              <w:rPr>
                <w:sz w:val="18"/>
                <w:szCs w:val="20"/>
              </w:rPr>
            </w:pPr>
            <w:r w:rsidRPr="00780713">
              <w:rPr>
                <w:sz w:val="18"/>
                <w:szCs w:val="20"/>
              </w:rPr>
              <w:t xml:space="preserve">Multidrug-resistant </w:t>
            </w:r>
            <w:r>
              <w:rPr>
                <w:sz w:val="18"/>
                <w:szCs w:val="20"/>
              </w:rPr>
              <w:t>tuberculosis, not HIV infected</w:t>
            </w:r>
            <w:r w:rsidRPr="00292CFF">
              <w:rPr>
                <w:sz w:val="18"/>
                <w:szCs w:val="20"/>
              </w:rPr>
              <w:t>, has a persistent cough and fever, is short of breath, feels weak, and has lost a lot of weight</w:t>
            </w:r>
          </w:p>
        </w:tc>
        <w:tc>
          <w:tcPr>
            <w:tcW w:w="696" w:type="pct"/>
            <w:tcBorders>
              <w:top w:val="nil"/>
            </w:tcBorders>
          </w:tcPr>
          <w:p w14:paraId="5793EDE0" w14:textId="77777777" w:rsidR="00F7567B" w:rsidRPr="00292CFF" w:rsidRDefault="00F7567B" w:rsidP="001D4A95">
            <w:pPr>
              <w:rPr>
                <w:sz w:val="18"/>
                <w:szCs w:val="20"/>
              </w:rPr>
            </w:pPr>
            <w:r w:rsidRPr="00292CFF">
              <w:rPr>
                <w:sz w:val="18"/>
                <w:szCs w:val="20"/>
              </w:rPr>
              <w:t>0.333</w:t>
            </w:r>
          </w:p>
          <w:p w14:paraId="611991ED" w14:textId="77777777" w:rsidR="00F7567B" w:rsidRPr="00292CFF" w:rsidRDefault="00F7567B" w:rsidP="001D4A95">
            <w:pPr>
              <w:rPr>
                <w:sz w:val="18"/>
                <w:szCs w:val="20"/>
              </w:rPr>
            </w:pPr>
            <w:r w:rsidRPr="00292CFF">
              <w:rPr>
                <w:sz w:val="18"/>
                <w:szCs w:val="20"/>
              </w:rPr>
              <w:t>(0.224 – 0.454)</w:t>
            </w:r>
          </w:p>
        </w:tc>
      </w:tr>
      <w:tr w:rsidR="00F7567B" w:rsidRPr="00292CFF" w14:paraId="0E5DDB0F" w14:textId="77777777" w:rsidTr="00F7567B">
        <w:tc>
          <w:tcPr>
            <w:tcW w:w="858" w:type="pct"/>
            <w:tcBorders>
              <w:bottom w:val="single" w:sz="4" w:space="0" w:color="auto"/>
            </w:tcBorders>
          </w:tcPr>
          <w:p w14:paraId="3F36F970" w14:textId="77777777" w:rsidR="00F7567B" w:rsidRPr="00292CFF" w:rsidRDefault="00F7567B" w:rsidP="001D4A95">
            <w:pPr>
              <w:rPr>
                <w:sz w:val="18"/>
                <w:szCs w:val="20"/>
              </w:rPr>
            </w:pPr>
          </w:p>
        </w:tc>
        <w:tc>
          <w:tcPr>
            <w:tcW w:w="536" w:type="pct"/>
            <w:tcBorders>
              <w:bottom w:val="single" w:sz="4" w:space="0" w:color="auto"/>
            </w:tcBorders>
          </w:tcPr>
          <w:p w14:paraId="3B0C1AAD" w14:textId="77777777" w:rsidR="00F7567B" w:rsidRPr="00292CFF" w:rsidRDefault="00F7567B" w:rsidP="001D4A95">
            <w:pPr>
              <w:rPr>
                <w:sz w:val="18"/>
                <w:szCs w:val="20"/>
              </w:rPr>
            </w:pPr>
          </w:p>
        </w:tc>
        <w:tc>
          <w:tcPr>
            <w:tcW w:w="643" w:type="pct"/>
            <w:tcBorders>
              <w:bottom w:val="single" w:sz="4" w:space="0" w:color="auto"/>
            </w:tcBorders>
          </w:tcPr>
          <w:p w14:paraId="5A682248" w14:textId="77777777" w:rsidR="00F7567B" w:rsidRPr="00292CFF" w:rsidRDefault="00F7567B" w:rsidP="001D4A95">
            <w:pPr>
              <w:rPr>
                <w:sz w:val="18"/>
                <w:szCs w:val="20"/>
              </w:rPr>
            </w:pPr>
          </w:p>
        </w:tc>
        <w:tc>
          <w:tcPr>
            <w:tcW w:w="2267" w:type="pct"/>
            <w:tcBorders>
              <w:bottom w:val="single" w:sz="4" w:space="0" w:color="auto"/>
            </w:tcBorders>
          </w:tcPr>
          <w:p w14:paraId="329551C1" w14:textId="77777777" w:rsidR="00F7567B" w:rsidRPr="00292CFF" w:rsidRDefault="00F7567B" w:rsidP="001D4A95">
            <w:pPr>
              <w:rPr>
                <w:sz w:val="18"/>
                <w:szCs w:val="20"/>
              </w:rPr>
            </w:pPr>
          </w:p>
        </w:tc>
        <w:tc>
          <w:tcPr>
            <w:tcW w:w="696" w:type="pct"/>
            <w:tcBorders>
              <w:bottom w:val="single" w:sz="4" w:space="0" w:color="auto"/>
            </w:tcBorders>
          </w:tcPr>
          <w:p w14:paraId="256E2A6A" w14:textId="77777777" w:rsidR="00F7567B" w:rsidRPr="00292CFF" w:rsidRDefault="00F7567B" w:rsidP="001D4A95">
            <w:pPr>
              <w:rPr>
                <w:sz w:val="18"/>
                <w:szCs w:val="20"/>
              </w:rPr>
            </w:pPr>
          </w:p>
        </w:tc>
      </w:tr>
      <w:tr w:rsidR="00F7567B" w:rsidRPr="00292CFF" w14:paraId="65C2FDFE" w14:textId="77777777" w:rsidTr="00F7567B">
        <w:tc>
          <w:tcPr>
            <w:tcW w:w="858" w:type="pct"/>
            <w:tcBorders>
              <w:top w:val="nil"/>
            </w:tcBorders>
          </w:tcPr>
          <w:p w14:paraId="4AAC2BD6" w14:textId="77777777" w:rsidR="00F7567B" w:rsidRPr="00292CFF" w:rsidRDefault="00F7567B" w:rsidP="001D4A95">
            <w:pPr>
              <w:rPr>
                <w:sz w:val="18"/>
                <w:szCs w:val="20"/>
              </w:rPr>
            </w:pPr>
            <w:r>
              <w:rPr>
                <w:sz w:val="18"/>
                <w:szCs w:val="20"/>
              </w:rPr>
              <w:t>Latent</w:t>
            </w:r>
          </w:p>
        </w:tc>
        <w:tc>
          <w:tcPr>
            <w:tcW w:w="536" w:type="pct"/>
            <w:tcBorders>
              <w:top w:val="nil"/>
            </w:tcBorders>
          </w:tcPr>
          <w:p w14:paraId="4A1A8590" w14:textId="77777777" w:rsidR="00F7567B" w:rsidRPr="00292CFF" w:rsidRDefault="00F7567B" w:rsidP="001D4A95">
            <w:pPr>
              <w:rPr>
                <w:sz w:val="18"/>
                <w:szCs w:val="20"/>
              </w:rPr>
            </w:pPr>
            <w:r w:rsidRPr="00292CFF">
              <w:rPr>
                <w:sz w:val="18"/>
                <w:szCs w:val="20"/>
              </w:rPr>
              <w:t>Positive</w:t>
            </w:r>
          </w:p>
        </w:tc>
        <w:tc>
          <w:tcPr>
            <w:tcW w:w="643" w:type="pct"/>
            <w:tcBorders>
              <w:top w:val="nil"/>
            </w:tcBorders>
          </w:tcPr>
          <w:p w14:paraId="7682B076" w14:textId="77777777" w:rsidR="00F7567B" w:rsidRPr="00292CFF" w:rsidRDefault="00F7567B" w:rsidP="001D4A95">
            <w:pPr>
              <w:rPr>
                <w:sz w:val="18"/>
                <w:szCs w:val="20"/>
              </w:rPr>
            </w:pPr>
            <w:r>
              <w:rPr>
                <w:sz w:val="18"/>
                <w:szCs w:val="20"/>
              </w:rPr>
              <w:t>Drug-susceptible</w:t>
            </w:r>
          </w:p>
        </w:tc>
        <w:tc>
          <w:tcPr>
            <w:tcW w:w="2267" w:type="pct"/>
            <w:tcBorders>
              <w:top w:val="nil"/>
            </w:tcBorders>
          </w:tcPr>
          <w:p w14:paraId="5CCC5B13" w14:textId="77777777" w:rsidR="00F7567B" w:rsidRPr="00292CFF" w:rsidRDefault="00F7567B" w:rsidP="001D4A95">
            <w:pPr>
              <w:rPr>
                <w:sz w:val="18"/>
                <w:szCs w:val="20"/>
              </w:rPr>
            </w:pPr>
            <w:r w:rsidRPr="00292CFF">
              <w:rPr>
                <w:sz w:val="18"/>
                <w:szCs w:val="20"/>
              </w:rPr>
              <w:t>Latent tuberculosis infection, Asymptomatic</w:t>
            </w:r>
          </w:p>
        </w:tc>
        <w:tc>
          <w:tcPr>
            <w:tcW w:w="696" w:type="pct"/>
            <w:tcBorders>
              <w:top w:val="nil"/>
            </w:tcBorders>
          </w:tcPr>
          <w:p w14:paraId="26CEC75D" w14:textId="77777777" w:rsidR="00F7567B" w:rsidRPr="00292CFF" w:rsidRDefault="00F7567B" w:rsidP="001D4A95">
            <w:pPr>
              <w:rPr>
                <w:sz w:val="18"/>
                <w:szCs w:val="20"/>
              </w:rPr>
            </w:pPr>
            <w:r>
              <w:rPr>
                <w:sz w:val="18"/>
                <w:szCs w:val="20"/>
              </w:rPr>
              <w:t>--</w:t>
            </w:r>
          </w:p>
        </w:tc>
      </w:tr>
      <w:tr w:rsidR="00F7567B" w:rsidRPr="00292CFF" w14:paraId="552AA61B" w14:textId="77777777" w:rsidTr="00F7567B">
        <w:tc>
          <w:tcPr>
            <w:tcW w:w="858" w:type="pct"/>
          </w:tcPr>
          <w:p w14:paraId="0496F6DB" w14:textId="77777777" w:rsidR="00F7567B" w:rsidRPr="00292CFF" w:rsidRDefault="00F7567B" w:rsidP="001D4A95">
            <w:pPr>
              <w:rPr>
                <w:sz w:val="18"/>
                <w:szCs w:val="20"/>
              </w:rPr>
            </w:pPr>
            <w:r w:rsidRPr="00292CFF">
              <w:rPr>
                <w:sz w:val="18"/>
                <w:szCs w:val="20"/>
              </w:rPr>
              <w:t>Active</w:t>
            </w:r>
            <w:r>
              <w:rPr>
                <w:sz w:val="18"/>
                <w:szCs w:val="20"/>
              </w:rPr>
              <w:t xml:space="preserve"> - pulmonary</w:t>
            </w:r>
          </w:p>
        </w:tc>
        <w:tc>
          <w:tcPr>
            <w:tcW w:w="536" w:type="pct"/>
          </w:tcPr>
          <w:p w14:paraId="2E88F385" w14:textId="77777777" w:rsidR="00F7567B" w:rsidRPr="00292CFF" w:rsidRDefault="00F7567B" w:rsidP="001D4A95">
            <w:pPr>
              <w:rPr>
                <w:sz w:val="18"/>
                <w:szCs w:val="20"/>
              </w:rPr>
            </w:pPr>
            <w:r w:rsidRPr="00292CFF">
              <w:rPr>
                <w:sz w:val="18"/>
                <w:szCs w:val="20"/>
              </w:rPr>
              <w:t>Positive</w:t>
            </w:r>
          </w:p>
        </w:tc>
        <w:tc>
          <w:tcPr>
            <w:tcW w:w="643" w:type="pct"/>
          </w:tcPr>
          <w:p w14:paraId="56F3057D" w14:textId="77777777" w:rsidR="00F7567B" w:rsidRPr="00292CFF" w:rsidRDefault="00F7567B" w:rsidP="001D4A95">
            <w:pPr>
              <w:rPr>
                <w:sz w:val="18"/>
                <w:szCs w:val="20"/>
              </w:rPr>
            </w:pPr>
            <w:r>
              <w:rPr>
                <w:sz w:val="18"/>
                <w:szCs w:val="20"/>
              </w:rPr>
              <w:t>Drug-susceptible</w:t>
            </w:r>
          </w:p>
        </w:tc>
        <w:tc>
          <w:tcPr>
            <w:tcW w:w="2267" w:type="pct"/>
          </w:tcPr>
          <w:p w14:paraId="12389F63" w14:textId="77777777" w:rsidR="00F7567B" w:rsidRPr="00292CFF" w:rsidRDefault="00F7567B" w:rsidP="001D4A95">
            <w:pPr>
              <w:rPr>
                <w:sz w:val="18"/>
                <w:szCs w:val="20"/>
              </w:rPr>
            </w:pPr>
            <w:r w:rsidRPr="00292CFF">
              <w:rPr>
                <w:sz w:val="18"/>
                <w:szCs w:val="20"/>
              </w:rPr>
              <w:t>Drug-susceptible HIV/AIDS</w:t>
            </w:r>
            <w:r>
              <w:rPr>
                <w:sz w:val="18"/>
                <w:szCs w:val="20"/>
              </w:rPr>
              <w:t xml:space="preserve"> - Tuberculosis without anaemia,</w:t>
            </w:r>
            <w:r w:rsidRPr="00292CFF">
              <w:rPr>
                <w:sz w:val="18"/>
                <w:szCs w:val="20"/>
              </w:rPr>
              <w:t xml:space="preserve"> HIV infected</w:t>
            </w:r>
            <w:r>
              <w:rPr>
                <w:sz w:val="18"/>
                <w:szCs w:val="20"/>
              </w:rPr>
              <w:t xml:space="preserve">, </w:t>
            </w:r>
            <w:r w:rsidRPr="00292CFF">
              <w:rPr>
                <w:sz w:val="18"/>
                <w:szCs w:val="20"/>
              </w:rPr>
              <w:t>has a persistent cough and fever, shortness of breath, night sweats, weakness and fatigue and severe weight loss</w:t>
            </w:r>
          </w:p>
        </w:tc>
        <w:tc>
          <w:tcPr>
            <w:tcW w:w="696" w:type="pct"/>
          </w:tcPr>
          <w:p w14:paraId="21475D3A" w14:textId="77777777" w:rsidR="00F7567B" w:rsidRPr="00292CFF" w:rsidRDefault="00F7567B" w:rsidP="001D4A95">
            <w:pPr>
              <w:rPr>
                <w:sz w:val="18"/>
                <w:szCs w:val="20"/>
              </w:rPr>
            </w:pPr>
            <w:r w:rsidRPr="00292CFF">
              <w:rPr>
                <w:sz w:val="18"/>
                <w:szCs w:val="20"/>
              </w:rPr>
              <w:t>0.408</w:t>
            </w:r>
          </w:p>
          <w:p w14:paraId="49D03FC1" w14:textId="77777777" w:rsidR="00F7567B" w:rsidRPr="00292CFF" w:rsidRDefault="00F7567B" w:rsidP="001D4A95">
            <w:pPr>
              <w:rPr>
                <w:sz w:val="18"/>
                <w:szCs w:val="20"/>
              </w:rPr>
            </w:pPr>
            <w:r w:rsidRPr="00292CFF">
              <w:rPr>
                <w:sz w:val="18"/>
                <w:szCs w:val="20"/>
              </w:rPr>
              <w:t>(0.274 – 0.549)</w:t>
            </w:r>
          </w:p>
        </w:tc>
      </w:tr>
      <w:tr w:rsidR="00F7567B" w:rsidRPr="00292CFF" w14:paraId="76219AD3" w14:textId="77777777" w:rsidTr="00F7567B">
        <w:tc>
          <w:tcPr>
            <w:tcW w:w="858" w:type="pct"/>
            <w:tcBorders>
              <w:bottom w:val="dashed" w:sz="4" w:space="0" w:color="BFBFBF" w:themeColor="background1" w:themeShade="BF"/>
            </w:tcBorders>
          </w:tcPr>
          <w:p w14:paraId="2776C990" w14:textId="77777777" w:rsidR="00F7567B" w:rsidRPr="00292CFF" w:rsidRDefault="00F7567B" w:rsidP="001D4A95">
            <w:pPr>
              <w:rPr>
                <w:sz w:val="18"/>
                <w:szCs w:val="20"/>
              </w:rPr>
            </w:pPr>
          </w:p>
        </w:tc>
        <w:tc>
          <w:tcPr>
            <w:tcW w:w="536" w:type="pct"/>
            <w:tcBorders>
              <w:bottom w:val="dashed" w:sz="4" w:space="0" w:color="BFBFBF" w:themeColor="background1" w:themeShade="BF"/>
            </w:tcBorders>
          </w:tcPr>
          <w:p w14:paraId="131F59C1" w14:textId="77777777" w:rsidR="00F7567B" w:rsidRPr="00292CFF" w:rsidRDefault="00F7567B" w:rsidP="001D4A95">
            <w:pPr>
              <w:rPr>
                <w:sz w:val="18"/>
                <w:szCs w:val="20"/>
              </w:rPr>
            </w:pPr>
          </w:p>
        </w:tc>
        <w:tc>
          <w:tcPr>
            <w:tcW w:w="643" w:type="pct"/>
            <w:tcBorders>
              <w:bottom w:val="dashed" w:sz="4" w:space="0" w:color="BFBFBF" w:themeColor="background1" w:themeShade="BF"/>
            </w:tcBorders>
          </w:tcPr>
          <w:p w14:paraId="34C2FCAF" w14:textId="77777777" w:rsidR="00F7567B" w:rsidRPr="00292CFF" w:rsidRDefault="00F7567B" w:rsidP="001D4A95">
            <w:pPr>
              <w:rPr>
                <w:sz w:val="18"/>
                <w:szCs w:val="20"/>
              </w:rPr>
            </w:pPr>
          </w:p>
        </w:tc>
        <w:tc>
          <w:tcPr>
            <w:tcW w:w="2267" w:type="pct"/>
            <w:tcBorders>
              <w:bottom w:val="dashed" w:sz="4" w:space="0" w:color="BFBFBF" w:themeColor="background1" w:themeShade="BF"/>
            </w:tcBorders>
          </w:tcPr>
          <w:p w14:paraId="26D7BEA0" w14:textId="77777777" w:rsidR="00F7567B" w:rsidRPr="00292CFF" w:rsidRDefault="00F7567B" w:rsidP="001D4A95">
            <w:pPr>
              <w:rPr>
                <w:sz w:val="18"/>
                <w:szCs w:val="20"/>
              </w:rPr>
            </w:pPr>
          </w:p>
        </w:tc>
        <w:tc>
          <w:tcPr>
            <w:tcW w:w="696" w:type="pct"/>
            <w:tcBorders>
              <w:bottom w:val="dashed" w:sz="4" w:space="0" w:color="BFBFBF" w:themeColor="background1" w:themeShade="BF"/>
            </w:tcBorders>
          </w:tcPr>
          <w:p w14:paraId="3DB8D073" w14:textId="77777777" w:rsidR="00F7567B" w:rsidRPr="00292CFF" w:rsidRDefault="00F7567B" w:rsidP="001D4A95">
            <w:pPr>
              <w:rPr>
                <w:sz w:val="18"/>
                <w:szCs w:val="20"/>
              </w:rPr>
            </w:pPr>
          </w:p>
        </w:tc>
      </w:tr>
      <w:tr w:rsidR="00F7567B" w:rsidRPr="00292CFF" w14:paraId="3916D68D" w14:textId="77777777" w:rsidTr="00F7567B">
        <w:tc>
          <w:tcPr>
            <w:tcW w:w="858" w:type="pct"/>
            <w:tcBorders>
              <w:top w:val="dashed" w:sz="4" w:space="0" w:color="BFBFBF" w:themeColor="background1" w:themeShade="BF"/>
              <w:bottom w:val="nil"/>
            </w:tcBorders>
          </w:tcPr>
          <w:p w14:paraId="023D82B3" w14:textId="77777777" w:rsidR="00F7567B" w:rsidRPr="00292CFF" w:rsidRDefault="00F7567B" w:rsidP="001D4A95">
            <w:pPr>
              <w:rPr>
                <w:sz w:val="18"/>
                <w:szCs w:val="20"/>
              </w:rPr>
            </w:pPr>
          </w:p>
        </w:tc>
        <w:tc>
          <w:tcPr>
            <w:tcW w:w="536" w:type="pct"/>
            <w:tcBorders>
              <w:top w:val="dashed" w:sz="4" w:space="0" w:color="BFBFBF" w:themeColor="background1" w:themeShade="BF"/>
              <w:bottom w:val="nil"/>
            </w:tcBorders>
          </w:tcPr>
          <w:p w14:paraId="0CCBABD4" w14:textId="77777777" w:rsidR="00F7567B" w:rsidRPr="00292CFF" w:rsidRDefault="00F7567B" w:rsidP="001D4A95">
            <w:pPr>
              <w:rPr>
                <w:sz w:val="18"/>
                <w:szCs w:val="20"/>
              </w:rPr>
            </w:pPr>
          </w:p>
        </w:tc>
        <w:tc>
          <w:tcPr>
            <w:tcW w:w="643" w:type="pct"/>
            <w:tcBorders>
              <w:top w:val="dashed" w:sz="4" w:space="0" w:color="BFBFBF" w:themeColor="background1" w:themeShade="BF"/>
              <w:bottom w:val="nil"/>
            </w:tcBorders>
          </w:tcPr>
          <w:p w14:paraId="7C8B8A3A" w14:textId="77777777" w:rsidR="00F7567B" w:rsidRPr="00292CFF" w:rsidRDefault="00F7567B" w:rsidP="001D4A95">
            <w:pPr>
              <w:rPr>
                <w:sz w:val="18"/>
                <w:szCs w:val="20"/>
              </w:rPr>
            </w:pPr>
          </w:p>
        </w:tc>
        <w:tc>
          <w:tcPr>
            <w:tcW w:w="2267" w:type="pct"/>
            <w:tcBorders>
              <w:top w:val="dashed" w:sz="4" w:space="0" w:color="BFBFBF" w:themeColor="background1" w:themeShade="BF"/>
              <w:bottom w:val="nil"/>
            </w:tcBorders>
          </w:tcPr>
          <w:p w14:paraId="700B6A97" w14:textId="77777777" w:rsidR="00F7567B" w:rsidRPr="00292CFF" w:rsidRDefault="00F7567B" w:rsidP="001D4A95">
            <w:pPr>
              <w:rPr>
                <w:sz w:val="18"/>
                <w:szCs w:val="20"/>
              </w:rPr>
            </w:pPr>
          </w:p>
        </w:tc>
        <w:tc>
          <w:tcPr>
            <w:tcW w:w="696" w:type="pct"/>
            <w:tcBorders>
              <w:top w:val="dashed" w:sz="4" w:space="0" w:color="BFBFBF" w:themeColor="background1" w:themeShade="BF"/>
              <w:bottom w:val="nil"/>
            </w:tcBorders>
          </w:tcPr>
          <w:p w14:paraId="0105082A" w14:textId="77777777" w:rsidR="00F7567B" w:rsidRPr="00292CFF" w:rsidRDefault="00F7567B" w:rsidP="001D4A95">
            <w:pPr>
              <w:rPr>
                <w:sz w:val="18"/>
                <w:szCs w:val="20"/>
              </w:rPr>
            </w:pPr>
          </w:p>
        </w:tc>
      </w:tr>
      <w:tr w:rsidR="00F7567B" w:rsidRPr="00292CFF" w14:paraId="03E93447" w14:textId="77777777" w:rsidTr="00F7567B">
        <w:tc>
          <w:tcPr>
            <w:tcW w:w="858" w:type="pct"/>
            <w:tcBorders>
              <w:top w:val="nil"/>
              <w:bottom w:val="nil"/>
            </w:tcBorders>
          </w:tcPr>
          <w:p w14:paraId="3C31A7E8" w14:textId="77777777" w:rsidR="00F7567B" w:rsidRPr="00292CFF" w:rsidRDefault="00F7567B" w:rsidP="001D4A95">
            <w:pPr>
              <w:rPr>
                <w:sz w:val="18"/>
                <w:szCs w:val="20"/>
              </w:rPr>
            </w:pPr>
            <w:r>
              <w:rPr>
                <w:sz w:val="18"/>
                <w:szCs w:val="20"/>
              </w:rPr>
              <w:t>Latent</w:t>
            </w:r>
          </w:p>
        </w:tc>
        <w:tc>
          <w:tcPr>
            <w:tcW w:w="536" w:type="pct"/>
            <w:tcBorders>
              <w:top w:val="nil"/>
              <w:bottom w:val="nil"/>
            </w:tcBorders>
          </w:tcPr>
          <w:p w14:paraId="58033590" w14:textId="77777777" w:rsidR="00F7567B" w:rsidRPr="00292CFF" w:rsidRDefault="00F7567B" w:rsidP="001D4A95">
            <w:pPr>
              <w:rPr>
                <w:sz w:val="18"/>
                <w:szCs w:val="20"/>
              </w:rPr>
            </w:pPr>
            <w:r w:rsidRPr="00292CFF">
              <w:rPr>
                <w:sz w:val="18"/>
                <w:szCs w:val="20"/>
              </w:rPr>
              <w:t>Positive</w:t>
            </w:r>
          </w:p>
        </w:tc>
        <w:tc>
          <w:tcPr>
            <w:tcW w:w="643" w:type="pct"/>
            <w:tcBorders>
              <w:top w:val="nil"/>
              <w:bottom w:val="nil"/>
            </w:tcBorders>
          </w:tcPr>
          <w:p w14:paraId="0E2ABDB1" w14:textId="77777777" w:rsidR="00F7567B" w:rsidRPr="00292CFF" w:rsidRDefault="00F7567B" w:rsidP="001D4A95">
            <w:pPr>
              <w:rPr>
                <w:sz w:val="18"/>
                <w:szCs w:val="20"/>
              </w:rPr>
            </w:pPr>
            <w:r>
              <w:rPr>
                <w:sz w:val="18"/>
                <w:szCs w:val="20"/>
              </w:rPr>
              <w:t>MDR</w:t>
            </w:r>
          </w:p>
        </w:tc>
        <w:tc>
          <w:tcPr>
            <w:tcW w:w="2267" w:type="pct"/>
            <w:tcBorders>
              <w:top w:val="nil"/>
              <w:bottom w:val="nil"/>
            </w:tcBorders>
          </w:tcPr>
          <w:p w14:paraId="7B1D1C48" w14:textId="77777777" w:rsidR="00F7567B" w:rsidRPr="00292CFF" w:rsidRDefault="00F7567B" w:rsidP="001D4A95">
            <w:pPr>
              <w:rPr>
                <w:sz w:val="18"/>
                <w:szCs w:val="20"/>
              </w:rPr>
            </w:pPr>
            <w:r w:rsidRPr="00292CFF">
              <w:rPr>
                <w:sz w:val="18"/>
                <w:szCs w:val="20"/>
              </w:rPr>
              <w:t>Latent tuberculosis infection, Asymptomatic</w:t>
            </w:r>
          </w:p>
        </w:tc>
        <w:tc>
          <w:tcPr>
            <w:tcW w:w="696" w:type="pct"/>
            <w:tcBorders>
              <w:top w:val="nil"/>
              <w:bottom w:val="nil"/>
            </w:tcBorders>
          </w:tcPr>
          <w:p w14:paraId="26D2E6B3" w14:textId="77777777" w:rsidR="00F7567B" w:rsidRPr="00292CFF" w:rsidRDefault="00F7567B" w:rsidP="001D4A95">
            <w:pPr>
              <w:rPr>
                <w:sz w:val="18"/>
                <w:szCs w:val="20"/>
              </w:rPr>
            </w:pPr>
            <w:r>
              <w:rPr>
                <w:sz w:val="18"/>
                <w:szCs w:val="20"/>
              </w:rPr>
              <w:t>--</w:t>
            </w:r>
          </w:p>
        </w:tc>
      </w:tr>
      <w:tr w:rsidR="00F7567B" w:rsidRPr="00292CFF" w14:paraId="032FEF9E" w14:textId="77777777" w:rsidTr="00F7567B">
        <w:tc>
          <w:tcPr>
            <w:tcW w:w="858" w:type="pct"/>
            <w:tcBorders>
              <w:top w:val="nil"/>
            </w:tcBorders>
          </w:tcPr>
          <w:p w14:paraId="248733B4" w14:textId="77777777" w:rsidR="00F7567B" w:rsidRPr="00292CFF" w:rsidRDefault="00F7567B" w:rsidP="001D4A95">
            <w:pPr>
              <w:rPr>
                <w:sz w:val="18"/>
                <w:szCs w:val="20"/>
              </w:rPr>
            </w:pPr>
            <w:r w:rsidRPr="00292CFF">
              <w:rPr>
                <w:sz w:val="18"/>
                <w:szCs w:val="20"/>
              </w:rPr>
              <w:t>Active</w:t>
            </w:r>
            <w:r>
              <w:rPr>
                <w:sz w:val="18"/>
                <w:szCs w:val="20"/>
              </w:rPr>
              <w:t xml:space="preserve"> - pulmonary</w:t>
            </w:r>
          </w:p>
        </w:tc>
        <w:tc>
          <w:tcPr>
            <w:tcW w:w="536" w:type="pct"/>
            <w:tcBorders>
              <w:top w:val="nil"/>
            </w:tcBorders>
          </w:tcPr>
          <w:p w14:paraId="71D744CC" w14:textId="77777777" w:rsidR="00F7567B" w:rsidRPr="00292CFF" w:rsidRDefault="00F7567B" w:rsidP="001D4A95">
            <w:pPr>
              <w:rPr>
                <w:sz w:val="18"/>
                <w:szCs w:val="20"/>
              </w:rPr>
            </w:pPr>
            <w:r w:rsidRPr="00292CFF">
              <w:rPr>
                <w:sz w:val="18"/>
                <w:szCs w:val="20"/>
              </w:rPr>
              <w:t>Positive</w:t>
            </w:r>
          </w:p>
        </w:tc>
        <w:tc>
          <w:tcPr>
            <w:tcW w:w="643" w:type="pct"/>
            <w:tcBorders>
              <w:top w:val="nil"/>
            </w:tcBorders>
          </w:tcPr>
          <w:p w14:paraId="6A774017" w14:textId="77777777" w:rsidR="00F7567B" w:rsidRPr="00292CFF" w:rsidRDefault="00F7567B" w:rsidP="001D4A95">
            <w:pPr>
              <w:rPr>
                <w:sz w:val="18"/>
                <w:szCs w:val="20"/>
              </w:rPr>
            </w:pPr>
            <w:r>
              <w:rPr>
                <w:sz w:val="18"/>
                <w:szCs w:val="20"/>
              </w:rPr>
              <w:t>MDR</w:t>
            </w:r>
          </w:p>
        </w:tc>
        <w:tc>
          <w:tcPr>
            <w:tcW w:w="2267" w:type="pct"/>
            <w:tcBorders>
              <w:top w:val="nil"/>
            </w:tcBorders>
          </w:tcPr>
          <w:p w14:paraId="413F7CC3" w14:textId="77777777" w:rsidR="00F7567B" w:rsidRPr="00292CFF" w:rsidRDefault="00F7567B" w:rsidP="001D4A95">
            <w:pPr>
              <w:rPr>
                <w:sz w:val="18"/>
                <w:szCs w:val="20"/>
              </w:rPr>
            </w:pPr>
            <w:r w:rsidRPr="00780713">
              <w:rPr>
                <w:sz w:val="18"/>
                <w:szCs w:val="20"/>
              </w:rPr>
              <w:t xml:space="preserve">Multidrug-resistant HIV/AIDS - Tuberculosis without extensive </w:t>
            </w:r>
            <w:r>
              <w:rPr>
                <w:sz w:val="18"/>
                <w:szCs w:val="20"/>
              </w:rPr>
              <w:t>drug resistance without anaemia,</w:t>
            </w:r>
            <w:r w:rsidRPr="00780713">
              <w:rPr>
                <w:sz w:val="18"/>
                <w:szCs w:val="20"/>
              </w:rPr>
              <w:t xml:space="preserve"> HIV infected,</w:t>
            </w:r>
            <w:r>
              <w:rPr>
                <w:sz w:val="18"/>
                <w:szCs w:val="20"/>
              </w:rPr>
              <w:t xml:space="preserve"> </w:t>
            </w:r>
            <w:r w:rsidRPr="00780713">
              <w:rPr>
                <w:sz w:val="18"/>
                <w:szCs w:val="20"/>
              </w:rPr>
              <w:t>has a persistent cough and fever, shortness of breath, night sweats, weakness and fatigue and severe weight loss</w:t>
            </w:r>
          </w:p>
        </w:tc>
        <w:tc>
          <w:tcPr>
            <w:tcW w:w="696" w:type="pct"/>
            <w:tcBorders>
              <w:top w:val="nil"/>
            </w:tcBorders>
          </w:tcPr>
          <w:p w14:paraId="3BA21A7C" w14:textId="77777777" w:rsidR="00F7567B" w:rsidRPr="00292CFF" w:rsidRDefault="00F7567B" w:rsidP="001D4A95">
            <w:pPr>
              <w:rPr>
                <w:sz w:val="18"/>
                <w:szCs w:val="20"/>
              </w:rPr>
            </w:pPr>
            <w:r w:rsidRPr="00292CFF">
              <w:rPr>
                <w:sz w:val="18"/>
                <w:szCs w:val="20"/>
              </w:rPr>
              <w:t>0.408</w:t>
            </w:r>
          </w:p>
          <w:p w14:paraId="54DED220" w14:textId="77777777" w:rsidR="00F7567B" w:rsidRPr="00292CFF" w:rsidRDefault="00F7567B" w:rsidP="001D4A95">
            <w:pPr>
              <w:rPr>
                <w:sz w:val="18"/>
                <w:szCs w:val="20"/>
              </w:rPr>
            </w:pPr>
            <w:r w:rsidRPr="00292CFF">
              <w:rPr>
                <w:sz w:val="18"/>
                <w:szCs w:val="20"/>
              </w:rPr>
              <w:t>(0.274 – 0.549)</w:t>
            </w:r>
          </w:p>
        </w:tc>
      </w:tr>
    </w:tbl>
    <w:p w14:paraId="63BEBE17" w14:textId="77777777" w:rsidR="00F7567B" w:rsidRDefault="00F7567B" w:rsidP="00217668"/>
    <w:p w14:paraId="01CD01E9" w14:textId="6158C497" w:rsidR="005801FF" w:rsidRDefault="005801FF" w:rsidP="00217668"/>
    <w:p w14:paraId="74311247" w14:textId="5E1FF0B9" w:rsidR="00E524DB" w:rsidRDefault="00251B5F" w:rsidP="00E524DB">
      <w:pPr>
        <w:pStyle w:val="Heading4"/>
      </w:pPr>
      <w:r>
        <w:t>Outcomes of active TB cases</w:t>
      </w:r>
    </w:p>
    <w:p w14:paraId="0299935E" w14:textId="7C5FFEAF" w:rsidR="00274641" w:rsidRDefault="00274641" w:rsidP="00AB418E">
      <w:r>
        <w:t>If HIV-</w:t>
      </w:r>
      <w:r w:rsidR="009A3435">
        <w:t>negative</w:t>
      </w:r>
      <w:r>
        <w:t>, the probability of death due to TB is</w:t>
      </w:r>
      <w:r w:rsidR="00CE4BCF">
        <w:t xml:space="preserve"> calculated through a linear model incorporating</w:t>
      </w:r>
      <w:r>
        <w:t xml:space="preserve"> age, smear status and TB treatment</w:t>
      </w:r>
      <w:r w:rsidR="00F1430E">
        <w:t xml:space="preserve"> (</w:t>
      </w:r>
      <w:r w:rsidR="00563E29">
        <w:fldChar w:fldCharType="begin"/>
      </w:r>
      <w:r w:rsidR="00563E29">
        <w:instrText xml:space="preserve"> REF _Ref98930537 \h </w:instrText>
      </w:r>
      <w:r w:rsidR="00563E29">
        <w:fldChar w:fldCharType="separate"/>
      </w:r>
      <w:r w:rsidR="00563E29">
        <w:t xml:space="preserve">Table </w:t>
      </w:r>
      <w:r w:rsidR="00563E29">
        <w:rPr>
          <w:noProof/>
        </w:rPr>
        <w:t>4</w:t>
      </w:r>
      <w:r w:rsidR="00563E29">
        <w:fldChar w:fldCharType="end"/>
      </w:r>
      <w:r w:rsidR="00F1430E">
        <w:t>)</w:t>
      </w:r>
      <w:r>
        <w:t>. A random draw decide</w:t>
      </w:r>
      <w:r w:rsidR="00F1430E">
        <w:t>s</w:t>
      </w:r>
      <w:r>
        <w:t xml:space="preserve"> whether this person will die depending on this individual probability and the death will be scheduled to occur at a random point between one and six months after onset of active disease.</w:t>
      </w:r>
      <w:r w:rsidR="00EA205B">
        <w:fldChar w:fldCharType="begin"/>
      </w:r>
      <w:r w:rsidR="00EA205B">
        <w:instrText xml:space="preserve"> ADDIN EN.CITE &lt;EndNote&gt;&lt;Cite&gt;&lt;Author&gt;Asgedom&lt;/Author&gt;&lt;Year&gt;2018&lt;/Year&gt;&lt;RecNum&gt;81&lt;/RecNum&gt;&lt;DisplayText&gt;(Asgedom, Tesfaye et al. 2018)&lt;/DisplayText&gt;&lt;record&gt;&lt;rec-number&gt;81&lt;/rec-number&gt;&lt;foreign-keys&gt;&lt;key app="EN" db-id="2sp0xr9vz5rve8e9vx1xzv530sstpp02xtrx" timestamp="1647869355"&gt;81&lt;/key&gt;&lt;/foreign-keys&gt;&lt;ref-type name="Journal Article"&gt;17&lt;/ref-type&gt;&lt;contributors&gt;&lt;authors&gt;&lt;author&gt;Asgedom, Solomon Weldegebreal&lt;/author&gt;&lt;author&gt;Tesfaye, Daniel&lt;/author&gt;&lt;author&gt;Nirayo, Yirga Legesse&lt;/author&gt;&lt;author&gt;Atey, Tesfay Mehari&lt;/author&gt;&lt;/authors&gt;&lt;/contributors&gt;&lt;titles&gt;&lt;title&gt;Time to death and risk factors among tuberculosis patients in Northern Ethiopia&lt;/title&gt;&lt;secondary-title&gt;BMC Research Notes&lt;/secondary-title&gt;&lt;/titles&gt;&lt;periodical&gt;&lt;full-title&gt;BMC Research Notes&lt;/full-title&gt;&lt;/periodical&gt;&lt;pages&gt;696&lt;/pages&gt;&lt;volume&gt;11&lt;/volume&gt;&lt;number&gt;1&lt;/number&gt;&lt;dates&gt;&lt;year&gt;2018&lt;/year&gt;&lt;pub-dates&gt;&lt;date&gt;2018/10/04&lt;/date&gt;&lt;/pub-dates&gt;&lt;/dates&gt;&lt;isbn&gt;1756-0500&lt;/isbn&gt;&lt;urls&gt;&lt;related-urls&gt;&lt;url&gt;https://doi.org/10.1186/s13104-018-3806-7&lt;/url&gt;&lt;/related-urls&gt;&lt;/urls&gt;&lt;electronic-resource-num&gt;10.1186/s13104-018-3806-7&lt;/electronic-resource-num&gt;&lt;/record&gt;&lt;/Cite&gt;&lt;/EndNote&gt;</w:instrText>
      </w:r>
      <w:r w:rsidR="00EA205B">
        <w:fldChar w:fldCharType="separate"/>
      </w:r>
      <w:r w:rsidR="00EA205B">
        <w:rPr>
          <w:noProof/>
        </w:rPr>
        <w:t>(Asgedom, Tesfaye et al. 2018)</w:t>
      </w:r>
      <w:r w:rsidR="00EA205B">
        <w:fldChar w:fldCharType="end"/>
      </w:r>
      <w:r>
        <w:t xml:space="preserve"> If a death is not scheduled to occur, the individual will continue to be infected with active disease and will either be cured through treatment or will eventually self-cure</w:t>
      </w:r>
      <w:r w:rsidR="000E1372">
        <w:t xml:space="preserve"> </w:t>
      </w:r>
      <w:r>
        <w:t>after a mean duration of three years. This will reset their individual properties to a smear-negative latent infection.</w:t>
      </w:r>
      <w:r w:rsidR="003C2F8A">
        <w:t xml:space="preserve"> </w:t>
      </w:r>
    </w:p>
    <w:p w14:paraId="0FFEDBFB" w14:textId="43C03399" w:rsidR="00017CEB" w:rsidRDefault="003C2F8A" w:rsidP="000E1372">
      <w:r>
        <w:t>If HIV</w:t>
      </w:r>
      <w:r w:rsidR="009A3435">
        <w:t>-positive</w:t>
      </w:r>
      <w:r>
        <w:t xml:space="preserve">, the </w:t>
      </w:r>
      <w:r w:rsidR="004E53E1">
        <w:t>expected date of death is scheduled through the HIV module and is drawn from the distribution of times from AIDS onset to death (exponentially distributed with mean 18 months). If a person is on ART and virally suppressed, this scheduled death date will be cancelled.</w:t>
      </w:r>
      <w:r w:rsidR="009A3435">
        <w:t xml:space="preserve"> </w:t>
      </w:r>
      <w:r w:rsidR="000E1372">
        <w:t>Additionally, virally-suppressed HIV-positive individuals can self-cure after three years.</w:t>
      </w:r>
    </w:p>
    <w:p w14:paraId="7590091F" w14:textId="77777777" w:rsidR="00563E29" w:rsidRDefault="00563E29" w:rsidP="00563E29">
      <w:pPr>
        <w:spacing w:after="160" w:line="259" w:lineRule="auto"/>
        <w:rPr>
          <w:rFonts w:asciiTheme="majorHAnsi" w:eastAsiaTheme="majorEastAsia" w:hAnsiTheme="majorHAnsi" w:cstheme="majorBidi"/>
          <w:color w:val="2F5496" w:themeColor="accent1" w:themeShade="BF"/>
          <w:sz w:val="24"/>
          <w:szCs w:val="36"/>
        </w:rPr>
      </w:pPr>
    </w:p>
    <w:p w14:paraId="31BADFFA" w14:textId="38F279DD" w:rsidR="00563E29" w:rsidRPr="00612476" w:rsidRDefault="00563E29" w:rsidP="00563E29">
      <w:pPr>
        <w:pStyle w:val="Caption"/>
        <w:rPr>
          <w:b w:val="0"/>
        </w:rPr>
      </w:pPr>
      <w:bookmarkStart w:id="10" w:name="_Ref98930537"/>
      <w:bookmarkStart w:id="11" w:name="_Toc98934372"/>
      <w:r>
        <w:t xml:space="preserve">Table </w:t>
      </w:r>
      <w:fldSimple w:instr=" SEQ Table \* ARABIC ">
        <w:r>
          <w:rPr>
            <w:noProof/>
          </w:rPr>
          <w:t>4</w:t>
        </w:r>
      </w:fldSimple>
      <w:bookmarkEnd w:id="10"/>
      <w:r>
        <w:t>. Probability of death due to active TB in HIV-</w:t>
      </w:r>
      <w:r w:rsidR="00EF09E3">
        <w:t>negative</w:t>
      </w:r>
      <w:r>
        <w:t xml:space="preserve"> cases</w:t>
      </w:r>
      <w:bookmarkEnd w:id="11"/>
    </w:p>
    <w:tbl>
      <w:tblPr>
        <w:tblStyle w:val="GridTable1Light"/>
        <w:tblW w:w="0" w:type="auto"/>
        <w:tblLook w:val="04A0" w:firstRow="1" w:lastRow="0" w:firstColumn="1" w:lastColumn="0" w:noHBand="0" w:noVBand="1"/>
      </w:tblPr>
      <w:tblGrid>
        <w:gridCol w:w="1118"/>
        <w:gridCol w:w="1410"/>
        <w:gridCol w:w="1348"/>
        <w:gridCol w:w="1954"/>
      </w:tblGrid>
      <w:tr w:rsidR="00F85D9E" w14:paraId="0274CB27" w14:textId="77777777" w:rsidTr="00512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F3B15" w14:textId="77777777" w:rsidR="00F85D9E" w:rsidRPr="00E132E4" w:rsidRDefault="00F85D9E" w:rsidP="005128BD">
            <w:pPr>
              <w:rPr>
                <w:b w:val="0"/>
              </w:rPr>
            </w:pPr>
            <w:r>
              <w:t>Age, years</w:t>
            </w:r>
          </w:p>
        </w:tc>
        <w:tc>
          <w:tcPr>
            <w:tcW w:w="0" w:type="auto"/>
          </w:tcPr>
          <w:p w14:paraId="53FA767C" w14:textId="77777777" w:rsidR="00F85D9E" w:rsidRDefault="00F85D9E" w:rsidP="005128BD">
            <w:pPr>
              <w:cnfStyle w:val="100000000000" w:firstRow="1" w:lastRow="0" w:firstColumn="0" w:lastColumn="0" w:oddVBand="0" w:evenVBand="0" w:oddHBand="0" w:evenHBand="0" w:firstRowFirstColumn="0" w:firstRowLastColumn="0" w:lastRowFirstColumn="0" w:lastRowLastColumn="0"/>
            </w:pPr>
            <w:r w:rsidRPr="00F1430E">
              <w:rPr>
                <w:bCs w:val="0"/>
              </w:rPr>
              <w:t>On treatment</w:t>
            </w:r>
          </w:p>
        </w:tc>
        <w:tc>
          <w:tcPr>
            <w:tcW w:w="0" w:type="auto"/>
          </w:tcPr>
          <w:p w14:paraId="4AA0556D" w14:textId="77777777" w:rsidR="00F85D9E" w:rsidRPr="00E132E4" w:rsidRDefault="00F85D9E" w:rsidP="005128BD">
            <w:pPr>
              <w:cnfStyle w:val="100000000000" w:firstRow="1" w:lastRow="0" w:firstColumn="0" w:lastColumn="0" w:oddVBand="0" w:evenVBand="0" w:oddHBand="0" w:evenHBand="0" w:firstRowFirstColumn="0" w:firstRowLastColumn="0" w:lastRowFirstColumn="0" w:lastRowLastColumn="0"/>
              <w:rPr>
                <w:b w:val="0"/>
              </w:rPr>
            </w:pPr>
            <w:r>
              <w:t>Smear status</w:t>
            </w:r>
          </w:p>
        </w:tc>
        <w:tc>
          <w:tcPr>
            <w:tcW w:w="0" w:type="auto"/>
          </w:tcPr>
          <w:p w14:paraId="03FA2366" w14:textId="77777777" w:rsidR="00F85D9E" w:rsidRPr="00F1430E" w:rsidRDefault="00F85D9E" w:rsidP="005128BD">
            <w:pPr>
              <w:cnfStyle w:val="100000000000" w:firstRow="1" w:lastRow="0" w:firstColumn="0" w:lastColumn="0" w:oddVBand="0" w:evenVBand="0" w:oddHBand="0" w:evenHBand="0" w:firstRowFirstColumn="0" w:firstRowLastColumn="0" w:lastRowFirstColumn="0" w:lastRowLastColumn="0"/>
              <w:rPr>
                <w:bCs w:val="0"/>
              </w:rPr>
            </w:pPr>
            <w:r>
              <w:rPr>
                <w:bCs w:val="0"/>
              </w:rPr>
              <w:t>Probability of death</w:t>
            </w:r>
          </w:p>
        </w:tc>
      </w:tr>
      <w:tr w:rsidR="00F85D9E" w14:paraId="3B70E3F6" w14:textId="77777777" w:rsidTr="005128BD">
        <w:tc>
          <w:tcPr>
            <w:cnfStyle w:val="001000000000" w:firstRow="0" w:lastRow="0" w:firstColumn="1" w:lastColumn="0" w:oddVBand="0" w:evenVBand="0" w:oddHBand="0" w:evenHBand="0" w:firstRowFirstColumn="0" w:firstRowLastColumn="0" w:lastRowFirstColumn="0" w:lastRowLastColumn="0"/>
            <w:tcW w:w="0" w:type="auto"/>
          </w:tcPr>
          <w:p w14:paraId="55A25116" w14:textId="77777777" w:rsidR="00F85D9E" w:rsidRPr="00F1430E" w:rsidRDefault="00F85D9E" w:rsidP="005128BD">
            <w:pPr>
              <w:rPr>
                <w:b w:val="0"/>
              </w:rPr>
            </w:pPr>
            <w:r w:rsidRPr="00F1430E">
              <w:rPr>
                <w:b w:val="0"/>
              </w:rPr>
              <w:t>0 – 4</w:t>
            </w:r>
          </w:p>
        </w:tc>
        <w:tc>
          <w:tcPr>
            <w:tcW w:w="0" w:type="auto"/>
          </w:tcPr>
          <w:p w14:paraId="4F0DA27E" w14:textId="77777777" w:rsidR="00F85D9E" w:rsidRPr="00F1430E" w:rsidRDefault="00F85D9E" w:rsidP="005128BD">
            <w:pPr>
              <w:tabs>
                <w:tab w:val="right" w:pos="2170"/>
              </w:tabs>
              <w:cnfStyle w:val="000000000000" w:firstRow="0" w:lastRow="0" w:firstColumn="0" w:lastColumn="0" w:oddVBand="0" w:evenVBand="0" w:oddHBand="0" w:evenHBand="0" w:firstRowFirstColumn="0" w:firstRowLastColumn="0" w:lastRowFirstColumn="0" w:lastRowLastColumn="0"/>
              <w:rPr>
                <w:bCs/>
              </w:rPr>
            </w:pPr>
            <w:r w:rsidRPr="00F1430E">
              <w:rPr>
                <w:bCs/>
              </w:rPr>
              <w:t xml:space="preserve">Yes </w:t>
            </w:r>
          </w:p>
        </w:tc>
        <w:tc>
          <w:tcPr>
            <w:tcW w:w="0" w:type="auto"/>
          </w:tcPr>
          <w:p w14:paraId="591FA306" w14:textId="77777777" w:rsidR="00F85D9E" w:rsidRPr="00F1430E" w:rsidRDefault="00F85D9E" w:rsidP="005128BD">
            <w:pPr>
              <w:tabs>
                <w:tab w:val="right" w:pos="2170"/>
              </w:tabs>
              <w:cnfStyle w:val="000000000000" w:firstRow="0" w:lastRow="0" w:firstColumn="0" w:lastColumn="0" w:oddVBand="0" w:evenVBand="0" w:oddHBand="0" w:evenHBand="0" w:firstRowFirstColumn="0" w:firstRowLastColumn="0" w:lastRowFirstColumn="0" w:lastRowLastColumn="0"/>
              <w:rPr>
                <w:bCs/>
              </w:rPr>
            </w:pPr>
            <w:r w:rsidRPr="00F1430E">
              <w:rPr>
                <w:bCs/>
              </w:rPr>
              <w:t xml:space="preserve">Positive </w:t>
            </w:r>
          </w:p>
        </w:tc>
        <w:tc>
          <w:tcPr>
            <w:tcW w:w="0" w:type="auto"/>
          </w:tcPr>
          <w:p w14:paraId="2DBE028F" w14:textId="77777777" w:rsidR="00F85D9E" w:rsidRPr="00F1430E" w:rsidRDefault="00F85D9E" w:rsidP="005128BD">
            <w:pPr>
              <w:cnfStyle w:val="000000000000" w:firstRow="0" w:lastRow="0" w:firstColumn="0" w:lastColumn="0" w:oddVBand="0" w:evenVBand="0" w:oddHBand="0" w:evenHBand="0" w:firstRowFirstColumn="0" w:firstRowLastColumn="0" w:lastRowFirstColumn="0" w:lastRowLastColumn="0"/>
              <w:rPr>
                <w:bCs/>
              </w:rPr>
            </w:pPr>
            <w:r>
              <w:rPr>
                <w:bCs/>
              </w:rPr>
              <w:t>0.05</w:t>
            </w:r>
          </w:p>
        </w:tc>
      </w:tr>
      <w:tr w:rsidR="00F85D9E" w14:paraId="6D8D76BE" w14:textId="77777777" w:rsidTr="005128BD">
        <w:tc>
          <w:tcPr>
            <w:cnfStyle w:val="001000000000" w:firstRow="0" w:lastRow="0" w:firstColumn="1" w:lastColumn="0" w:oddVBand="0" w:evenVBand="0" w:oddHBand="0" w:evenHBand="0" w:firstRowFirstColumn="0" w:firstRowLastColumn="0" w:lastRowFirstColumn="0" w:lastRowLastColumn="0"/>
            <w:tcW w:w="0" w:type="auto"/>
          </w:tcPr>
          <w:p w14:paraId="74E635FF" w14:textId="77777777" w:rsidR="00F85D9E" w:rsidRPr="00F1430E" w:rsidRDefault="00F85D9E" w:rsidP="005128BD">
            <w:pPr>
              <w:rPr>
                <w:bCs w:val="0"/>
              </w:rPr>
            </w:pPr>
          </w:p>
        </w:tc>
        <w:tc>
          <w:tcPr>
            <w:tcW w:w="0" w:type="auto"/>
          </w:tcPr>
          <w:p w14:paraId="3EB26B7A" w14:textId="77777777" w:rsidR="00F85D9E" w:rsidRDefault="00F85D9E" w:rsidP="005128BD">
            <w:pPr>
              <w:cnfStyle w:val="000000000000" w:firstRow="0" w:lastRow="0" w:firstColumn="0" w:lastColumn="0" w:oddVBand="0" w:evenVBand="0" w:oddHBand="0" w:evenHBand="0" w:firstRowFirstColumn="0" w:firstRowLastColumn="0" w:lastRowFirstColumn="0" w:lastRowLastColumn="0"/>
              <w:rPr>
                <w:bCs/>
              </w:rPr>
            </w:pPr>
          </w:p>
        </w:tc>
        <w:tc>
          <w:tcPr>
            <w:tcW w:w="0" w:type="auto"/>
          </w:tcPr>
          <w:p w14:paraId="5DD1FA44" w14:textId="77777777" w:rsidR="00F85D9E" w:rsidRPr="00F1430E" w:rsidRDefault="00F85D9E" w:rsidP="005128BD">
            <w:pPr>
              <w:cnfStyle w:val="000000000000" w:firstRow="0" w:lastRow="0" w:firstColumn="0" w:lastColumn="0" w:oddVBand="0" w:evenVBand="0" w:oddHBand="0" w:evenHBand="0" w:firstRowFirstColumn="0" w:firstRowLastColumn="0" w:lastRowFirstColumn="0" w:lastRowLastColumn="0"/>
              <w:rPr>
                <w:bCs/>
              </w:rPr>
            </w:pPr>
            <w:r>
              <w:rPr>
                <w:bCs/>
              </w:rPr>
              <w:t>Negative</w:t>
            </w:r>
          </w:p>
        </w:tc>
        <w:tc>
          <w:tcPr>
            <w:tcW w:w="0" w:type="auto"/>
          </w:tcPr>
          <w:p w14:paraId="5B7ADF77" w14:textId="77777777" w:rsidR="00F85D9E" w:rsidRDefault="00F85D9E" w:rsidP="005128BD">
            <w:pPr>
              <w:cnfStyle w:val="000000000000" w:firstRow="0" w:lastRow="0" w:firstColumn="0" w:lastColumn="0" w:oddVBand="0" w:evenVBand="0" w:oddHBand="0" w:evenHBand="0" w:firstRowFirstColumn="0" w:firstRowLastColumn="0" w:lastRowFirstColumn="0" w:lastRowLastColumn="0"/>
              <w:rPr>
                <w:bCs/>
              </w:rPr>
            </w:pPr>
            <w:r>
              <w:rPr>
                <w:bCs/>
              </w:rPr>
              <w:t>0.05</w:t>
            </w:r>
          </w:p>
        </w:tc>
      </w:tr>
      <w:tr w:rsidR="00F85D9E" w14:paraId="5E7FA4DD" w14:textId="77777777" w:rsidTr="005128BD">
        <w:tc>
          <w:tcPr>
            <w:cnfStyle w:val="001000000000" w:firstRow="0" w:lastRow="0" w:firstColumn="1" w:lastColumn="0" w:oddVBand="0" w:evenVBand="0" w:oddHBand="0" w:evenHBand="0" w:firstRowFirstColumn="0" w:firstRowLastColumn="0" w:lastRowFirstColumn="0" w:lastRowLastColumn="0"/>
            <w:tcW w:w="0" w:type="auto"/>
          </w:tcPr>
          <w:p w14:paraId="67115A39" w14:textId="77777777" w:rsidR="00F85D9E" w:rsidRPr="00F1430E" w:rsidRDefault="00F85D9E" w:rsidP="005128BD">
            <w:pPr>
              <w:rPr>
                <w:b w:val="0"/>
              </w:rPr>
            </w:pPr>
          </w:p>
        </w:tc>
        <w:tc>
          <w:tcPr>
            <w:tcW w:w="0" w:type="auto"/>
          </w:tcPr>
          <w:p w14:paraId="1FBF18A5" w14:textId="77777777" w:rsidR="00F85D9E" w:rsidRPr="00F1430E" w:rsidRDefault="00F85D9E" w:rsidP="005128BD">
            <w:pPr>
              <w:cnfStyle w:val="000000000000" w:firstRow="0" w:lastRow="0" w:firstColumn="0" w:lastColumn="0" w:oddVBand="0" w:evenVBand="0" w:oddHBand="0" w:evenHBand="0" w:firstRowFirstColumn="0" w:firstRowLastColumn="0" w:lastRowFirstColumn="0" w:lastRowLastColumn="0"/>
              <w:rPr>
                <w:bCs/>
              </w:rPr>
            </w:pPr>
            <w:r>
              <w:rPr>
                <w:bCs/>
              </w:rPr>
              <w:t xml:space="preserve">No </w:t>
            </w:r>
          </w:p>
        </w:tc>
        <w:tc>
          <w:tcPr>
            <w:tcW w:w="0" w:type="auto"/>
          </w:tcPr>
          <w:p w14:paraId="012146EA" w14:textId="77777777" w:rsidR="00F85D9E" w:rsidRPr="00F1430E" w:rsidRDefault="00F85D9E" w:rsidP="005128BD">
            <w:pPr>
              <w:cnfStyle w:val="000000000000" w:firstRow="0" w:lastRow="0" w:firstColumn="0" w:lastColumn="0" w:oddVBand="0" w:evenVBand="0" w:oddHBand="0" w:evenHBand="0" w:firstRowFirstColumn="0" w:firstRowLastColumn="0" w:lastRowFirstColumn="0" w:lastRowLastColumn="0"/>
              <w:rPr>
                <w:bCs/>
              </w:rPr>
            </w:pPr>
            <w:r w:rsidRPr="00F1430E">
              <w:rPr>
                <w:bCs/>
              </w:rPr>
              <w:t xml:space="preserve">Positive </w:t>
            </w:r>
          </w:p>
        </w:tc>
        <w:tc>
          <w:tcPr>
            <w:tcW w:w="0" w:type="auto"/>
          </w:tcPr>
          <w:p w14:paraId="74AA31BB" w14:textId="77777777" w:rsidR="00F85D9E" w:rsidRPr="00F1430E" w:rsidRDefault="00F85D9E" w:rsidP="005128BD">
            <w:pPr>
              <w:cnfStyle w:val="000000000000" w:firstRow="0" w:lastRow="0" w:firstColumn="0" w:lastColumn="0" w:oddVBand="0" w:evenVBand="0" w:oddHBand="0" w:evenHBand="0" w:firstRowFirstColumn="0" w:firstRowLastColumn="0" w:lastRowFirstColumn="0" w:lastRowLastColumn="0"/>
              <w:rPr>
                <w:bCs/>
              </w:rPr>
            </w:pPr>
            <w:r>
              <w:rPr>
                <w:bCs/>
              </w:rPr>
              <w:t>0.7</w:t>
            </w:r>
          </w:p>
        </w:tc>
      </w:tr>
      <w:tr w:rsidR="00F85D9E" w14:paraId="0FA3C238" w14:textId="77777777" w:rsidTr="005128BD">
        <w:tc>
          <w:tcPr>
            <w:cnfStyle w:val="001000000000" w:firstRow="0" w:lastRow="0" w:firstColumn="1" w:lastColumn="0" w:oddVBand="0" w:evenVBand="0" w:oddHBand="0" w:evenHBand="0" w:firstRowFirstColumn="0" w:firstRowLastColumn="0" w:lastRowFirstColumn="0" w:lastRowLastColumn="0"/>
            <w:tcW w:w="0" w:type="auto"/>
          </w:tcPr>
          <w:p w14:paraId="61E4A214" w14:textId="77777777" w:rsidR="00F85D9E" w:rsidRPr="00F1430E" w:rsidRDefault="00F85D9E" w:rsidP="005128BD">
            <w:pPr>
              <w:rPr>
                <w:b w:val="0"/>
              </w:rPr>
            </w:pPr>
          </w:p>
        </w:tc>
        <w:tc>
          <w:tcPr>
            <w:tcW w:w="0" w:type="auto"/>
          </w:tcPr>
          <w:p w14:paraId="1B2AB368" w14:textId="77777777" w:rsidR="00F85D9E" w:rsidRDefault="00F85D9E" w:rsidP="005128BD">
            <w:pPr>
              <w:cnfStyle w:val="000000000000" w:firstRow="0" w:lastRow="0" w:firstColumn="0" w:lastColumn="0" w:oddVBand="0" w:evenVBand="0" w:oddHBand="0" w:evenHBand="0" w:firstRowFirstColumn="0" w:firstRowLastColumn="0" w:lastRowFirstColumn="0" w:lastRowLastColumn="0"/>
              <w:rPr>
                <w:bCs/>
              </w:rPr>
            </w:pPr>
          </w:p>
        </w:tc>
        <w:tc>
          <w:tcPr>
            <w:tcW w:w="0" w:type="auto"/>
          </w:tcPr>
          <w:p w14:paraId="503163F6" w14:textId="77777777" w:rsidR="00F85D9E" w:rsidRPr="00F1430E" w:rsidRDefault="00F85D9E" w:rsidP="005128BD">
            <w:pPr>
              <w:cnfStyle w:val="000000000000" w:firstRow="0" w:lastRow="0" w:firstColumn="0" w:lastColumn="0" w:oddVBand="0" w:evenVBand="0" w:oddHBand="0" w:evenHBand="0" w:firstRowFirstColumn="0" w:firstRowLastColumn="0" w:lastRowFirstColumn="0" w:lastRowLastColumn="0"/>
              <w:rPr>
                <w:bCs/>
              </w:rPr>
            </w:pPr>
            <w:r>
              <w:rPr>
                <w:bCs/>
              </w:rPr>
              <w:t>Negative</w:t>
            </w:r>
          </w:p>
        </w:tc>
        <w:tc>
          <w:tcPr>
            <w:tcW w:w="0" w:type="auto"/>
          </w:tcPr>
          <w:p w14:paraId="11D4C3A4" w14:textId="77777777" w:rsidR="00F85D9E" w:rsidRPr="00F1430E" w:rsidRDefault="00F85D9E" w:rsidP="005128BD">
            <w:pPr>
              <w:cnfStyle w:val="000000000000" w:firstRow="0" w:lastRow="0" w:firstColumn="0" w:lastColumn="0" w:oddVBand="0" w:evenVBand="0" w:oddHBand="0" w:evenHBand="0" w:firstRowFirstColumn="0" w:firstRowLastColumn="0" w:lastRowFirstColumn="0" w:lastRowLastColumn="0"/>
              <w:rPr>
                <w:bCs/>
              </w:rPr>
            </w:pPr>
            <w:r>
              <w:rPr>
                <w:bCs/>
              </w:rPr>
              <w:t>0.2</w:t>
            </w:r>
          </w:p>
        </w:tc>
      </w:tr>
      <w:tr w:rsidR="00F85D9E" w14:paraId="4E713E4F" w14:textId="77777777" w:rsidTr="005128BD">
        <w:tc>
          <w:tcPr>
            <w:cnfStyle w:val="001000000000" w:firstRow="0" w:lastRow="0" w:firstColumn="1" w:lastColumn="0" w:oddVBand="0" w:evenVBand="0" w:oddHBand="0" w:evenHBand="0" w:firstRowFirstColumn="0" w:firstRowLastColumn="0" w:lastRowFirstColumn="0" w:lastRowLastColumn="0"/>
            <w:tcW w:w="0" w:type="auto"/>
          </w:tcPr>
          <w:p w14:paraId="185EA4A1" w14:textId="77777777" w:rsidR="00F85D9E" w:rsidRPr="00F1430E" w:rsidRDefault="00F85D9E" w:rsidP="005128BD">
            <w:pPr>
              <w:rPr>
                <w:b w:val="0"/>
              </w:rPr>
            </w:pPr>
            <w:r>
              <w:rPr>
                <w:b w:val="0"/>
              </w:rPr>
              <w:t>5</w:t>
            </w:r>
            <w:r w:rsidRPr="00F1430E">
              <w:rPr>
                <w:b w:val="0"/>
              </w:rPr>
              <w:t xml:space="preserve"> – </w:t>
            </w:r>
            <w:r>
              <w:rPr>
                <w:b w:val="0"/>
              </w:rPr>
              <w:t>1</w:t>
            </w:r>
            <w:r w:rsidRPr="00F1430E">
              <w:rPr>
                <w:b w:val="0"/>
              </w:rPr>
              <w:t>4</w:t>
            </w:r>
          </w:p>
        </w:tc>
        <w:tc>
          <w:tcPr>
            <w:tcW w:w="0" w:type="auto"/>
          </w:tcPr>
          <w:p w14:paraId="01DE7681" w14:textId="77777777" w:rsidR="00F85D9E" w:rsidRPr="00F1430E" w:rsidRDefault="00F85D9E" w:rsidP="005128BD">
            <w:pPr>
              <w:cnfStyle w:val="000000000000" w:firstRow="0" w:lastRow="0" w:firstColumn="0" w:lastColumn="0" w:oddVBand="0" w:evenVBand="0" w:oddHBand="0" w:evenHBand="0" w:firstRowFirstColumn="0" w:firstRowLastColumn="0" w:lastRowFirstColumn="0" w:lastRowLastColumn="0"/>
              <w:rPr>
                <w:bCs/>
              </w:rPr>
            </w:pPr>
            <w:r w:rsidRPr="00F1430E">
              <w:rPr>
                <w:bCs/>
              </w:rPr>
              <w:t xml:space="preserve">Yes </w:t>
            </w:r>
          </w:p>
        </w:tc>
        <w:tc>
          <w:tcPr>
            <w:tcW w:w="0" w:type="auto"/>
          </w:tcPr>
          <w:p w14:paraId="4E74E750" w14:textId="77777777" w:rsidR="00F85D9E" w:rsidRPr="00F1430E" w:rsidRDefault="00F85D9E" w:rsidP="005128BD">
            <w:pPr>
              <w:cnfStyle w:val="000000000000" w:firstRow="0" w:lastRow="0" w:firstColumn="0" w:lastColumn="0" w:oddVBand="0" w:evenVBand="0" w:oddHBand="0" w:evenHBand="0" w:firstRowFirstColumn="0" w:firstRowLastColumn="0" w:lastRowFirstColumn="0" w:lastRowLastColumn="0"/>
              <w:rPr>
                <w:bCs/>
              </w:rPr>
            </w:pPr>
            <w:r w:rsidRPr="00F1430E">
              <w:rPr>
                <w:bCs/>
              </w:rPr>
              <w:t xml:space="preserve">Positive </w:t>
            </w:r>
          </w:p>
        </w:tc>
        <w:tc>
          <w:tcPr>
            <w:tcW w:w="0" w:type="auto"/>
          </w:tcPr>
          <w:p w14:paraId="75DAC798" w14:textId="77777777" w:rsidR="00F85D9E" w:rsidRPr="00F1430E" w:rsidRDefault="00F85D9E" w:rsidP="005128BD">
            <w:pPr>
              <w:cnfStyle w:val="000000000000" w:firstRow="0" w:lastRow="0" w:firstColumn="0" w:lastColumn="0" w:oddVBand="0" w:evenVBand="0" w:oddHBand="0" w:evenHBand="0" w:firstRowFirstColumn="0" w:firstRowLastColumn="0" w:lastRowFirstColumn="0" w:lastRowLastColumn="0"/>
              <w:rPr>
                <w:bCs/>
              </w:rPr>
            </w:pPr>
            <w:r>
              <w:rPr>
                <w:bCs/>
              </w:rPr>
              <w:t>0.06</w:t>
            </w:r>
          </w:p>
        </w:tc>
      </w:tr>
      <w:tr w:rsidR="00F85D9E" w14:paraId="3CFDF6E2" w14:textId="77777777" w:rsidTr="005128BD">
        <w:tc>
          <w:tcPr>
            <w:cnfStyle w:val="001000000000" w:firstRow="0" w:lastRow="0" w:firstColumn="1" w:lastColumn="0" w:oddVBand="0" w:evenVBand="0" w:oddHBand="0" w:evenHBand="0" w:firstRowFirstColumn="0" w:firstRowLastColumn="0" w:lastRowFirstColumn="0" w:lastRowLastColumn="0"/>
            <w:tcW w:w="0" w:type="auto"/>
          </w:tcPr>
          <w:p w14:paraId="697028D3" w14:textId="77777777" w:rsidR="00F85D9E" w:rsidRPr="00F1430E" w:rsidRDefault="00F85D9E" w:rsidP="005128BD">
            <w:pPr>
              <w:rPr>
                <w:b w:val="0"/>
              </w:rPr>
            </w:pPr>
          </w:p>
        </w:tc>
        <w:tc>
          <w:tcPr>
            <w:tcW w:w="0" w:type="auto"/>
          </w:tcPr>
          <w:p w14:paraId="0EDB157A" w14:textId="77777777" w:rsidR="00F85D9E" w:rsidRDefault="00F85D9E" w:rsidP="005128BD">
            <w:pPr>
              <w:cnfStyle w:val="000000000000" w:firstRow="0" w:lastRow="0" w:firstColumn="0" w:lastColumn="0" w:oddVBand="0" w:evenVBand="0" w:oddHBand="0" w:evenHBand="0" w:firstRowFirstColumn="0" w:firstRowLastColumn="0" w:lastRowFirstColumn="0" w:lastRowLastColumn="0"/>
              <w:rPr>
                <w:bCs/>
              </w:rPr>
            </w:pPr>
          </w:p>
        </w:tc>
        <w:tc>
          <w:tcPr>
            <w:tcW w:w="0" w:type="auto"/>
          </w:tcPr>
          <w:p w14:paraId="05D38F3D" w14:textId="77777777" w:rsidR="00F85D9E" w:rsidRPr="00F1430E" w:rsidRDefault="00F85D9E" w:rsidP="005128BD">
            <w:pPr>
              <w:cnfStyle w:val="000000000000" w:firstRow="0" w:lastRow="0" w:firstColumn="0" w:lastColumn="0" w:oddVBand="0" w:evenVBand="0" w:oddHBand="0" w:evenHBand="0" w:firstRowFirstColumn="0" w:firstRowLastColumn="0" w:lastRowFirstColumn="0" w:lastRowLastColumn="0"/>
              <w:rPr>
                <w:bCs/>
              </w:rPr>
            </w:pPr>
            <w:r>
              <w:rPr>
                <w:bCs/>
              </w:rPr>
              <w:t>Negative</w:t>
            </w:r>
          </w:p>
        </w:tc>
        <w:tc>
          <w:tcPr>
            <w:tcW w:w="0" w:type="auto"/>
          </w:tcPr>
          <w:p w14:paraId="202AC731" w14:textId="77777777" w:rsidR="00F85D9E" w:rsidRPr="00F1430E" w:rsidRDefault="00F85D9E" w:rsidP="005128BD">
            <w:pPr>
              <w:cnfStyle w:val="000000000000" w:firstRow="0" w:lastRow="0" w:firstColumn="0" w:lastColumn="0" w:oddVBand="0" w:evenVBand="0" w:oddHBand="0" w:evenHBand="0" w:firstRowFirstColumn="0" w:firstRowLastColumn="0" w:lastRowFirstColumn="0" w:lastRowLastColumn="0"/>
              <w:rPr>
                <w:bCs/>
              </w:rPr>
            </w:pPr>
            <w:r>
              <w:rPr>
                <w:bCs/>
              </w:rPr>
              <w:t>0.06</w:t>
            </w:r>
          </w:p>
        </w:tc>
      </w:tr>
      <w:tr w:rsidR="00F85D9E" w14:paraId="1633C271" w14:textId="77777777" w:rsidTr="005128BD">
        <w:tc>
          <w:tcPr>
            <w:cnfStyle w:val="001000000000" w:firstRow="0" w:lastRow="0" w:firstColumn="1" w:lastColumn="0" w:oddVBand="0" w:evenVBand="0" w:oddHBand="0" w:evenHBand="0" w:firstRowFirstColumn="0" w:firstRowLastColumn="0" w:lastRowFirstColumn="0" w:lastRowLastColumn="0"/>
            <w:tcW w:w="0" w:type="auto"/>
          </w:tcPr>
          <w:p w14:paraId="75F51F74" w14:textId="77777777" w:rsidR="00F85D9E" w:rsidRPr="00F1430E" w:rsidRDefault="00F85D9E" w:rsidP="005128BD">
            <w:pPr>
              <w:rPr>
                <w:b w:val="0"/>
              </w:rPr>
            </w:pPr>
          </w:p>
        </w:tc>
        <w:tc>
          <w:tcPr>
            <w:tcW w:w="0" w:type="auto"/>
          </w:tcPr>
          <w:p w14:paraId="57C49FCC" w14:textId="77777777" w:rsidR="00F85D9E" w:rsidRPr="00F1430E" w:rsidRDefault="00F85D9E" w:rsidP="005128BD">
            <w:pPr>
              <w:cnfStyle w:val="000000000000" w:firstRow="0" w:lastRow="0" w:firstColumn="0" w:lastColumn="0" w:oddVBand="0" w:evenVBand="0" w:oddHBand="0" w:evenHBand="0" w:firstRowFirstColumn="0" w:firstRowLastColumn="0" w:lastRowFirstColumn="0" w:lastRowLastColumn="0"/>
              <w:rPr>
                <w:bCs/>
              </w:rPr>
            </w:pPr>
            <w:r>
              <w:rPr>
                <w:bCs/>
              </w:rPr>
              <w:t xml:space="preserve">No </w:t>
            </w:r>
          </w:p>
        </w:tc>
        <w:tc>
          <w:tcPr>
            <w:tcW w:w="0" w:type="auto"/>
          </w:tcPr>
          <w:p w14:paraId="2D333C49" w14:textId="77777777" w:rsidR="00F85D9E" w:rsidRPr="00F1430E" w:rsidRDefault="00F85D9E" w:rsidP="005128BD">
            <w:pPr>
              <w:cnfStyle w:val="000000000000" w:firstRow="0" w:lastRow="0" w:firstColumn="0" w:lastColumn="0" w:oddVBand="0" w:evenVBand="0" w:oddHBand="0" w:evenHBand="0" w:firstRowFirstColumn="0" w:firstRowLastColumn="0" w:lastRowFirstColumn="0" w:lastRowLastColumn="0"/>
              <w:rPr>
                <w:bCs/>
              </w:rPr>
            </w:pPr>
            <w:r w:rsidRPr="00F1430E">
              <w:rPr>
                <w:bCs/>
              </w:rPr>
              <w:t xml:space="preserve">Positive </w:t>
            </w:r>
          </w:p>
        </w:tc>
        <w:tc>
          <w:tcPr>
            <w:tcW w:w="0" w:type="auto"/>
          </w:tcPr>
          <w:p w14:paraId="219C9AEE" w14:textId="77777777" w:rsidR="00F85D9E" w:rsidRPr="00F1430E" w:rsidRDefault="00F85D9E" w:rsidP="005128BD">
            <w:pPr>
              <w:cnfStyle w:val="000000000000" w:firstRow="0" w:lastRow="0" w:firstColumn="0" w:lastColumn="0" w:oddVBand="0" w:evenVBand="0" w:oddHBand="0" w:evenHBand="0" w:firstRowFirstColumn="0" w:firstRowLastColumn="0" w:lastRowFirstColumn="0" w:lastRowLastColumn="0"/>
              <w:rPr>
                <w:bCs/>
              </w:rPr>
            </w:pPr>
            <w:r>
              <w:rPr>
                <w:bCs/>
              </w:rPr>
              <w:t>0.7</w:t>
            </w:r>
          </w:p>
        </w:tc>
      </w:tr>
      <w:tr w:rsidR="00F85D9E" w14:paraId="6881B606" w14:textId="77777777" w:rsidTr="005128BD">
        <w:tc>
          <w:tcPr>
            <w:cnfStyle w:val="001000000000" w:firstRow="0" w:lastRow="0" w:firstColumn="1" w:lastColumn="0" w:oddVBand="0" w:evenVBand="0" w:oddHBand="0" w:evenHBand="0" w:firstRowFirstColumn="0" w:firstRowLastColumn="0" w:lastRowFirstColumn="0" w:lastRowLastColumn="0"/>
            <w:tcW w:w="0" w:type="auto"/>
          </w:tcPr>
          <w:p w14:paraId="5AB727C4" w14:textId="77777777" w:rsidR="00F85D9E" w:rsidRPr="00F1430E" w:rsidRDefault="00F85D9E" w:rsidP="005128BD">
            <w:pPr>
              <w:rPr>
                <w:b w:val="0"/>
              </w:rPr>
            </w:pPr>
          </w:p>
        </w:tc>
        <w:tc>
          <w:tcPr>
            <w:tcW w:w="0" w:type="auto"/>
          </w:tcPr>
          <w:p w14:paraId="3F7D6551" w14:textId="77777777" w:rsidR="00F85D9E" w:rsidRDefault="00F85D9E" w:rsidP="005128BD">
            <w:pPr>
              <w:cnfStyle w:val="000000000000" w:firstRow="0" w:lastRow="0" w:firstColumn="0" w:lastColumn="0" w:oddVBand="0" w:evenVBand="0" w:oddHBand="0" w:evenHBand="0" w:firstRowFirstColumn="0" w:firstRowLastColumn="0" w:lastRowFirstColumn="0" w:lastRowLastColumn="0"/>
              <w:rPr>
                <w:bCs/>
              </w:rPr>
            </w:pPr>
          </w:p>
        </w:tc>
        <w:tc>
          <w:tcPr>
            <w:tcW w:w="0" w:type="auto"/>
          </w:tcPr>
          <w:p w14:paraId="48A4A978" w14:textId="77777777" w:rsidR="00F85D9E" w:rsidRPr="00F1430E" w:rsidRDefault="00F85D9E" w:rsidP="005128BD">
            <w:pPr>
              <w:cnfStyle w:val="000000000000" w:firstRow="0" w:lastRow="0" w:firstColumn="0" w:lastColumn="0" w:oddVBand="0" w:evenVBand="0" w:oddHBand="0" w:evenHBand="0" w:firstRowFirstColumn="0" w:firstRowLastColumn="0" w:lastRowFirstColumn="0" w:lastRowLastColumn="0"/>
              <w:rPr>
                <w:bCs/>
              </w:rPr>
            </w:pPr>
            <w:r>
              <w:rPr>
                <w:bCs/>
              </w:rPr>
              <w:t>Negative</w:t>
            </w:r>
          </w:p>
        </w:tc>
        <w:tc>
          <w:tcPr>
            <w:tcW w:w="0" w:type="auto"/>
          </w:tcPr>
          <w:p w14:paraId="700640A6" w14:textId="77777777" w:rsidR="00F85D9E" w:rsidRPr="00F1430E" w:rsidRDefault="00F85D9E" w:rsidP="005128BD">
            <w:pPr>
              <w:cnfStyle w:val="000000000000" w:firstRow="0" w:lastRow="0" w:firstColumn="0" w:lastColumn="0" w:oddVBand="0" w:evenVBand="0" w:oddHBand="0" w:evenHBand="0" w:firstRowFirstColumn="0" w:firstRowLastColumn="0" w:lastRowFirstColumn="0" w:lastRowLastColumn="0"/>
              <w:rPr>
                <w:bCs/>
              </w:rPr>
            </w:pPr>
            <w:r>
              <w:rPr>
                <w:bCs/>
              </w:rPr>
              <w:t>0.2</w:t>
            </w:r>
          </w:p>
        </w:tc>
      </w:tr>
      <w:tr w:rsidR="00F85D9E" w14:paraId="460D6D9B" w14:textId="77777777" w:rsidTr="005128BD">
        <w:tc>
          <w:tcPr>
            <w:cnfStyle w:val="001000000000" w:firstRow="0" w:lastRow="0" w:firstColumn="1" w:lastColumn="0" w:oddVBand="0" w:evenVBand="0" w:oddHBand="0" w:evenHBand="0" w:firstRowFirstColumn="0" w:firstRowLastColumn="0" w:lastRowFirstColumn="0" w:lastRowLastColumn="0"/>
            <w:tcW w:w="0" w:type="auto"/>
          </w:tcPr>
          <w:p w14:paraId="5330F878" w14:textId="77777777" w:rsidR="00F85D9E" w:rsidRPr="004C0997" w:rsidRDefault="00F85D9E" w:rsidP="005128BD">
            <w:pPr>
              <w:rPr>
                <w:b w:val="0"/>
              </w:rPr>
            </w:pPr>
            <w:r>
              <w:rPr>
                <w:b w:val="0"/>
              </w:rPr>
              <w:t>Adult</w:t>
            </w:r>
          </w:p>
        </w:tc>
        <w:tc>
          <w:tcPr>
            <w:tcW w:w="0" w:type="auto"/>
          </w:tcPr>
          <w:p w14:paraId="18B8E9D7" w14:textId="77777777" w:rsidR="00F85D9E" w:rsidRPr="00F1430E" w:rsidRDefault="00F85D9E" w:rsidP="005128BD">
            <w:pPr>
              <w:cnfStyle w:val="000000000000" w:firstRow="0" w:lastRow="0" w:firstColumn="0" w:lastColumn="0" w:oddVBand="0" w:evenVBand="0" w:oddHBand="0" w:evenHBand="0" w:firstRowFirstColumn="0" w:firstRowLastColumn="0" w:lastRowFirstColumn="0" w:lastRowLastColumn="0"/>
              <w:rPr>
                <w:bCs/>
              </w:rPr>
            </w:pPr>
            <w:r w:rsidRPr="00F1430E">
              <w:rPr>
                <w:bCs/>
              </w:rPr>
              <w:t xml:space="preserve">Yes </w:t>
            </w:r>
          </w:p>
        </w:tc>
        <w:tc>
          <w:tcPr>
            <w:tcW w:w="0" w:type="auto"/>
          </w:tcPr>
          <w:p w14:paraId="08EF9335" w14:textId="77777777" w:rsidR="00F85D9E" w:rsidRPr="00CF40BB" w:rsidRDefault="00F85D9E" w:rsidP="005128BD">
            <w:pPr>
              <w:cnfStyle w:val="000000000000" w:firstRow="0" w:lastRow="0" w:firstColumn="0" w:lastColumn="0" w:oddVBand="0" w:evenVBand="0" w:oddHBand="0" w:evenHBand="0" w:firstRowFirstColumn="0" w:firstRowLastColumn="0" w:lastRowFirstColumn="0" w:lastRowLastColumn="0"/>
              <w:rPr>
                <w:bCs/>
              </w:rPr>
            </w:pPr>
            <w:r w:rsidRPr="00F1430E">
              <w:rPr>
                <w:bCs/>
              </w:rPr>
              <w:t xml:space="preserve">Positive </w:t>
            </w:r>
          </w:p>
        </w:tc>
        <w:tc>
          <w:tcPr>
            <w:tcW w:w="0" w:type="auto"/>
          </w:tcPr>
          <w:p w14:paraId="69EF1146" w14:textId="395D35E9" w:rsidR="00F85D9E" w:rsidRPr="00CF40BB" w:rsidRDefault="00F85D9E" w:rsidP="005128BD">
            <w:pPr>
              <w:cnfStyle w:val="000000000000" w:firstRow="0" w:lastRow="0" w:firstColumn="0" w:lastColumn="0" w:oddVBand="0" w:evenVBand="0" w:oddHBand="0" w:evenHBand="0" w:firstRowFirstColumn="0" w:firstRowLastColumn="0" w:lastRowFirstColumn="0" w:lastRowLastColumn="0"/>
              <w:rPr>
                <w:bCs/>
              </w:rPr>
            </w:pPr>
            <w:r>
              <w:rPr>
                <w:bCs/>
              </w:rPr>
              <w:t>0.</w:t>
            </w:r>
            <w:r w:rsidR="00CE4BCF">
              <w:rPr>
                <w:bCs/>
              </w:rPr>
              <w:t>107</w:t>
            </w:r>
          </w:p>
        </w:tc>
      </w:tr>
      <w:tr w:rsidR="00F85D9E" w14:paraId="03245A39" w14:textId="77777777" w:rsidTr="005128BD">
        <w:tc>
          <w:tcPr>
            <w:cnfStyle w:val="001000000000" w:firstRow="0" w:lastRow="0" w:firstColumn="1" w:lastColumn="0" w:oddVBand="0" w:evenVBand="0" w:oddHBand="0" w:evenHBand="0" w:firstRowFirstColumn="0" w:firstRowLastColumn="0" w:lastRowFirstColumn="0" w:lastRowLastColumn="0"/>
            <w:tcW w:w="0" w:type="auto"/>
          </w:tcPr>
          <w:p w14:paraId="0C32BD43" w14:textId="77777777" w:rsidR="00F85D9E" w:rsidRPr="00CF40BB" w:rsidRDefault="00F85D9E" w:rsidP="005128BD">
            <w:pPr>
              <w:rPr>
                <w:bCs w:val="0"/>
              </w:rPr>
            </w:pPr>
          </w:p>
        </w:tc>
        <w:tc>
          <w:tcPr>
            <w:tcW w:w="0" w:type="auto"/>
          </w:tcPr>
          <w:p w14:paraId="119360AD" w14:textId="77777777" w:rsidR="00F85D9E" w:rsidRDefault="00F85D9E" w:rsidP="005128BD">
            <w:pPr>
              <w:cnfStyle w:val="000000000000" w:firstRow="0" w:lastRow="0" w:firstColumn="0" w:lastColumn="0" w:oddVBand="0" w:evenVBand="0" w:oddHBand="0" w:evenHBand="0" w:firstRowFirstColumn="0" w:firstRowLastColumn="0" w:lastRowFirstColumn="0" w:lastRowLastColumn="0"/>
              <w:rPr>
                <w:bCs/>
              </w:rPr>
            </w:pPr>
          </w:p>
        </w:tc>
        <w:tc>
          <w:tcPr>
            <w:tcW w:w="0" w:type="auto"/>
          </w:tcPr>
          <w:p w14:paraId="5DF07C33" w14:textId="77777777" w:rsidR="00F85D9E" w:rsidRPr="00CF40BB" w:rsidRDefault="00F85D9E" w:rsidP="005128BD">
            <w:pPr>
              <w:cnfStyle w:val="000000000000" w:firstRow="0" w:lastRow="0" w:firstColumn="0" w:lastColumn="0" w:oddVBand="0" w:evenVBand="0" w:oddHBand="0" w:evenHBand="0" w:firstRowFirstColumn="0" w:firstRowLastColumn="0" w:lastRowFirstColumn="0" w:lastRowLastColumn="0"/>
              <w:rPr>
                <w:bCs/>
              </w:rPr>
            </w:pPr>
            <w:r>
              <w:rPr>
                <w:bCs/>
              </w:rPr>
              <w:t>Negative</w:t>
            </w:r>
          </w:p>
        </w:tc>
        <w:tc>
          <w:tcPr>
            <w:tcW w:w="0" w:type="auto"/>
          </w:tcPr>
          <w:p w14:paraId="6DD9A8EF" w14:textId="675C8978" w:rsidR="00F85D9E" w:rsidRPr="00CF40BB" w:rsidRDefault="00F85D9E" w:rsidP="005128BD">
            <w:pPr>
              <w:cnfStyle w:val="000000000000" w:firstRow="0" w:lastRow="0" w:firstColumn="0" w:lastColumn="0" w:oddVBand="0" w:evenVBand="0" w:oddHBand="0" w:evenHBand="0" w:firstRowFirstColumn="0" w:firstRowLastColumn="0" w:lastRowFirstColumn="0" w:lastRowLastColumn="0"/>
              <w:rPr>
                <w:bCs/>
              </w:rPr>
            </w:pPr>
            <w:r>
              <w:rPr>
                <w:bCs/>
              </w:rPr>
              <w:t>0.</w:t>
            </w:r>
            <w:r w:rsidR="00CE4BCF">
              <w:rPr>
                <w:bCs/>
              </w:rPr>
              <w:t>107</w:t>
            </w:r>
          </w:p>
        </w:tc>
      </w:tr>
      <w:tr w:rsidR="00F85D9E" w14:paraId="4C04059D" w14:textId="77777777" w:rsidTr="005128BD">
        <w:tc>
          <w:tcPr>
            <w:cnfStyle w:val="001000000000" w:firstRow="0" w:lastRow="0" w:firstColumn="1" w:lastColumn="0" w:oddVBand="0" w:evenVBand="0" w:oddHBand="0" w:evenHBand="0" w:firstRowFirstColumn="0" w:firstRowLastColumn="0" w:lastRowFirstColumn="0" w:lastRowLastColumn="0"/>
            <w:tcW w:w="0" w:type="auto"/>
          </w:tcPr>
          <w:p w14:paraId="24A5F1E8" w14:textId="77777777" w:rsidR="00F85D9E" w:rsidRPr="00CF40BB" w:rsidRDefault="00F85D9E" w:rsidP="005128BD">
            <w:pPr>
              <w:rPr>
                <w:bCs w:val="0"/>
              </w:rPr>
            </w:pPr>
          </w:p>
        </w:tc>
        <w:tc>
          <w:tcPr>
            <w:tcW w:w="0" w:type="auto"/>
          </w:tcPr>
          <w:p w14:paraId="0D3E29C7" w14:textId="77777777" w:rsidR="00F85D9E" w:rsidRPr="00F1430E" w:rsidRDefault="00F85D9E" w:rsidP="005128BD">
            <w:pPr>
              <w:cnfStyle w:val="000000000000" w:firstRow="0" w:lastRow="0" w:firstColumn="0" w:lastColumn="0" w:oddVBand="0" w:evenVBand="0" w:oddHBand="0" w:evenHBand="0" w:firstRowFirstColumn="0" w:firstRowLastColumn="0" w:lastRowFirstColumn="0" w:lastRowLastColumn="0"/>
              <w:rPr>
                <w:bCs/>
              </w:rPr>
            </w:pPr>
            <w:r>
              <w:rPr>
                <w:bCs/>
              </w:rPr>
              <w:t xml:space="preserve">No </w:t>
            </w:r>
          </w:p>
        </w:tc>
        <w:tc>
          <w:tcPr>
            <w:tcW w:w="0" w:type="auto"/>
          </w:tcPr>
          <w:p w14:paraId="24D56F44" w14:textId="77777777" w:rsidR="00F85D9E" w:rsidRPr="00CF40BB" w:rsidRDefault="00F85D9E" w:rsidP="005128BD">
            <w:pPr>
              <w:cnfStyle w:val="000000000000" w:firstRow="0" w:lastRow="0" w:firstColumn="0" w:lastColumn="0" w:oddVBand="0" w:evenVBand="0" w:oddHBand="0" w:evenHBand="0" w:firstRowFirstColumn="0" w:firstRowLastColumn="0" w:lastRowFirstColumn="0" w:lastRowLastColumn="0"/>
              <w:rPr>
                <w:bCs/>
              </w:rPr>
            </w:pPr>
            <w:r w:rsidRPr="00F1430E">
              <w:rPr>
                <w:bCs/>
              </w:rPr>
              <w:t xml:space="preserve">Positive </w:t>
            </w:r>
          </w:p>
        </w:tc>
        <w:tc>
          <w:tcPr>
            <w:tcW w:w="0" w:type="auto"/>
          </w:tcPr>
          <w:p w14:paraId="2B1A517B" w14:textId="77777777" w:rsidR="00F85D9E" w:rsidRPr="00CF40BB" w:rsidRDefault="00F85D9E" w:rsidP="005128BD">
            <w:pPr>
              <w:cnfStyle w:val="000000000000" w:firstRow="0" w:lastRow="0" w:firstColumn="0" w:lastColumn="0" w:oddVBand="0" w:evenVBand="0" w:oddHBand="0" w:evenHBand="0" w:firstRowFirstColumn="0" w:firstRowLastColumn="0" w:lastRowFirstColumn="0" w:lastRowLastColumn="0"/>
              <w:rPr>
                <w:bCs/>
              </w:rPr>
            </w:pPr>
            <w:r>
              <w:rPr>
                <w:bCs/>
              </w:rPr>
              <w:t>0.7</w:t>
            </w:r>
          </w:p>
        </w:tc>
      </w:tr>
      <w:tr w:rsidR="00F85D9E" w14:paraId="50735B64" w14:textId="77777777" w:rsidTr="005128BD">
        <w:tc>
          <w:tcPr>
            <w:cnfStyle w:val="001000000000" w:firstRow="0" w:lastRow="0" w:firstColumn="1" w:lastColumn="0" w:oddVBand="0" w:evenVBand="0" w:oddHBand="0" w:evenHBand="0" w:firstRowFirstColumn="0" w:firstRowLastColumn="0" w:lastRowFirstColumn="0" w:lastRowLastColumn="0"/>
            <w:tcW w:w="0" w:type="auto"/>
          </w:tcPr>
          <w:p w14:paraId="515836AB" w14:textId="77777777" w:rsidR="00F85D9E" w:rsidRPr="00CF40BB" w:rsidRDefault="00F85D9E" w:rsidP="005128BD">
            <w:pPr>
              <w:rPr>
                <w:bCs w:val="0"/>
              </w:rPr>
            </w:pPr>
          </w:p>
        </w:tc>
        <w:tc>
          <w:tcPr>
            <w:tcW w:w="0" w:type="auto"/>
          </w:tcPr>
          <w:p w14:paraId="403627C5" w14:textId="77777777" w:rsidR="00F85D9E" w:rsidRDefault="00F85D9E" w:rsidP="005128BD">
            <w:pPr>
              <w:cnfStyle w:val="000000000000" w:firstRow="0" w:lastRow="0" w:firstColumn="0" w:lastColumn="0" w:oddVBand="0" w:evenVBand="0" w:oddHBand="0" w:evenHBand="0" w:firstRowFirstColumn="0" w:firstRowLastColumn="0" w:lastRowFirstColumn="0" w:lastRowLastColumn="0"/>
              <w:rPr>
                <w:bCs/>
              </w:rPr>
            </w:pPr>
          </w:p>
        </w:tc>
        <w:tc>
          <w:tcPr>
            <w:tcW w:w="0" w:type="auto"/>
          </w:tcPr>
          <w:p w14:paraId="78A08EC0" w14:textId="77777777" w:rsidR="00F85D9E" w:rsidRPr="00CF40BB" w:rsidRDefault="00F85D9E" w:rsidP="005128BD">
            <w:pPr>
              <w:cnfStyle w:val="000000000000" w:firstRow="0" w:lastRow="0" w:firstColumn="0" w:lastColumn="0" w:oddVBand="0" w:evenVBand="0" w:oddHBand="0" w:evenHBand="0" w:firstRowFirstColumn="0" w:firstRowLastColumn="0" w:lastRowFirstColumn="0" w:lastRowLastColumn="0"/>
              <w:rPr>
                <w:bCs/>
              </w:rPr>
            </w:pPr>
            <w:r>
              <w:rPr>
                <w:bCs/>
              </w:rPr>
              <w:t>Negative</w:t>
            </w:r>
          </w:p>
        </w:tc>
        <w:tc>
          <w:tcPr>
            <w:tcW w:w="0" w:type="auto"/>
          </w:tcPr>
          <w:p w14:paraId="429141F4" w14:textId="77777777" w:rsidR="00F85D9E" w:rsidRPr="00CF40BB" w:rsidRDefault="00F85D9E" w:rsidP="005128BD">
            <w:pPr>
              <w:cnfStyle w:val="000000000000" w:firstRow="0" w:lastRow="0" w:firstColumn="0" w:lastColumn="0" w:oddVBand="0" w:evenVBand="0" w:oddHBand="0" w:evenHBand="0" w:firstRowFirstColumn="0" w:firstRowLastColumn="0" w:lastRowFirstColumn="0" w:lastRowLastColumn="0"/>
              <w:rPr>
                <w:bCs/>
              </w:rPr>
            </w:pPr>
            <w:r>
              <w:rPr>
                <w:bCs/>
              </w:rPr>
              <w:t>0.2</w:t>
            </w:r>
          </w:p>
        </w:tc>
      </w:tr>
    </w:tbl>
    <w:p w14:paraId="14A82035" w14:textId="77777777" w:rsidR="000A044A" w:rsidRDefault="000A044A" w:rsidP="00AB418E">
      <w:pPr>
        <w:rPr>
          <w:rFonts w:eastAsiaTheme="majorEastAsia"/>
        </w:rPr>
      </w:pPr>
      <w:r>
        <w:rPr>
          <w:rFonts w:eastAsiaTheme="majorEastAsia"/>
        </w:rPr>
        <w:t xml:space="preserve">Sources: </w:t>
      </w:r>
    </w:p>
    <w:p w14:paraId="252A5E0E" w14:textId="0C5CF3CF" w:rsidR="000A044A" w:rsidRDefault="00F85D9E" w:rsidP="00AB418E">
      <w:pPr>
        <w:rPr>
          <w:rFonts w:eastAsiaTheme="majorEastAsia"/>
        </w:rPr>
      </w:pPr>
      <w:r>
        <w:rPr>
          <w:rFonts w:eastAsiaTheme="majorEastAsia"/>
        </w:rPr>
        <w:t xml:space="preserve">Untreated </w:t>
      </w:r>
      <w:r w:rsidR="00CE4BCF">
        <w:rPr>
          <w:rFonts w:eastAsiaTheme="majorEastAsia"/>
        </w:rPr>
        <w:t xml:space="preserve">TB </w:t>
      </w:r>
      <w:r>
        <w:rPr>
          <w:rFonts w:eastAsiaTheme="majorEastAsia"/>
        </w:rPr>
        <w:t xml:space="preserve">mortality rates (global): </w:t>
      </w:r>
      <w:r>
        <w:rPr>
          <w:rFonts w:eastAsiaTheme="majorEastAsia"/>
        </w:rPr>
        <w:fldChar w:fldCharType="begin"/>
      </w:r>
      <w:r w:rsidR="00F66183">
        <w:rPr>
          <w:rFonts w:eastAsiaTheme="majorEastAsia"/>
        </w:rPr>
        <w:instrText xml:space="preserve"> ADDIN EN.CITE &lt;EndNote&gt;&lt;Cite&gt;&lt;Author&gt;Dye&lt;/Author&gt;&lt;Year&gt;1999&lt;/Year&gt;&lt;RecNum&gt;83&lt;/RecNum&gt;&lt;DisplayText&gt;(Dye, Scheele et al. 1999)&lt;/DisplayText&gt;&lt;record&gt;&lt;rec-number&gt;83&lt;/rec-number&gt;&lt;foreign-keys&gt;&lt;key app="EN" db-id="2sp0xr9vz5rve8e9vx1xzv530sstpp02xtrx" timestamp="1648041476"&gt;83&lt;/key&gt;&lt;/foreign-keys&gt;&lt;ref-type name="Journal Article"&gt;17&lt;/ref-type&gt;&lt;contributors&gt;&lt;authors&gt;&lt;author&gt;Dye, Christopher&lt;/author&gt;&lt;author&gt;Scheele, Suzanne&lt;/author&gt;&lt;author&gt;Dolin, Paul&lt;/author&gt;&lt;author&gt;Pathania, Vikram&lt;/author&gt;&lt;author&gt;Raviglione, Mario C.&lt;/author&gt;&lt;author&gt;for the WHO Global Surveillance Monitoring Project,&lt;/author&gt;&lt;/authors&gt;&lt;/contributors&gt;&lt;titles&gt;&lt;title&gt;Global Burden of Tuberculosis: Estimated Incidence, Prevalence, and Mortality by Country&lt;/title&gt;&lt;secondary-title&gt;JAMA&lt;/secondary-title&gt;&lt;/titles&gt;&lt;periodical&gt;&lt;full-title&gt;JAMA&lt;/full-title&gt;&lt;/periodical&gt;&lt;pages&gt;677-686&lt;/pages&gt;&lt;volume&gt;282&lt;/volume&gt;&lt;number&gt;7&lt;/number&gt;&lt;dates&gt;&lt;year&gt;1999&lt;/year&gt;&lt;/dates&gt;&lt;isbn&gt;0098-7484&lt;/isbn&gt;&lt;urls&gt;&lt;related-urls&gt;&lt;url&gt;https://doi.org/10.1001/jama.282.7.677&lt;/url&gt;&lt;/related-urls&gt;&lt;/urls&gt;&lt;electronic-resource-num&gt;10.1001/jama.282.7.677&lt;/electronic-resource-num&gt;&lt;access-date&gt;3/23/2022&lt;/access-date&gt;&lt;/record&gt;&lt;/Cite&gt;&lt;/EndNote&gt;</w:instrText>
      </w:r>
      <w:r>
        <w:rPr>
          <w:rFonts w:eastAsiaTheme="majorEastAsia"/>
        </w:rPr>
        <w:fldChar w:fldCharType="separate"/>
      </w:r>
      <w:r>
        <w:rPr>
          <w:rFonts w:eastAsiaTheme="majorEastAsia"/>
          <w:noProof/>
        </w:rPr>
        <w:t>(Dye, Scheele et al. 1999)</w:t>
      </w:r>
      <w:r>
        <w:rPr>
          <w:rFonts w:eastAsiaTheme="majorEastAsia"/>
        </w:rPr>
        <w:fldChar w:fldCharType="end"/>
      </w:r>
    </w:p>
    <w:p w14:paraId="1C56CFA2" w14:textId="74248BA5" w:rsidR="00492FA0" w:rsidRPr="000A044A" w:rsidRDefault="000A044A" w:rsidP="00AB418E">
      <w:pPr>
        <w:rPr>
          <w:rFonts w:eastAsiaTheme="majorEastAsia"/>
        </w:rPr>
      </w:pPr>
      <w:r>
        <w:rPr>
          <w:rFonts w:eastAsiaTheme="majorEastAsia"/>
        </w:rPr>
        <w:t>T</w:t>
      </w:r>
      <w:r w:rsidR="00F85D9E">
        <w:t xml:space="preserve">reated </w:t>
      </w:r>
      <w:r w:rsidR="00CE4BCF">
        <w:t xml:space="preserve">TB </w:t>
      </w:r>
      <w:r w:rsidR="00F85D9E">
        <w:t>mortality rates</w:t>
      </w:r>
      <w:r w:rsidR="00CE4BCF">
        <w:t xml:space="preserve"> averaged across 2011-2018</w:t>
      </w:r>
      <w:r w:rsidR="00F85D9E">
        <w:t xml:space="preserve"> (Malawi): </w:t>
      </w:r>
      <w:r w:rsidR="00921C6E">
        <w:fldChar w:fldCharType="begin"/>
      </w:r>
      <w:r w:rsidR="00921C6E">
        <w:instrText xml:space="preserve"> ADDIN EN.CITE &lt;EndNote&gt;&lt;Cite&gt;&lt;Author&gt;Ministry of Health&lt;/Author&gt;&lt;Year&gt;2019&lt;/Year&gt;&lt;RecNum&gt;33&lt;/RecNum&gt;&lt;DisplayText&gt;(Ministry of Health 2019)&lt;/DisplayText&gt;&lt;record&gt;&lt;rec-number&gt;33&lt;/rec-number&gt;&lt;foreign-keys&gt;&lt;key app="EN" db-id="2sp0xr9vz5rve8e9vx1xzv530sstpp02xtrx" timestamp="1621507807"&gt;33&lt;/key&gt;&lt;/foreign-keys&gt;&lt;ref-type name="Report"&gt;27&lt;/ref-type&gt;&lt;contributors&gt;&lt;authors&gt;&lt;author&gt;Ministry of Health, Malawi,&lt;/author&gt;&lt;/authors&gt;&lt;/contributors&gt;&lt;titles&gt;&lt;title&gt;National Tuberculosis Control Programma Annual Report 2017&lt;/title&gt;&lt;/titles&gt;&lt;dates&gt;&lt;year&gt;2019&lt;/year&gt;&lt;/dates&gt;&lt;pub-location&gt;Lilongwe, Malawi&lt;/pub-location&gt;&lt;urls&gt;&lt;/urls&gt;&lt;/record&gt;&lt;/Cite&gt;&lt;/EndNote&gt;</w:instrText>
      </w:r>
      <w:r w:rsidR="00921C6E">
        <w:fldChar w:fldCharType="separate"/>
      </w:r>
      <w:r w:rsidR="00921C6E">
        <w:rPr>
          <w:noProof/>
        </w:rPr>
        <w:t>(Ministry of Health 2019)</w:t>
      </w:r>
      <w:r w:rsidR="00921C6E">
        <w:fldChar w:fldCharType="end"/>
      </w:r>
    </w:p>
    <w:p w14:paraId="3FAF9E5B" w14:textId="77777777" w:rsidR="00921C6E" w:rsidRDefault="00921C6E" w:rsidP="00AB418E"/>
    <w:p w14:paraId="51777EE1" w14:textId="5F554C3F" w:rsidR="005801FF" w:rsidRDefault="005801FF" w:rsidP="005801FF">
      <w:pPr>
        <w:pStyle w:val="Heading1"/>
      </w:pPr>
      <w:bookmarkStart w:id="12" w:name="_Toc98934365"/>
      <w:r>
        <w:t>Health system interactions</w:t>
      </w:r>
      <w:bookmarkEnd w:id="12"/>
    </w:p>
    <w:p w14:paraId="52F745A3" w14:textId="543C7B66" w:rsidR="00AB418E" w:rsidRDefault="005801FF" w:rsidP="005801FF">
      <w:pPr>
        <w:pStyle w:val="Heading4"/>
      </w:pPr>
      <w:r>
        <w:t>Screening</w:t>
      </w:r>
      <w:r w:rsidR="00DB35AA">
        <w:t xml:space="preserve"> and testing</w:t>
      </w:r>
    </w:p>
    <w:p w14:paraId="5B244745" w14:textId="19531198" w:rsidR="0033227D" w:rsidRDefault="0033227D" w:rsidP="00261D23">
      <w:r>
        <w:t xml:space="preserve">In the </w:t>
      </w:r>
      <w:r w:rsidR="000A044A">
        <w:t xml:space="preserve">TB </w:t>
      </w:r>
      <w:r>
        <w:t>mod</w:t>
      </w:r>
      <w:r w:rsidR="000A044A">
        <w:t>u</w:t>
      </w:r>
      <w:r>
        <w:t>l</w:t>
      </w:r>
      <w:r w:rsidR="000A044A">
        <w:t>e</w:t>
      </w:r>
      <w:r>
        <w:t xml:space="preserve">, we include a health system interaction which details the process of screening and diagnosis of TB cases. Individuals are selected for screening based on the presence of TB-related symptoms where the </w:t>
      </w:r>
      <w:r w:rsidR="00DA79A2">
        <w:t xml:space="preserve">annual </w:t>
      </w:r>
      <w:r>
        <w:t xml:space="preserve">rate </w:t>
      </w:r>
      <w:r w:rsidR="00DA79A2">
        <w:t xml:space="preserve">of screening </w:t>
      </w:r>
      <w:r>
        <w:t>is derived from the numbers of active TB cases diagnosed</w:t>
      </w:r>
      <w:r w:rsidR="00DA79A2">
        <w:t xml:space="preserve"> reported</w:t>
      </w:r>
      <w:r>
        <w:t xml:space="preserve"> by the National TB Programme. A further sample of the general population </w:t>
      </w:r>
      <w:r w:rsidR="00DA79A2">
        <w:t xml:space="preserve">with no symptoms </w:t>
      </w:r>
      <w:r>
        <w:t xml:space="preserve">are selected randomly for </w:t>
      </w:r>
      <w:r w:rsidR="00DA79A2">
        <w:t xml:space="preserve">screening, matching the overall reports of screening appointments recorded </w:t>
      </w:r>
      <w:r>
        <w:t>in Malawi.</w:t>
      </w:r>
      <w:r w:rsidR="00DA79A2">
        <w:t xml:space="preserve"> Persons newly diagnosed with HIV are also routinely referred for TB screening</w:t>
      </w:r>
      <w:r w:rsidR="009E1A6A">
        <w:t xml:space="preserve"> at each HIV follow-up appointment</w:t>
      </w:r>
      <w:r w:rsidR="00DA79A2">
        <w:t xml:space="preserve"> following the WHO guidelines. </w:t>
      </w:r>
    </w:p>
    <w:p w14:paraId="0BC2D05E" w14:textId="46C0525B" w:rsidR="00261D23" w:rsidRDefault="00261D23" w:rsidP="00261D23">
      <w:r w:rsidRPr="00FA393B">
        <w:t xml:space="preserve">Health surveillance assistants and doctors at every level of health facility routinely perform TB screening. </w:t>
      </w:r>
      <w:r>
        <w:t xml:space="preserve">The algorithm that defines a presumptive TB case comprises four criteria: </w:t>
      </w:r>
    </w:p>
    <w:p w14:paraId="4BC06829" w14:textId="77777777" w:rsidR="00261D23" w:rsidRDefault="00261D23" w:rsidP="00261D23">
      <w:pPr>
        <w:pStyle w:val="ListParagraph"/>
        <w:numPr>
          <w:ilvl w:val="0"/>
          <w:numId w:val="1"/>
        </w:numPr>
      </w:pPr>
      <w:r>
        <w:t>Cough of two weeks or more</w:t>
      </w:r>
    </w:p>
    <w:p w14:paraId="2F68C7B5" w14:textId="77777777" w:rsidR="00261D23" w:rsidRDefault="00261D23" w:rsidP="00261D23">
      <w:pPr>
        <w:pStyle w:val="ListParagraph"/>
        <w:numPr>
          <w:ilvl w:val="0"/>
          <w:numId w:val="1"/>
        </w:numPr>
      </w:pPr>
      <w:r>
        <w:t>Fever two weeks or more</w:t>
      </w:r>
    </w:p>
    <w:p w14:paraId="61C24A49" w14:textId="77777777" w:rsidR="00261D23" w:rsidRDefault="00261D23" w:rsidP="00261D23">
      <w:pPr>
        <w:pStyle w:val="ListParagraph"/>
        <w:numPr>
          <w:ilvl w:val="0"/>
          <w:numId w:val="1"/>
        </w:numPr>
      </w:pPr>
      <w:r>
        <w:t>Weight loss</w:t>
      </w:r>
    </w:p>
    <w:p w14:paraId="75A8C30F" w14:textId="77777777" w:rsidR="00261D23" w:rsidRPr="00FA393B" w:rsidRDefault="00261D23" w:rsidP="00261D23">
      <w:pPr>
        <w:pStyle w:val="ListParagraph"/>
        <w:numPr>
          <w:ilvl w:val="0"/>
          <w:numId w:val="1"/>
        </w:numPr>
      </w:pPr>
      <w:r>
        <w:t>Profuse night sweats two weeks or more</w:t>
      </w:r>
      <w:r w:rsidRPr="00FA393B">
        <w:t xml:space="preserve"> </w:t>
      </w:r>
    </w:p>
    <w:p w14:paraId="4289B70D" w14:textId="7FCFE43D" w:rsidR="001C2F37" w:rsidRDefault="00261D23" w:rsidP="00261D23">
      <w:r w:rsidRPr="00FA393B">
        <w:t xml:space="preserve">The presence of </w:t>
      </w:r>
      <w:r w:rsidRPr="00061FFB">
        <w:rPr>
          <w:u w:val="single"/>
        </w:rPr>
        <w:t>any</w:t>
      </w:r>
      <w:r w:rsidRPr="00FA393B">
        <w:t xml:space="preserve"> of these criteria signifies a presumptive TB case and an immediate referral for TB testing will occur</w:t>
      </w:r>
      <w:r>
        <w:t xml:space="preserve"> following the diagnostic algorithm detailed in </w:t>
      </w:r>
      <w:r>
        <w:fldChar w:fldCharType="begin"/>
      </w:r>
      <w:r>
        <w:instrText xml:space="preserve"> REF _Ref98922969 \h </w:instrText>
      </w:r>
      <w:r>
        <w:fldChar w:fldCharType="separate"/>
      </w:r>
      <w:r>
        <w:t xml:space="preserve">Figure </w:t>
      </w:r>
      <w:r>
        <w:rPr>
          <w:noProof/>
        </w:rPr>
        <w:t>2</w:t>
      </w:r>
      <w:r>
        <w:fldChar w:fldCharType="end"/>
      </w:r>
      <w:r w:rsidRPr="00FA393B">
        <w:t xml:space="preserve">. </w:t>
      </w:r>
      <w:r w:rsidR="001C2F37">
        <w:t>The most widely available tool for TB diagnosis is a sputum smear test</w:t>
      </w:r>
      <w:r w:rsidR="00E423BF">
        <w:t xml:space="preserve"> which is assumed to have 100% sensitivity in detecting smear-</w:t>
      </w:r>
      <w:r w:rsidR="00E423BF">
        <w:lastRenderedPageBreak/>
        <w:t>positive TB and 0% sensitivity in diagnosing smear-negative TB. Specificity of sputum smear is very high (&gt;97%) and for simplicity we assume that it is 100% in all smear-positive cases. Positive results from a sputum smear test will trigger a referral for first-line TB treatment</w:t>
      </w:r>
      <w:r w:rsidR="00DB35AA">
        <w:t xml:space="preserve"> for drug-susceptible TB or a longer retreatment regimen if previously diagnosed and treated. </w:t>
      </w:r>
    </w:p>
    <w:p w14:paraId="1448E8EB" w14:textId="412B2099" w:rsidR="001C2F37" w:rsidRDefault="00E423BF" w:rsidP="001C2F37">
      <w:r>
        <w:t>Gene-</w:t>
      </w:r>
      <w:r w:rsidR="001C2F37">
        <w:t xml:space="preserve">Xpert MTB/RIF is a molecular diagnostic test that can detect multidrug resistance and is offered as a secondary test for those cases who were smear-negative and are still suspected of having TB. Xpert is also offered to all relapse cases, treatment failure cases and is recommended as a first-line test for people with diagnosed HIV. If individuals are diagnosed with Xpert, they will then be referred for the appropriate treatment, first-line treatment if infected with a drug-susceptible strain and MDR treatment if infected with MDR-TB. </w:t>
      </w:r>
    </w:p>
    <w:p w14:paraId="4C1C28A8" w14:textId="6573E9D3" w:rsidR="001C2F37" w:rsidRDefault="001C2F37" w:rsidP="001C2F37">
      <w:r>
        <w:t>The availability of Xpert testing is constrained at the health facility level and is currently not available to all who are recommended to receive it. The National TB Control Programme has prioritised the following patients for Xpert testing:</w:t>
      </w:r>
    </w:p>
    <w:p w14:paraId="6F509217" w14:textId="77777777" w:rsidR="001C2F37" w:rsidRDefault="001C2F37" w:rsidP="001C2F37">
      <w:pPr>
        <w:pStyle w:val="ListParagraph"/>
        <w:numPr>
          <w:ilvl w:val="0"/>
          <w:numId w:val="2"/>
        </w:numPr>
      </w:pPr>
      <w:r>
        <w:t>All smear-negative TB suspects</w:t>
      </w:r>
    </w:p>
    <w:p w14:paraId="01016D20" w14:textId="77777777" w:rsidR="001C2F37" w:rsidRDefault="001C2F37" w:rsidP="001C2F37">
      <w:pPr>
        <w:pStyle w:val="ListParagraph"/>
        <w:numPr>
          <w:ilvl w:val="0"/>
          <w:numId w:val="2"/>
        </w:numPr>
      </w:pPr>
      <w:r>
        <w:t>All HIV-positive presumptive TB cases</w:t>
      </w:r>
    </w:p>
    <w:p w14:paraId="2EC42657" w14:textId="77777777" w:rsidR="001C2F37" w:rsidRDefault="001C2F37" w:rsidP="001C2F37">
      <w:pPr>
        <w:pStyle w:val="ListParagraph"/>
        <w:numPr>
          <w:ilvl w:val="0"/>
          <w:numId w:val="2"/>
        </w:numPr>
      </w:pPr>
      <w:r>
        <w:t>All hospitalised TB suspects</w:t>
      </w:r>
    </w:p>
    <w:p w14:paraId="35FF968C" w14:textId="77777777" w:rsidR="001C2F37" w:rsidRDefault="001C2F37" w:rsidP="001C2F37">
      <w:pPr>
        <w:pStyle w:val="ListParagraph"/>
        <w:numPr>
          <w:ilvl w:val="0"/>
          <w:numId w:val="2"/>
        </w:numPr>
      </w:pPr>
      <w:r>
        <w:t>All confirmed retreatment cases and suspected cases with MDR-TB</w:t>
      </w:r>
    </w:p>
    <w:p w14:paraId="287F220E" w14:textId="21CD273C" w:rsidR="00261D23" w:rsidRPr="00FA393B" w:rsidRDefault="00261D23" w:rsidP="00261D23">
      <w:r w:rsidRPr="00FA393B">
        <w:t>If the patient is unable to produce sputum</w:t>
      </w:r>
      <w:r>
        <w:t xml:space="preserve"> (i.e. children under the age of 5 years)</w:t>
      </w:r>
      <w:r w:rsidRPr="00FA393B">
        <w:t xml:space="preserve">, </w:t>
      </w:r>
      <w:r>
        <w:t xml:space="preserve">treatment will be offered on the basis of clinical diagnosis or </w:t>
      </w:r>
      <w:r w:rsidRPr="00FA393B">
        <w:t>chest x-rays</w:t>
      </w:r>
      <w:r>
        <w:t xml:space="preserve"> if available</w:t>
      </w:r>
      <w:r w:rsidRPr="00FA393B">
        <w:t>.</w:t>
      </w:r>
      <w:r w:rsidR="00050DF3">
        <w:t xml:space="preserve"> If a person is scheduled to have GeneXpert testing, but this is not available in their district at that time, they will be automatically referred for a sputum smear test. The sensitivity and specificity of each diagnostic test is detailed in </w:t>
      </w:r>
      <w:r w:rsidR="00050DF3">
        <w:fldChar w:fldCharType="begin"/>
      </w:r>
      <w:r w:rsidR="00050DF3">
        <w:instrText xml:space="preserve"> REF _Ref98923697 \h </w:instrText>
      </w:r>
      <w:r w:rsidR="00050DF3">
        <w:fldChar w:fldCharType="separate"/>
      </w:r>
      <w:r w:rsidR="00050DF3">
        <w:t xml:space="preserve">Table </w:t>
      </w:r>
      <w:r w:rsidR="00050DF3">
        <w:rPr>
          <w:noProof/>
        </w:rPr>
        <w:t>5</w:t>
      </w:r>
      <w:r w:rsidR="00050DF3">
        <w:fldChar w:fldCharType="end"/>
      </w:r>
      <w:r w:rsidR="00050DF3">
        <w:t xml:space="preserve">. </w:t>
      </w:r>
      <w:r w:rsidRPr="00FA393B">
        <w:t xml:space="preserve">  </w:t>
      </w:r>
    </w:p>
    <w:p w14:paraId="69DB4C94" w14:textId="36A553A9" w:rsidR="007A392D" w:rsidRDefault="007A392D" w:rsidP="00AB418E"/>
    <w:p w14:paraId="7F875428" w14:textId="47CB5071" w:rsidR="00236952" w:rsidRDefault="00236952" w:rsidP="00AB418E">
      <w:r>
        <w:rPr>
          <w:noProof/>
          <w:sz w:val="16"/>
          <w:szCs w:val="16"/>
          <w:lang w:eastAsia="en-GB"/>
        </w:rPr>
        <w:drawing>
          <wp:inline distT="0" distB="0" distL="0" distR="0" wp14:anchorId="5DD9CA34" wp14:editId="1BFDF66C">
            <wp:extent cx="5731510" cy="4097087"/>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97087"/>
                    </a:xfrm>
                    <a:prstGeom prst="rect">
                      <a:avLst/>
                    </a:prstGeom>
                  </pic:spPr>
                </pic:pic>
              </a:graphicData>
            </a:graphic>
          </wp:inline>
        </w:drawing>
      </w:r>
    </w:p>
    <w:p w14:paraId="781E0888" w14:textId="210D2E9D" w:rsidR="00D51101" w:rsidRPr="00D51101" w:rsidRDefault="00D51101" w:rsidP="00D51101">
      <w:pPr>
        <w:pStyle w:val="Caption"/>
        <w:rPr>
          <w:i/>
          <w:iCs w:val="0"/>
        </w:rPr>
      </w:pPr>
      <w:bookmarkStart w:id="13" w:name="_Ref98922969"/>
      <w:bookmarkStart w:id="14" w:name="_Toc98934407"/>
      <w:r>
        <w:t xml:space="preserve">Figure </w:t>
      </w:r>
      <w:fldSimple w:instr=" SEQ Figure \* ARABIC ">
        <w:r w:rsidR="00CE4BCF">
          <w:rPr>
            <w:noProof/>
          </w:rPr>
          <w:t>2</w:t>
        </w:r>
      </w:fldSimple>
      <w:bookmarkEnd w:id="13"/>
      <w:r>
        <w:t>. Diagnostic pathway for adults with suspected TB</w:t>
      </w:r>
      <w:bookmarkEnd w:id="14"/>
    </w:p>
    <w:p w14:paraId="5B7D7624" w14:textId="77777777" w:rsidR="00D51101" w:rsidRDefault="00D51101" w:rsidP="005801FF">
      <w:pPr>
        <w:pStyle w:val="Heading4"/>
      </w:pPr>
    </w:p>
    <w:p w14:paraId="1095854A" w14:textId="333A37DA" w:rsidR="005801FF" w:rsidRDefault="005801FF" w:rsidP="005801FF">
      <w:pPr>
        <w:pStyle w:val="Heading4"/>
      </w:pPr>
      <w:r>
        <w:t>Treatment</w:t>
      </w:r>
    </w:p>
    <w:p w14:paraId="16C224D1" w14:textId="22D6C119" w:rsidR="00050DF3" w:rsidRDefault="00050DF3" w:rsidP="000E1372">
      <w:r>
        <w:t>We follow the Malawi Treatment Guidelines for the management of drug-susceptible and MDR-TB cases, which includes the standard treatment regimens, regular clinical monitoring and follow-up sputum smear tests.</w:t>
      </w:r>
      <w:r w:rsidR="00B805A8">
        <w:t xml:space="preserve"> The details of each treatment regimen and follow-up monitoring schedules are specified in ResourceFile_TB. </w:t>
      </w:r>
    </w:p>
    <w:p w14:paraId="23BA9D7F" w14:textId="5AAD67D2" w:rsidR="009E1A6A" w:rsidRDefault="009E1A6A" w:rsidP="000E1372">
      <w:r>
        <w:t>The availability of consumables relating to TB treatment are detailed in the Consumables module, which lists every consumable availability by facility and by month. If a person requests</w:t>
      </w:r>
      <w:r w:rsidR="00813E8F">
        <w:t xml:space="preserve"> a TB</w:t>
      </w:r>
      <w:r>
        <w:t xml:space="preserve"> test</w:t>
      </w:r>
      <w:r w:rsidR="00813E8F">
        <w:t xml:space="preserve"> (sputum smear or Gene Xpert) and</w:t>
      </w:r>
      <w:r>
        <w:t xml:space="preserve"> the relevant consumables are not available, a repeat visit will be scheduled</w:t>
      </w:r>
      <w:r w:rsidR="00813E8F">
        <w:t xml:space="preserve"> for a sputum smear</w:t>
      </w:r>
      <w:r>
        <w:t xml:space="preserve">. If </w:t>
      </w:r>
      <w:r w:rsidR="00813E8F">
        <w:t>a sputum test is not available, diagnosis will rely on clinical examinations. If treatment is not available, a repeat visit will be scheduled after one week up to a maximum of five repeat visits, after which the person will default from TB treatment.</w:t>
      </w:r>
      <w:r>
        <w:t xml:space="preserve"> </w:t>
      </w:r>
    </w:p>
    <w:p w14:paraId="506ADFA9" w14:textId="2E6FEE13" w:rsidR="000E1372" w:rsidRDefault="000E1372" w:rsidP="000E1372">
      <w:r>
        <w:t xml:space="preserve">The treatment success rates </w:t>
      </w:r>
      <w:r w:rsidR="00441E17">
        <w:t xml:space="preserve">for drug-susceptible cases using first-line anti-tuberculosis treatment regimens </w:t>
      </w:r>
      <w:r>
        <w:t xml:space="preserve">reported through the National Tuberculosis Programme 2019 are 0.94 in children aged 0 – 4 years, 0.92 in children aged 5 – 14 years and 0.84 in adults. </w:t>
      </w:r>
      <w:r w:rsidR="00441E17">
        <w:t xml:space="preserve">These success rates are equivalent in both </w:t>
      </w:r>
      <w:r w:rsidR="00B805A8">
        <w:t>HIV</w:t>
      </w:r>
      <w:r w:rsidR="00441E17">
        <w:t xml:space="preserve">-negative and </w:t>
      </w:r>
      <w:r w:rsidR="00B805A8">
        <w:t>HIV</w:t>
      </w:r>
      <w:r w:rsidR="00441E17">
        <w:t xml:space="preserve">-TB </w:t>
      </w:r>
      <w:r w:rsidR="00B805A8">
        <w:t xml:space="preserve">co-infected </w:t>
      </w:r>
      <w:r w:rsidR="00441E17">
        <w:t xml:space="preserve">cases. </w:t>
      </w:r>
      <w:r>
        <w:t>Treatment success rates for multidrug-resistant cases fall to 0.60 for all age-groups. Treatment failure will trigger a follow-up referral for testing and retreatment</w:t>
      </w:r>
      <w:r w:rsidR="00B805A8">
        <w:t>,</w:t>
      </w:r>
      <w:r>
        <w:t xml:space="preserve"> involv</w:t>
      </w:r>
      <w:r w:rsidR="00B805A8">
        <w:t>ing</w:t>
      </w:r>
      <w:r>
        <w:t xml:space="preserve"> a longer treatment regimen (8 months for drug-susceptible TB</w:t>
      </w:r>
      <w:r w:rsidR="00441E17">
        <w:t>, 24 months for MDR-TB</w:t>
      </w:r>
      <w:r>
        <w:t>) and</w:t>
      </w:r>
      <w:r w:rsidR="00441E17">
        <w:t xml:space="preserve"> we assume that</w:t>
      </w:r>
      <w:r>
        <w:t xml:space="preserve"> all retreatment cases</w:t>
      </w:r>
      <w:r w:rsidR="00441E17">
        <w:t xml:space="preserve"> will clear active infection by the end of the treatment regimen</w:t>
      </w:r>
      <w:r>
        <w:t>.</w:t>
      </w:r>
      <w:r w:rsidR="00441E17">
        <w:t xml:space="preserve"> </w:t>
      </w:r>
    </w:p>
    <w:p w14:paraId="59FC8400" w14:textId="4760CAEB" w:rsidR="005801FF" w:rsidRDefault="005801FF" w:rsidP="00AB418E"/>
    <w:p w14:paraId="6DCBCD31" w14:textId="77777777" w:rsidR="00A67408" w:rsidRPr="00C757DE" w:rsidRDefault="00A67408" w:rsidP="00A67408">
      <w:pPr>
        <w:pStyle w:val="Heading4"/>
      </w:pPr>
      <w:r>
        <w:t>Isoniazid preventive therapy</w:t>
      </w:r>
    </w:p>
    <w:p w14:paraId="3E8BB102" w14:textId="00C060B3" w:rsidR="00A67408" w:rsidRDefault="00A67408" w:rsidP="00A67408">
      <w:r>
        <w:t xml:space="preserve">Isoniazid preventive therapy given over six months reduces the risk of active TB and is offered to people at high risk of active TB. It is recommended for PLHIV who are at high risk of TB and children aged </w:t>
      </w:r>
      <w:r>
        <w:rPr>
          <w:rFonts w:cstheme="minorHAnsi"/>
        </w:rPr>
        <w:t>≤</w:t>
      </w:r>
      <w:r>
        <w:t>5 years who are close contacts of TB cases.</w:t>
      </w:r>
      <w:r>
        <w:fldChar w:fldCharType="begin"/>
      </w:r>
      <w:r>
        <w:instrText xml:space="preserve"> ADDIN EN.CITE &lt;EndNote&gt;&lt;Cite&gt;&lt;Author&gt;National AIDS Commission&lt;/Author&gt;&lt;Year&gt;2014&lt;/Year&gt;&lt;RecNum&gt;39&lt;/RecNum&gt;&lt;DisplayText&gt;(National AIDS Commission 2014)&lt;/DisplayText&gt;&lt;record&gt;&lt;rec-number&gt;39&lt;/rec-number&gt;&lt;foreign-keys&gt;&lt;key app="EN" db-id="2sp0xr9vz5rve8e9vx1xzv530sstpp02xtrx" timestamp="1621507807"&gt;39&lt;/key&gt;&lt;/foreign-keys&gt;&lt;ref-type name="Report"&gt;27&lt;/ref-type&gt;&lt;contributors&gt;&lt;authors&gt;&lt;author&gt;National AIDS Commission,&lt;/author&gt;&lt;/authors&gt;&lt;/contributors&gt;&lt;titles&gt;&lt;title&gt;National Strategic Plan for HIV and AIDS&lt;/title&gt;&lt;/titles&gt;&lt;dates&gt;&lt;year&gt;2014&lt;/year&gt;&lt;/dates&gt;&lt;pub-location&gt;Lilongwe, Malawi&lt;/pub-location&gt;&lt;urls&gt;&lt;related-urls&gt;&lt;url&gt;https://hivstar.lshtm.ac.uk/files/2017/11/2015-2020-National-Stategic-Plan-for-HIV-MALAWI.pdf&lt;/url&gt;&lt;/related-urls&gt;&lt;/urls&gt;&lt;/record&gt;&lt;/Cite&gt;&lt;/EndNote&gt;</w:instrText>
      </w:r>
      <w:r>
        <w:fldChar w:fldCharType="separate"/>
      </w:r>
      <w:r>
        <w:rPr>
          <w:noProof/>
        </w:rPr>
        <w:t>(National AIDS Commission 2014)</w:t>
      </w:r>
      <w:r>
        <w:fldChar w:fldCharType="end"/>
      </w:r>
      <w:r>
        <w:t xml:space="preserve"> A six-month course of IPT reduces the risk of progression from latent to active disease although longer IPT regimens with additional rifampicin have shown high cure rates.</w:t>
      </w:r>
      <w:r>
        <w:fldChar w:fldCharType="begin">
          <w:fldData xml:space="preserve">PEVuZE5vdGU+PENpdGU+PEF1dGhvcj5Ib3ViZW48L0F1dGhvcj48WWVhcj4yMDE0PC9ZZWFyPjxS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</w:fldData>
        </w:fldChar>
      </w:r>
      <w:r>
        <w:instrText xml:space="preserve"> ADDIN EN.CITE </w:instrText>
      </w:r>
      <w:r>
        <w:fldChar w:fldCharType="begin">
          <w:fldData xml:space="preserve">PEVuZE5vdGU+PENpdGU+PEF1dGhvcj5Ib3ViZW48L0F1dGhvcj48WWVhcj4yMDE0PC9ZZWFyPjxS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</w:fldData>
        </w:fldChar>
      </w:r>
      <w:r>
        <w:instrText xml:space="preserve"> ADDIN EN.CITE.DATA </w:instrText>
      </w:r>
      <w:r>
        <w:fldChar w:fldCharType="end"/>
      </w:r>
      <w:r>
        <w:fldChar w:fldCharType="separate"/>
      </w:r>
      <w:r>
        <w:rPr>
          <w:noProof/>
        </w:rPr>
        <w:t>(Johnson, Okwera et al. 2001, Samandari, Agizew et al. 2011, Houben, Sumner et al. 2014)</w:t>
      </w:r>
      <w:r>
        <w:fldChar w:fldCharType="end"/>
      </w:r>
      <w:r>
        <w:t xml:space="preserve"> A summary of the impact of IPT</w:t>
      </w:r>
      <w:r w:rsidR="00B71DC1">
        <w:t xml:space="preserve"> and ART (for PLHIV)</w:t>
      </w:r>
      <w:r>
        <w:t xml:space="preserve"> on active TB is shown in</w:t>
      </w:r>
      <w:r w:rsidR="005F72A4">
        <w:t xml:space="preserve"> </w:t>
      </w:r>
      <w:r w:rsidR="005F72A4">
        <w:fldChar w:fldCharType="begin"/>
      </w:r>
      <w:r w:rsidR="005F72A4">
        <w:instrText xml:space="preserve"> REF _Ref98929025 \h </w:instrText>
      </w:r>
      <w:r w:rsidR="005F72A4">
        <w:fldChar w:fldCharType="separate"/>
      </w:r>
      <w:r w:rsidR="005F72A4">
        <w:t xml:space="preserve">Table </w:t>
      </w:r>
      <w:r w:rsidR="005F72A4">
        <w:rPr>
          <w:noProof/>
        </w:rPr>
        <w:t>6</w:t>
      </w:r>
      <w:r w:rsidR="005F72A4">
        <w:fldChar w:fldCharType="end"/>
      </w:r>
      <w:r w:rsidR="005F72A4">
        <w:t>.</w:t>
      </w:r>
    </w:p>
    <w:p w14:paraId="10127C43" w14:textId="382CCD3F" w:rsidR="00A67408" w:rsidRDefault="00A67408" w:rsidP="00A67408">
      <w:r>
        <w:t>The duration of protection conferred by a 6-month course of IPT against active TB is highly variable, from 200 days to up to two years.</w:t>
      </w:r>
      <w:r>
        <w:fldChar w:fldCharType="begin">
          <w:fldData xml:space="preserve">PEVuZE5vdGU+PENpdGU+PEF1dGhvcj5TYW1hbmRhcmk8L0F1dGhvcj48WWVhcj4yMDExPC9ZZWFy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</w:fldData>
        </w:fldChar>
      </w:r>
      <w:r>
        <w:instrText xml:space="preserve"> ADDIN EN.CITE </w:instrText>
      </w:r>
      <w:r>
        <w:fldChar w:fldCharType="begin">
          <w:fldData xml:space="preserve">PEVuZE5vdGU+PENpdGU+PEF1dGhvcj5TYW1hbmRhcmk8L0F1dGhvcj48WWVhcj4yMDExPC9ZZWFy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</w:fldData>
        </w:fldChar>
      </w:r>
      <w:r>
        <w:instrText xml:space="preserve"> ADDIN EN.CITE.DATA </w:instrText>
      </w:r>
      <w:r>
        <w:fldChar w:fldCharType="end"/>
      </w:r>
      <w:r>
        <w:fldChar w:fldCharType="separate"/>
      </w:r>
      <w:r>
        <w:rPr>
          <w:noProof/>
        </w:rPr>
        <w:t>(Smieja, Marchetti et al. 1999, Samandari, Agizew et al. 2011)</w:t>
      </w:r>
      <w:r>
        <w:fldChar w:fldCharType="end"/>
      </w:r>
      <w:r>
        <w:t xml:space="preserve"> If combined with rifampicin, protection may last up to three years.</w:t>
      </w:r>
      <w:r>
        <w:fldChar w:fldCharType="begin"/>
      </w:r>
      <w:r>
        <w:instrText xml:space="preserve"> ADDIN EN.CITE &lt;EndNote&gt;&lt;Cite&gt;&lt;Author&gt;Johnson&lt;/Author&gt;&lt;Year&gt;2001&lt;/Year&gt;&lt;RecNum&gt;42&lt;/RecNum&gt;&lt;DisplayText&gt;(Johnson, Okwera et al. 2001)&lt;/DisplayText&gt;&lt;record&gt;&lt;rec-number&gt;42&lt;/rec-number&gt;&lt;foreign-keys&gt;&lt;key app="EN" db-id="2sp0xr9vz5rve8e9vx1xzv530sstpp02xtrx" timestamp="1621507807"&gt;42&lt;/key&gt;&lt;/foreign-keys&gt;&lt;ref-type name="Journal Article"&gt;17&lt;/ref-type&gt;&lt;contributors&gt;&lt;authors&gt;&lt;author&gt;Johnson, John L&lt;/author&gt;&lt;author&gt;Okwera, Alphonse&lt;/author&gt;&lt;author&gt;Hom, David L&lt;/author&gt;&lt;author&gt;Mayanja, Harriet&lt;/author&gt;&lt;author&gt;Kityo, Cissy Mutuluuza&lt;/author&gt;&lt;author&gt;Nsubuga, Peter&lt;/author&gt;&lt;author&gt;Nakibali, Joseph G&lt;/author&gt;&lt;author&gt;Loughlin, Anita M&lt;/author&gt;&lt;author&gt;Yun, Hyun&lt;/author&gt;&lt;author&gt;Mugyenyi, Peter N&lt;/author&gt;&lt;/authors&gt;&lt;/contributors&gt;&lt;titles&gt;&lt;title&gt;Duration of efficacy of treatment of latent tuberculosis infection in HIV-infected adults&lt;/title&gt;&lt;secondary-title&gt;Aids&lt;/secondary-title&gt;&lt;/titles&gt;&lt;periodical&gt;&lt;full-title&gt;Aids&lt;/full-title&gt;&lt;/periodical&gt;&lt;pages&gt;2137-2147&lt;/pages&gt;&lt;volume&gt;15&lt;/volume&gt;&lt;number&gt;16&lt;/number&gt;&lt;dates&gt;&lt;year&gt;2001&lt;/year&gt;&lt;/dates&gt;&lt;isbn&gt;0269-9370&lt;/isbn&gt;&lt;urls&gt;&lt;related-urls&gt;&lt;url&gt;https://ovidsp.dc2.ovid.com/sp-4.01.0a/ovidweb.cgi?QS2=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&lt;/url&gt;&lt;/related-urls&gt;&lt;/urls&gt;&lt;/record&gt;&lt;/Cite&gt;&lt;/EndNote&gt;</w:instrText>
      </w:r>
      <w:r>
        <w:fldChar w:fldCharType="separate"/>
      </w:r>
      <w:r>
        <w:rPr>
          <w:noProof/>
        </w:rPr>
        <w:t>(Johnson, Okwera et al. 2001)</w:t>
      </w:r>
      <w:r>
        <w:fldChar w:fldCharType="end"/>
      </w:r>
      <w:r w:rsidR="00A05187">
        <w:t xml:space="preserve"> We assume here the duration of protection is one year, and IPT may be continued or re-initiated at any time if still meeting the eligibility criteria.</w:t>
      </w:r>
    </w:p>
    <w:p w14:paraId="1ABBDAED" w14:textId="23C7249B" w:rsidR="00A05187" w:rsidRPr="00022467" w:rsidRDefault="00A05187" w:rsidP="00A05187">
      <w:r>
        <w:t>IPT</w:t>
      </w:r>
      <w:r w:rsidRPr="00022467">
        <w:t xml:space="preserve"> is currently offered to three groups of people</w:t>
      </w:r>
      <w:r>
        <w:t xml:space="preserve"> </w:t>
      </w:r>
      <w:r w:rsidRPr="00022467">
        <w:fldChar w:fldCharType="begin"/>
      </w:r>
      <w:r>
        <w:instrText xml:space="preserve"> ADDIN EN.CITE &lt;EndNote&gt;&lt;Cite&gt;&lt;Author&gt;Ministry of Health&lt;/Author&gt;&lt;Year&gt;2012&lt;/Year&gt;&lt;RecNum&gt;37&lt;/RecNum&gt;&lt;DisplayText&gt;(Ministry of Health 2012)&lt;/DisplayText&gt;&lt;record&gt;&lt;rec-number&gt;37&lt;/rec-number&gt;&lt;foreign-keys&gt;&lt;key app="EN" db-id="2sp0xr9vz5rve8e9vx1xzv530sstpp02xtrx" timestamp="1621507807"&gt;37&lt;/key&gt;&lt;/foreign-keys&gt;&lt;ref-type name="Report"&gt;27&lt;/ref-type&gt;&lt;contributors&gt;&lt;authors&gt;&lt;author&gt;Ministry of Health, Malawi,&lt;/author&gt;&lt;/authors&gt;&lt;/contributors&gt;&lt;titles&gt;&lt;title&gt;National Tuberculosis Control Programme Manual&lt;/title&gt;&lt;/titles&gt;&lt;volume&gt;Seventh Edition&lt;/volume&gt;&lt;dates&gt;&lt;year&gt;2012&lt;/year&gt;&lt;/dates&gt;&lt;pub-location&gt;Lilongwe, Malawi&lt;/pub-location&gt;&lt;urls&gt;&lt;/urls&gt;&lt;/record&gt;&lt;/Cite&gt;&lt;/EndNote&gt;</w:instrText>
      </w:r>
      <w:r w:rsidRPr="00022467">
        <w:fldChar w:fldCharType="separate"/>
      </w:r>
      <w:r w:rsidRPr="00022467">
        <w:rPr>
          <w:noProof/>
        </w:rPr>
        <w:t>(Ministry of Health 2012)</w:t>
      </w:r>
      <w:r w:rsidRPr="00022467">
        <w:fldChar w:fldCharType="end"/>
      </w:r>
      <w:r>
        <w:t>:</w:t>
      </w:r>
    </w:p>
    <w:p w14:paraId="33CA8958" w14:textId="77777777" w:rsidR="00A05187" w:rsidRPr="00022467" w:rsidRDefault="00A05187" w:rsidP="00A05187">
      <w:pPr>
        <w:pStyle w:val="ListParagraph"/>
        <w:numPr>
          <w:ilvl w:val="0"/>
          <w:numId w:val="1"/>
        </w:numPr>
      </w:pPr>
      <w:r w:rsidRPr="00022467">
        <w:t xml:space="preserve">Household contacts aged </w:t>
      </w:r>
      <w:r>
        <w:rPr>
          <w:rFonts w:cstheme="minorHAnsi"/>
        </w:rPr>
        <w:t>≤</w:t>
      </w:r>
      <w:r>
        <w:t>5</w:t>
      </w:r>
      <w:r w:rsidRPr="00022467">
        <w:t xml:space="preserve"> years of TB cases</w:t>
      </w:r>
      <w:r>
        <w:t xml:space="preserve"> regardless of HIV status (six-month regimen)</w:t>
      </w:r>
    </w:p>
    <w:p w14:paraId="7C03C73D" w14:textId="77777777" w:rsidR="00A05187" w:rsidRPr="00022467" w:rsidRDefault="00A05187" w:rsidP="00A05187">
      <w:pPr>
        <w:pStyle w:val="ListParagraph"/>
        <w:numPr>
          <w:ilvl w:val="0"/>
          <w:numId w:val="1"/>
        </w:numPr>
      </w:pPr>
      <w:r w:rsidRPr="00022467">
        <w:t xml:space="preserve">HIV-positive people living in </w:t>
      </w:r>
      <w:r>
        <w:t>ten</w:t>
      </w:r>
      <w:r w:rsidRPr="00022467">
        <w:t xml:space="preserve"> high-risk districts</w:t>
      </w:r>
      <w:r>
        <w:t xml:space="preserve"> (lifelong)</w:t>
      </w:r>
    </w:p>
    <w:p w14:paraId="37FF59EF" w14:textId="77777777" w:rsidR="00A05187" w:rsidRPr="00022467" w:rsidRDefault="00A05187" w:rsidP="00A05187">
      <w:pPr>
        <w:pStyle w:val="ListParagraph"/>
        <w:numPr>
          <w:ilvl w:val="0"/>
          <w:numId w:val="1"/>
        </w:numPr>
      </w:pPr>
      <w:r w:rsidRPr="00022467">
        <w:t>Infants born to mothers with smear positive TB</w:t>
      </w:r>
      <w:r>
        <w:t xml:space="preserve"> (six months)</w:t>
      </w:r>
    </w:p>
    <w:p w14:paraId="675567D2" w14:textId="1D4D08F1" w:rsidR="005801FF" w:rsidRDefault="00A67408" w:rsidP="00AB418E">
      <w:r>
        <w:t>IPT was available to HIV-positive pre-ART patients from July 2012 and expanded to</w:t>
      </w:r>
      <w:r w:rsidR="00A05187">
        <w:t xml:space="preserve"> provide continuous IPT </w:t>
      </w:r>
      <w:r w:rsidR="008C66A5">
        <w:t xml:space="preserve">for 36 months </w:t>
      </w:r>
      <w:r w:rsidR="00A05187">
        <w:t>to</w:t>
      </w:r>
      <w:r>
        <w:t xml:space="preserve"> all HIV-positive patients on ART in ten high burden districts </w:t>
      </w:r>
      <w:r w:rsidRPr="00022467">
        <w:t>(</w:t>
      </w:r>
      <w:r w:rsidRPr="0067384C">
        <w:t>Lilongwe, Blantyre, Mangochi, Machinga, Chikhwawa, Mzimba North, Thyolo, Mulanje, Nsanje, Chiradzulu</w:t>
      </w:r>
      <w:r>
        <w:t>)</w:t>
      </w:r>
      <w:r w:rsidRPr="00022467">
        <w:t xml:space="preserve"> </w:t>
      </w:r>
      <w:r>
        <w:t>at the end of 2016.</w:t>
      </w:r>
      <w:r>
        <w:fldChar w:fldCharType="begin"/>
      </w:r>
      <w:r>
        <w:instrText xml:space="preserve"> ADDIN EN.CITE &lt;EndNote&gt;&lt;Cite&gt;&lt;Author&gt;Ministry of Health&lt;/Author&gt;&lt;Year&gt;2016&lt;/Year&gt;&lt;RecNum&gt;736&lt;/RecNum&gt;&lt;DisplayText&gt;(Ministry of Health 2016)&lt;/DisplayText&gt;&lt;record&gt;&lt;rec-number&gt;44&lt;/rec-number&gt;&lt;foreign-keys&gt;&lt;key app="EN" db-id="xfxvv2av1rwzaaea0sdxp0ssawdwet5wtz99" timestamp="1626090390"&gt;44&lt;/key&gt;&lt;/foreign-keys&gt;&lt;ref-type name="Report"&gt;27&lt;/ref-type&gt;&lt;contributors&gt;&lt;authors&gt;&lt;author&gt;Ministry of Health, Malawi,&lt;/author&gt;&lt;/authors&gt;&lt;/contributors&gt;&lt;titles&gt;&lt;title&gt;Malawi Guidelines for Clinical Management of HIV in Children and Adults (Third Edition)&lt;/title&gt;&lt;/titles&gt;&lt;dates&gt;&lt;year&gt;2016&lt;/year&gt;&lt;/dates&gt;&lt;pub-location&gt;Lilongwe, Malawi&lt;/pub-location&gt;&lt;urls&gt;&lt;/urls&gt;&lt;/record&gt;&lt;/Cite&gt;&lt;/EndNote&gt;</w:instrText>
      </w:r>
      <w:r>
        <w:fldChar w:fldCharType="separate"/>
      </w:r>
      <w:r>
        <w:rPr>
          <w:noProof/>
        </w:rPr>
        <w:t>(Ministry of Health 2016)</w:t>
      </w:r>
      <w:r>
        <w:fldChar w:fldCharType="end"/>
      </w:r>
      <w:r w:rsidR="00A05187">
        <w:t xml:space="preserve"> </w:t>
      </w:r>
    </w:p>
    <w:p w14:paraId="46807ADA" w14:textId="01F9C52E" w:rsidR="008C66A5" w:rsidRDefault="008C66A5" w:rsidP="008C66A5">
      <w:r>
        <w:t xml:space="preserve">In the simulation, once an active TB case has been diagnosed, a health system request for IPT for paediatric contacts is initiated. Up to five children aged five years and under, without symptoms suggestive of TB, are randomly selected from the same district as the diagnosed case and allocated a six-month course of IPT. The probability of a child receiving IPT is derived by year using the performance </w:t>
      </w:r>
      <w:r>
        <w:lastRenderedPageBreak/>
        <w:t>review from the National TB Control Programme. After six months, another simulation event is scheduled which stops IPT although protection against clinical disease will last for a further 6 months.</w:t>
      </w:r>
    </w:p>
    <w:p w14:paraId="55EA1C78" w14:textId="4974C200" w:rsidR="00563E29" w:rsidRDefault="008C66A5" w:rsidP="008C66A5">
      <w:r>
        <w:t>In addition to this, during the “on_birth” call in the simulation, infants born to mothers with diagnosed smear-positive TB are also randomly selected to start a six-month course of IPT. The probability of an infant receiving IPT is also derived from the coverage rates of household contacts aged under five years.</w:t>
      </w:r>
      <w:r>
        <w:cr/>
      </w:r>
      <w:r w:rsidR="00563E29">
        <w:t xml:space="preserve">People newly diagnosed with HIV are also scheduled to receive IPT at the same time as ART initiation. The probability of starting IPT is derived from the reported national coverage levels each year and we assume 90% retention every 6 months. </w:t>
      </w:r>
    </w:p>
    <w:p w14:paraId="1F434442" w14:textId="66207B53" w:rsidR="00813E8F" w:rsidRDefault="00813E8F" w:rsidP="008C66A5">
      <w:r>
        <w:t xml:space="preserve">If IPT is not available at the time of the appointment, a repeat visit will be scheduled for a random date within the next two weeks, up to a maximum of five repeat visits. </w:t>
      </w:r>
    </w:p>
    <w:p w14:paraId="0C211455" w14:textId="77777777" w:rsidR="00B71DC1" w:rsidRDefault="00B71DC1" w:rsidP="00AB418E"/>
    <w:p w14:paraId="7CCE109A" w14:textId="5AAC6B20" w:rsidR="007A392D" w:rsidRDefault="00D51101" w:rsidP="00D51101">
      <w:pPr>
        <w:pStyle w:val="Caption"/>
        <w:rPr>
          <w:rFonts w:asciiTheme="majorHAnsi" w:eastAsiaTheme="majorEastAsia" w:hAnsiTheme="majorHAnsi" w:cstheme="majorBidi"/>
          <w:color w:val="2F5496" w:themeColor="accent1" w:themeShade="BF"/>
          <w:sz w:val="24"/>
          <w:szCs w:val="36"/>
        </w:rPr>
      </w:pPr>
      <w:bookmarkStart w:id="15" w:name="_Ref98923697"/>
      <w:bookmarkStart w:id="16" w:name="_Toc98934373"/>
      <w:r>
        <w:t xml:space="preserve">Table </w:t>
      </w:r>
      <w:fldSimple w:instr=" SEQ Table \* ARABIC ">
        <w:r w:rsidR="00A55B96">
          <w:rPr>
            <w:noProof/>
          </w:rPr>
          <w:t>5</w:t>
        </w:r>
      </w:fldSimple>
      <w:bookmarkEnd w:id="15"/>
      <w:r>
        <w:t xml:space="preserve">. </w:t>
      </w:r>
      <w:r w:rsidRPr="00C8208A">
        <w:t>Characteristics of each diagnostic TB test</w:t>
      </w:r>
      <w:bookmarkEnd w:id="16"/>
    </w:p>
    <w:tbl>
      <w:tblPr>
        <w:tblStyle w:val="GridTable1Light-Accent3"/>
        <w:tblW w:w="0" w:type="auto"/>
        <w:tblLayout w:type="fixed"/>
        <w:tblLook w:val="04A0" w:firstRow="1" w:lastRow="0" w:firstColumn="1" w:lastColumn="0" w:noHBand="0" w:noVBand="1"/>
      </w:tblPr>
      <w:tblGrid>
        <w:gridCol w:w="1496"/>
        <w:gridCol w:w="1280"/>
        <w:gridCol w:w="1281"/>
        <w:gridCol w:w="1280"/>
        <w:gridCol w:w="1281"/>
        <w:gridCol w:w="2398"/>
      </w:tblGrid>
      <w:tr w:rsidR="009968A1" w14:paraId="72CAE546" w14:textId="77777777" w:rsidTr="009968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3DC689BD" w14:textId="75384C89" w:rsidR="007A392D" w:rsidRDefault="007A392D" w:rsidP="009968A1">
            <w:pPr>
              <w:rPr>
                <w:rFonts w:eastAsiaTheme="majorEastAsia"/>
              </w:rPr>
            </w:pPr>
            <w:r>
              <w:rPr>
                <w:rFonts w:eastAsiaTheme="majorEastAsia"/>
              </w:rPr>
              <w:t>Diagnostic test</w:t>
            </w:r>
          </w:p>
        </w:tc>
        <w:tc>
          <w:tcPr>
            <w:tcW w:w="1280" w:type="dxa"/>
          </w:tcPr>
          <w:p w14:paraId="049EFA7F" w14:textId="42F300C7" w:rsidR="007A392D" w:rsidRDefault="007A392D" w:rsidP="009968A1">
            <w:pPr>
              <w:cnfStyle w:val="100000000000" w:firstRow="1" w:lastRow="0" w:firstColumn="0" w:lastColumn="0" w:oddVBand="0" w:evenVBand="0" w:oddHBand="0" w:evenHBand="0" w:firstRowFirstColumn="0" w:firstRowLastColumn="0" w:lastRowFirstColumn="0" w:lastRowLastColumn="0"/>
              <w:rPr>
                <w:rFonts w:eastAsiaTheme="majorEastAsia"/>
              </w:rPr>
            </w:pPr>
            <w:r>
              <w:rPr>
                <w:rFonts w:eastAsiaTheme="majorEastAsia"/>
              </w:rPr>
              <w:t xml:space="preserve">Sensitivity </w:t>
            </w:r>
          </w:p>
        </w:tc>
        <w:tc>
          <w:tcPr>
            <w:tcW w:w="1281" w:type="dxa"/>
          </w:tcPr>
          <w:p w14:paraId="61FC7DA7" w14:textId="0681BAF4" w:rsidR="007A392D" w:rsidRDefault="007A392D" w:rsidP="009968A1">
            <w:pPr>
              <w:cnfStyle w:val="100000000000" w:firstRow="1" w:lastRow="0" w:firstColumn="0" w:lastColumn="0" w:oddVBand="0" w:evenVBand="0" w:oddHBand="0" w:evenHBand="0" w:firstRowFirstColumn="0" w:firstRowLastColumn="0" w:lastRowFirstColumn="0" w:lastRowLastColumn="0"/>
              <w:rPr>
                <w:rFonts w:eastAsiaTheme="majorEastAsia"/>
              </w:rPr>
            </w:pPr>
          </w:p>
        </w:tc>
        <w:tc>
          <w:tcPr>
            <w:tcW w:w="1280" w:type="dxa"/>
          </w:tcPr>
          <w:p w14:paraId="2E6D4D41" w14:textId="39EDD751" w:rsidR="007A392D" w:rsidRDefault="007A392D" w:rsidP="009968A1">
            <w:pPr>
              <w:cnfStyle w:val="100000000000" w:firstRow="1" w:lastRow="0" w:firstColumn="0" w:lastColumn="0" w:oddVBand="0" w:evenVBand="0" w:oddHBand="0" w:evenHBand="0" w:firstRowFirstColumn="0" w:firstRowLastColumn="0" w:lastRowFirstColumn="0" w:lastRowLastColumn="0"/>
              <w:rPr>
                <w:rFonts w:eastAsiaTheme="majorEastAsia"/>
              </w:rPr>
            </w:pPr>
            <w:r>
              <w:rPr>
                <w:rFonts w:eastAsiaTheme="majorEastAsia"/>
              </w:rPr>
              <w:t>Specificity</w:t>
            </w:r>
          </w:p>
        </w:tc>
        <w:tc>
          <w:tcPr>
            <w:tcW w:w="1281" w:type="dxa"/>
          </w:tcPr>
          <w:p w14:paraId="32398B6F" w14:textId="77777777" w:rsidR="007A392D" w:rsidRDefault="007A392D" w:rsidP="009968A1">
            <w:pPr>
              <w:cnfStyle w:val="100000000000" w:firstRow="1" w:lastRow="0" w:firstColumn="0" w:lastColumn="0" w:oddVBand="0" w:evenVBand="0" w:oddHBand="0" w:evenHBand="0" w:firstRowFirstColumn="0" w:firstRowLastColumn="0" w:lastRowFirstColumn="0" w:lastRowLastColumn="0"/>
              <w:rPr>
                <w:rFonts w:eastAsiaTheme="majorEastAsia"/>
              </w:rPr>
            </w:pPr>
          </w:p>
        </w:tc>
        <w:tc>
          <w:tcPr>
            <w:tcW w:w="2398" w:type="dxa"/>
          </w:tcPr>
          <w:p w14:paraId="64A6EC7A" w14:textId="2088CE55" w:rsidR="007A392D" w:rsidRDefault="007A392D" w:rsidP="009968A1">
            <w:pPr>
              <w:cnfStyle w:val="100000000000" w:firstRow="1" w:lastRow="0" w:firstColumn="0" w:lastColumn="0" w:oddVBand="0" w:evenVBand="0" w:oddHBand="0" w:evenHBand="0" w:firstRowFirstColumn="0" w:firstRowLastColumn="0" w:lastRowFirstColumn="0" w:lastRowLastColumn="0"/>
              <w:rPr>
                <w:rFonts w:eastAsiaTheme="majorEastAsia"/>
              </w:rPr>
            </w:pPr>
            <w:r>
              <w:rPr>
                <w:rFonts w:eastAsiaTheme="majorEastAsia"/>
              </w:rPr>
              <w:t>Source</w:t>
            </w:r>
          </w:p>
        </w:tc>
      </w:tr>
      <w:tr w:rsidR="009968A1" w14:paraId="7CEF9BC8" w14:textId="77777777" w:rsidTr="009968A1">
        <w:tc>
          <w:tcPr>
            <w:cnfStyle w:val="001000000000" w:firstRow="0" w:lastRow="0" w:firstColumn="1" w:lastColumn="0" w:oddVBand="0" w:evenVBand="0" w:oddHBand="0" w:evenHBand="0" w:firstRowFirstColumn="0" w:firstRowLastColumn="0" w:lastRowFirstColumn="0" w:lastRowLastColumn="0"/>
            <w:tcW w:w="1496" w:type="dxa"/>
          </w:tcPr>
          <w:p w14:paraId="04D7D99B" w14:textId="77777777" w:rsidR="007A392D" w:rsidRDefault="007A392D" w:rsidP="009968A1">
            <w:pPr>
              <w:rPr>
                <w:rFonts w:eastAsiaTheme="majorEastAsia"/>
              </w:rPr>
            </w:pPr>
          </w:p>
        </w:tc>
        <w:tc>
          <w:tcPr>
            <w:tcW w:w="1280" w:type="dxa"/>
          </w:tcPr>
          <w:p w14:paraId="67C3D30B" w14:textId="457CDE74" w:rsidR="007A392D" w:rsidRDefault="007A392D"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Smear positive</w:t>
            </w:r>
          </w:p>
        </w:tc>
        <w:tc>
          <w:tcPr>
            <w:tcW w:w="1281" w:type="dxa"/>
          </w:tcPr>
          <w:p w14:paraId="5E842EA0" w14:textId="2C1E32A1" w:rsidR="007A392D" w:rsidRDefault="007A392D"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Smear negative</w:t>
            </w:r>
          </w:p>
        </w:tc>
        <w:tc>
          <w:tcPr>
            <w:tcW w:w="1280" w:type="dxa"/>
          </w:tcPr>
          <w:p w14:paraId="0FFDA3F8" w14:textId="104F8F1A" w:rsidR="007A392D" w:rsidRDefault="007A392D"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Smear positive</w:t>
            </w:r>
          </w:p>
        </w:tc>
        <w:tc>
          <w:tcPr>
            <w:tcW w:w="1281" w:type="dxa"/>
          </w:tcPr>
          <w:p w14:paraId="10880D88" w14:textId="5D8C7A6D" w:rsidR="007A392D" w:rsidRDefault="007A392D"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Smear negative</w:t>
            </w:r>
          </w:p>
        </w:tc>
        <w:tc>
          <w:tcPr>
            <w:tcW w:w="2398" w:type="dxa"/>
          </w:tcPr>
          <w:p w14:paraId="4E7BC2DE" w14:textId="77777777" w:rsidR="007A392D" w:rsidRDefault="007A392D" w:rsidP="009968A1">
            <w:pPr>
              <w:cnfStyle w:val="000000000000" w:firstRow="0" w:lastRow="0" w:firstColumn="0" w:lastColumn="0" w:oddVBand="0" w:evenVBand="0" w:oddHBand="0" w:evenHBand="0" w:firstRowFirstColumn="0" w:firstRowLastColumn="0" w:lastRowFirstColumn="0" w:lastRowLastColumn="0"/>
              <w:rPr>
                <w:rFonts w:eastAsiaTheme="majorEastAsia"/>
              </w:rPr>
            </w:pPr>
          </w:p>
        </w:tc>
      </w:tr>
      <w:tr w:rsidR="009968A1" w14:paraId="2E7B53BE" w14:textId="77777777" w:rsidTr="009968A1">
        <w:tc>
          <w:tcPr>
            <w:cnfStyle w:val="001000000000" w:firstRow="0" w:lastRow="0" w:firstColumn="1" w:lastColumn="0" w:oddVBand="0" w:evenVBand="0" w:oddHBand="0" w:evenHBand="0" w:firstRowFirstColumn="0" w:firstRowLastColumn="0" w:lastRowFirstColumn="0" w:lastRowLastColumn="0"/>
            <w:tcW w:w="1496" w:type="dxa"/>
          </w:tcPr>
          <w:p w14:paraId="6CCAB047" w14:textId="4E80BAEC" w:rsidR="007A392D" w:rsidRDefault="007A392D" w:rsidP="009968A1">
            <w:pPr>
              <w:rPr>
                <w:rFonts w:eastAsiaTheme="majorEastAsia"/>
              </w:rPr>
            </w:pPr>
            <w:r>
              <w:rPr>
                <w:rFonts w:eastAsiaTheme="majorEastAsia"/>
              </w:rPr>
              <w:t>Sputum smear</w:t>
            </w:r>
          </w:p>
        </w:tc>
        <w:tc>
          <w:tcPr>
            <w:tcW w:w="1280" w:type="dxa"/>
          </w:tcPr>
          <w:p w14:paraId="36D98BC1" w14:textId="21E02F75" w:rsidR="00775A67" w:rsidRDefault="00F03AA9"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100</w:t>
            </w:r>
          </w:p>
        </w:tc>
        <w:tc>
          <w:tcPr>
            <w:tcW w:w="1281" w:type="dxa"/>
          </w:tcPr>
          <w:p w14:paraId="52D33D9C" w14:textId="30895CB1" w:rsidR="007A392D" w:rsidRDefault="00F03AA9"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w:t>
            </w:r>
          </w:p>
        </w:tc>
        <w:tc>
          <w:tcPr>
            <w:tcW w:w="1280" w:type="dxa"/>
          </w:tcPr>
          <w:p w14:paraId="0CEF62FD" w14:textId="456E4F41" w:rsidR="007A392D" w:rsidRDefault="009D02C7"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100</w:t>
            </w:r>
          </w:p>
        </w:tc>
        <w:tc>
          <w:tcPr>
            <w:tcW w:w="1281" w:type="dxa"/>
          </w:tcPr>
          <w:p w14:paraId="56B54B2A" w14:textId="33E33DDE" w:rsidR="007A392D" w:rsidRDefault="009D02C7"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w:t>
            </w:r>
          </w:p>
        </w:tc>
        <w:tc>
          <w:tcPr>
            <w:tcW w:w="2398" w:type="dxa"/>
          </w:tcPr>
          <w:p w14:paraId="04118080" w14:textId="0015D966" w:rsidR="00775A67" w:rsidRDefault="00775A67" w:rsidP="009968A1">
            <w:pPr>
              <w:cnfStyle w:val="000000000000" w:firstRow="0" w:lastRow="0" w:firstColumn="0" w:lastColumn="0" w:oddVBand="0" w:evenVBand="0" w:oddHBand="0" w:evenHBand="0" w:firstRowFirstColumn="0" w:firstRowLastColumn="0" w:lastRowFirstColumn="0" w:lastRowLastColumn="0"/>
              <w:rPr>
                <w:rFonts w:eastAsiaTheme="majorEastAsia"/>
              </w:rPr>
            </w:pPr>
          </w:p>
        </w:tc>
      </w:tr>
      <w:tr w:rsidR="009968A1" w14:paraId="0EA90587" w14:textId="77777777" w:rsidTr="009968A1">
        <w:tc>
          <w:tcPr>
            <w:cnfStyle w:val="001000000000" w:firstRow="0" w:lastRow="0" w:firstColumn="1" w:lastColumn="0" w:oddVBand="0" w:evenVBand="0" w:oddHBand="0" w:evenHBand="0" w:firstRowFirstColumn="0" w:firstRowLastColumn="0" w:lastRowFirstColumn="0" w:lastRowLastColumn="0"/>
            <w:tcW w:w="1496" w:type="dxa"/>
          </w:tcPr>
          <w:p w14:paraId="4C485E10" w14:textId="6E72A673" w:rsidR="007A392D" w:rsidRDefault="007A392D" w:rsidP="009968A1">
            <w:pPr>
              <w:rPr>
                <w:rFonts w:eastAsiaTheme="majorEastAsia"/>
              </w:rPr>
            </w:pPr>
            <w:r>
              <w:rPr>
                <w:rFonts w:eastAsiaTheme="majorEastAsia"/>
              </w:rPr>
              <w:t>Gene Xpert</w:t>
            </w:r>
          </w:p>
        </w:tc>
        <w:tc>
          <w:tcPr>
            <w:tcW w:w="1280" w:type="dxa"/>
          </w:tcPr>
          <w:p w14:paraId="764DE15D" w14:textId="77777777" w:rsidR="009968A1" w:rsidRDefault="009D02C7"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 xml:space="preserve">98 </w:t>
            </w:r>
          </w:p>
          <w:p w14:paraId="0F4D74F1" w14:textId="64BE5EF6" w:rsidR="007A392D" w:rsidRDefault="009D02C7"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(97 - 99)</w:t>
            </w:r>
          </w:p>
        </w:tc>
        <w:tc>
          <w:tcPr>
            <w:tcW w:w="1281" w:type="dxa"/>
          </w:tcPr>
          <w:p w14:paraId="3117C15B" w14:textId="77777777" w:rsidR="009968A1" w:rsidRDefault="009D02C7"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68</w:t>
            </w:r>
          </w:p>
          <w:p w14:paraId="298BEEF6" w14:textId="77618DD5" w:rsidR="007A392D" w:rsidRDefault="009D02C7"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(59 - 74)</w:t>
            </w:r>
          </w:p>
        </w:tc>
        <w:tc>
          <w:tcPr>
            <w:tcW w:w="1280" w:type="dxa"/>
          </w:tcPr>
          <w:p w14:paraId="16669824" w14:textId="77777777" w:rsidR="009968A1" w:rsidRDefault="009D02C7"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 xml:space="preserve">99 </w:t>
            </w:r>
          </w:p>
          <w:p w14:paraId="785B09B0" w14:textId="748B130C" w:rsidR="007A392D" w:rsidRDefault="009D02C7"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(98 - 99)</w:t>
            </w:r>
          </w:p>
        </w:tc>
        <w:tc>
          <w:tcPr>
            <w:tcW w:w="1281" w:type="dxa"/>
          </w:tcPr>
          <w:p w14:paraId="5ED054D3" w14:textId="77777777" w:rsidR="009968A1" w:rsidRDefault="009D02C7"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 xml:space="preserve">99 </w:t>
            </w:r>
          </w:p>
          <w:p w14:paraId="578F993A" w14:textId="78E75C64" w:rsidR="007A392D" w:rsidRDefault="009D02C7"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(98 - 99)</w:t>
            </w:r>
          </w:p>
        </w:tc>
        <w:tc>
          <w:tcPr>
            <w:tcW w:w="2398" w:type="dxa"/>
          </w:tcPr>
          <w:p w14:paraId="3AF61C50" w14:textId="10D41F46" w:rsidR="007A392D" w:rsidRDefault="009D02C7"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fldChar w:fldCharType="begin">
                <w:fldData xml:space="preserve">PEVuZE5vdGU+PENpdGU+PEF1dGhvcj5TdGVpbmdhcnQ8L0F1dGhvcj48WWVhcj4yMDE0PC9ZZWFy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</w:fldData>
              </w:fldChar>
            </w:r>
            <w:r>
              <w:rPr>
                <w:rFonts w:eastAsiaTheme="majorEastAsia"/>
              </w:rPr>
              <w:instrText xml:space="preserve"> ADDIN EN.CITE </w:instrText>
            </w:r>
            <w:r>
              <w:rPr>
                <w:rFonts w:eastAsiaTheme="majorEastAsia"/>
              </w:rPr>
              <w:fldChar w:fldCharType="begin">
                <w:fldData xml:space="preserve">PEVuZE5vdGU+PENpdGU+PEF1dGhvcj5TdGVpbmdhcnQ8L0F1dGhvcj48WWVhcj4yMDE0PC9ZZWFy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</w:fldData>
              </w:fldChar>
            </w:r>
            <w:r>
              <w:rPr>
                <w:rFonts w:eastAsiaTheme="majorEastAsia"/>
              </w:rPr>
              <w:instrText xml:space="preserve"> ADDIN EN.CITE.DATA </w:instrText>
            </w:r>
            <w:r>
              <w:rPr>
                <w:rFonts w:eastAsiaTheme="majorEastAsia"/>
              </w:rPr>
            </w:r>
            <w:r>
              <w:rPr>
                <w:rFonts w:eastAsiaTheme="majorEastAsia"/>
              </w:rPr>
              <w:fldChar w:fldCharType="end"/>
            </w:r>
            <w:r>
              <w:rPr>
                <w:rFonts w:eastAsiaTheme="majorEastAsia"/>
              </w:rPr>
            </w:r>
            <w:r>
              <w:rPr>
                <w:rFonts w:eastAsiaTheme="majorEastAsia"/>
              </w:rPr>
              <w:fldChar w:fldCharType="separate"/>
            </w:r>
            <w:r>
              <w:rPr>
                <w:rFonts w:eastAsiaTheme="majorEastAsia"/>
                <w:noProof/>
              </w:rPr>
              <w:t>(Steingart, Schiller et al. 2014)</w:t>
            </w:r>
            <w:r>
              <w:rPr>
                <w:rFonts w:eastAsiaTheme="majorEastAsia"/>
              </w:rPr>
              <w:fldChar w:fldCharType="end"/>
            </w:r>
          </w:p>
        </w:tc>
      </w:tr>
      <w:tr w:rsidR="009968A1" w14:paraId="6B5A3788" w14:textId="77777777" w:rsidTr="009968A1">
        <w:tc>
          <w:tcPr>
            <w:cnfStyle w:val="001000000000" w:firstRow="0" w:lastRow="0" w:firstColumn="1" w:lastColumn="0" w:oddVBand="0" w:evenVBand="0" w:oddHBand="0" w:evenHBand="0" w:firstRowFirstColumn="0" w:firstRowLastColumn="0" w:lastRowFirstColumn="0" w:lastRowLastColumn="0"/>
            <w:tcW w:w="1496" w:type="dxa"/>
          </w:tcPr>
          <w:p w14:paraId="0545C511" w14:textId="6447F745" w:rsidR="007A392D" w:rsidRDefault="007A392D" w:rsidP="009968A1">
            <w:pPr>
              <w:rPr>
                <w:rFonts w:eastAsiaTheme="majorEastAsia"/>
              </w:rPr>
            </w:pPr>
            <w:r>
              <w:rPr>
                <w:rFonts w:eastAsiaTheme="majorEastAsia"/>
              </w:rPr>
              <w:t>Chest x-ray</w:t>
            </w:r>
          </w:p>
        </w:tc>
        <w:tc>
          <w:tcPr>
            <w:tcW w:w="1280" w:type="dxa"/>
          </w:tcPr>
          <w:p w14:paraId="7FC43E68" w14:textId="77777777" w:rsidR="009968A1" w:rsidRDefault="009C6DBD"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 xml:space="preserve">91 </w:t>
            </w:r>
          </w:p>
          <w:p w14:paraId="60A5D96B" w14:textId="7952FD16" w:rsidR="007A392D" w:rsidRDefault="009C6DBD"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(88 - 93)</w:t>
            </w:r>
          </w:p>
        </w:tc>
        <w:tc>
          <w:tcPr>
            <w:tcW w:w="1281" w:type="dxa"/>
          </w:tcPr>
          <w:p w14:paraId="2850DB80" w14:textId="77777777" w:rsidR="009968A1" w:rsidRDefault="009C6DBD"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 xml:space="preserve">80 </w:t>
            </w:r>
          </w:p>
          <w:p w14:paraId="5592B935" w14:textId="269B2115" w:rsidR="007A392D" w:rsidRDefault="009C6DBD"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(74 - 85)</w:t>
            </w:r>
          </w:p>
        </w:tc>
        <w:tc>
          <w:tcPr>
            <w:tcW w:w="1280" w:type="dxa"/>
          </w:tcPr>
          <w:p w14:paraId="74515F33" w14:textId="77777777" w:rsidR="009968A1" w:rsidRDefault="009C6DBD"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 xml:space="preserve">67 </w:t>
            </w:r>
          </w:p>
          <w:p w14:paraId="78D81033" w14:textId="4101922B" w:rsidR="007A392D" w:rsidRDefault="009C6DBD"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(62 - 71)</w:t>
            </w:r>
          </w:p>
        </w:tc>
        <w:tc>
          <w:tcPr>
            <w:tcW w:w="1281" w:type="dxa"/>
          </w:tcPr>
          <w:p w14:paraId="46948A4F" w14:textId="77777777" w:rsidR="009968A1" w:rsidRDefault="009C6DBD"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 xml:space="preserve">67 </w:t>
            </w:r>
          </w:p>
          <w:p w14:paraId="13F26E97" w14:textId="70BE10B9" w:rsidR="007A392D" w:rsidRDefault="009C6DBD"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(62 - 71)</w:t>
            </w:r>
          </w:p>
        </w:tc>
        <w:tc>
          <w:tcPr>
            <w:tcW w:w="2398" w:type="dxa"/>
          </w:tcPr>
          <w:p w14:paraId="56894649" w14:textId="5242E696" w:rsidR="007A392D" w:rsidRDefault="009C6DBD"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fldChar w:fldCharType="begin"/>
            </w:r>
            <w:r>
              <w:rPr>
                <w:rFonts w:eastAsiaTheme="majorEastAsia"/>
              </w:rPr>
              <w:instrText xml:space="preserve"> ADDIN EN.CITE &lt;EndNote&gt;&lt;Cite&gt;&lt;Author&gt;van Cleeff&lt;/Author&gt;&lt;Year&gt;2005&lt;/Year&gt;&lt;RecNum&gt;80&lt;/RecNum&gt;&lt;DisplayText&gt;(van Cleeff, Kivihya-Ndugga et al. 2005)&lt;/DisplayText&gt;&lt;record&gt;&lt;rec-number&gt;80&lt;/rec-number&gt;&lt;foreign-keys&gt;&lt;key app="EN" db-id="2sp0xr9vz5rve8e9vx1xzv530sstpp02xtrx" timestamp="1645193176"&gt;80&lt;/key&gt;&lt;/foreign-keys&gt;&lt;ref-type name="Journal Article"&gt;17&lt;/ref-type&gt;&lt;contributors&gt;&lt;authors&gt;&lt;author&gt;van Cleeff, M. R. A.&lt;/author&gt;&lt;author&gt;Kivihya-Ndugga, L. E.&lt;/author&gt;&lt;author&gt;Meme, H.&lt;/author&gt;&lt;author&gt;Odhiambo, J. A.&lt;/author&gt;&lt;author&gt;Klatser, P. R.&lt;/author&gt;&lt;/authors&gt;&lt;/contributors&gt;&lt;titles&gt;&lt;title&gt;The role and performance of chest X-ray for the diagnosis of tuberculosis: A cost-effectiveness analysis in Nairobi, Kenya&lt;/title&gt;&lt;secondary-title&gt;BMC Infectious Diseases&lt;/secondary-title&gt;&lt;/titles&gt;&lt;periodical&gt;&lt;full-title&gt;BMC infectious diseases&lt;/full-title&gt;&lt;/periodical&gt;&lt;pages&gt;111&lt;/pages&gt;&lt;volume&gt;5&lt;/volume&gt;&lt;number&gt;1&lt;/number&gt;&lt;dates&gt;&lt;year&gt;2005&lt;/year&gt;&lt;pub-dates&gt;&lt;date&gt;2005/12/12&lt;/date&gt;&lt;/pub-dates&gt;&lt;/dates&gt;&lt;isbn&gt;1471-2334&lt;/isbn&gt;&lt;urls&gt;&lt;related-urls&gt;&lt;url&gt;https://doi.org/10.1186/1471-2334-5-111&lt;/url&gt;&lt;/related-urls&gt;&lt;/urls&gt;&lt;electronic-resource-num&gt;10.1186/1471-2334-5-111&lt;/electronic-resource-num&gt;&lt;/record&gt;&lt;/Cite&gt;&lt;/EndNote&gt;</w:instrText>
            </w:r>
            <w:r>
              <w:rPr>
                <w:rFonts w:eastAsiaTheme="majorEastAsia"/>
              </w:rPr>
              <w:fldChar w:fldCharType="separate"/>
            </w:r>
            <w:r>
              <w:rPr>
                <w:rFonts w:eastAsiaTheme="majorEastAsia"/>
                <w:noProof/>
              </w:rPr>
              <w:t>(van Cleeff, Kivihya-Ndugga et al. 2005)</w:t>
            </w:r>
            <w:r>
              <w:rPr>
                <w:rFonts w:eastAsiaTheme="majorEastAsia"/>
              </w:rPr>
              <w:fldChar w:fldCharType="end"/>
            </w:r>
          </w:p>
        </w:tc>
      </w:tr>
      <w:tr w:rsidR="009968A1" w14:paraId="7F15DD12" w14:textId="77777777" w:rsidTr="009968A1">
        <w:tc>
          <w:tcPr>
            <w:cnfStyle w:val="001000000000" w:firstRow="0" w:lastRow="0" w:firstColumn="1" w:lastColumn="0" w:oddVBand="0" w:evenVBand="0" w:oddHBand="0" w:evenHBand="0" w:firstRowFirstColumn="0" w:firstRowLastColumn="0" w:lastRowFirstColumn="0" w:lastRowLastColumn="0"/>
            <w:tcW w:w="1496" w:type="dxa"/>
          </w:tcPr>
          <w:p w14:paraId="7F115483" w14:textId="6F7F0E0E" w:rsidR="007A392D" w:rsidRDefault="007A392D" w:rsidP="009968A1">
            <w:pPr>
              <w:rPr>
                <w:rFonts w:eastAsiaTheme="majorEastAsia"/>
              </w:rPr>
            </w:pPr>
            <w:r>
              <w:rPr>
                <w:rFonts w:eastAsiaTheme="majorEastAsia"/>
              </w:rPr>
              <w:t>Clinical evaluation</w:t>
            </w:r>
          </w:p>
        </w:tc>
        <w:tc>
          <w:tcPr>
            <w:tcW w:w="1280" w:type="dxa"/>
          </w:tcPr>
          <w:p w14:paraId="278DCBE0" w14:textId="77777777" w:rsidR="009968A1" w:rsidRDefault="009D02C7"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 xml:space="preserve">0.21 </w:t>
            </w:r>
          </w:p>
          <w:p w14:paraId="56E42C63" w14:textId="4B8AD157" w:rsidR="007A392D" w:rsidRDefault="009D02C7"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(0.12 – 0.33)</w:t>
            </w:r>
          </w:p>
        </w:tc>
        <w:tc>
          <w:tcPr>
            <w:tcW w:w="1281" w:type="dxa"/>
          </w:tcPr>
          <w:p w14:paraId="0F58250E" w14:textId="77777777" w:rsidR="009968A1" w:rsidRDefault="009D02C7"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 xml:space="preserve">0.21 </w:t>
            </w:r>
          </w:p>
          <w:p w14:paraId="0A87A31E" w14:textId="05D31EFB" w:rsidR="007A392D" w:rsidRDefault="009D02C7"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(0.12 – 0.33)</w:t>
            </w:r>
          </w:p>
        </w:tc>
        <w:tc>
          <w:tcPr>
            <w:tcW w:w="1280" w:type="dxa"/>
          </w:tcPr>
          <w:p w14:paraId="5CE60842" w14:textId="77777777" w:rsidR="009968A1" w:rsidRDefault="009D02C7"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 xml:space="preserve">0.95 </w:t>
            </w:r>
          </w:p>
          <w:p w14:paraId="10895E83" w14:textId="43924175" w:rsidR="007A392D" w:rsidRDefault="009D02C7"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(0.92 – 0.97)</w:t>
            </w:r>
          </w:p>
        </w:tc>
        <w:tc>
          <w:tcPr>
            <w:tcW w:w="1281" w:type="dxa"/>
          </w:tcPr>
          <w:p w14:paraId="115139F6" w14:textId="77777777" w:rsidR="009968A1" w:rsidRDefault="009D02C7"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 xml:space="preserve">0.95 </w:t>
            </w:r>
          </w:p>
          <w:p w14:paraId="00FB8C4E" w14:textId="7FD7B53F" w:rsidR="007A392D" w:rsidRDefault="009D02C7"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(0.92 – 0.97)</w:t>
            </w:r>
          </w:p>
        </w:tc>
        <w:tc>
          <w:tcPr>
            <w:tcW w:w="2398" w:type="dxa"/>
          </w:tcPr>
          <w:p w14:paraId="4D422F1A" w14:textId="45A9EA64" w:rsidR="007A392D" w:rsidRDefault="009D02C7" w:rsidP="009968A1">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fldChar w:fldCharType="begin"/>
            </w:r>
            <w:r>
              <w:rPr>
                <w:rFonts w:eastAsiaTheme="majorEastAsia"/>
              </w:rPr>
              <w:instrText xml:space="preserve"> ADDIN EN.CITE &lt;EndNote&gt;&lt;Cite&gt;&lt;Author&gt;Vassall&lt;/Author&gt;&lt;Year&gt;2011&lt;/Year&gt;&lt;RecNum&gt;34&lt;/RecNum&gt;&lt;DisplayText&gt;(Vassall, van Kampen et al. 2011)&lt;/DisplayText&gt;&lt;record&gt;&lt;rec-number&gt;34&lt;/rec-number&gt;&lt;foreign-keys&gt;&lt;key app="EN" db-id="2sp0xr9vz5rve8e9vx1xzv530sstpp02xtrx" timestamp="1621507807"&gt;34&lt;/key&gt;&lt;/foreign-keys&gt;&lt;ref-type name="Journal Article"&gt;17&lt;/ref-type&gt;&lt;contributors&gt;&lt;authors&gt;&lt;author&gt;Vassall, Anna&lt;/author&gt;&lt;author&gt;van Kampen, Sanne&lt;/author&gt;&lt;author&gt;Sohn, Hojoon&lt;/author&gt;&lt;author&gt;Michael, Joy S&lt;/author&gt;&lt;author&gt;John, KR&lt;/author&gt;&lt;author&gt;den Boon, Saskia&lt;/author&gt;&lt;author&gt;Davis, J Lucian&lt;/author&gt;&lt;author&gt;Whitelaw, Andrew&lt;/author&gt;&lt;author&gt;Nicol, Mark P&lt;/author&gt;&lt;author&gt;Gler, Maria Tarcela&lt;/author&gt;&lt;/authors&gt;&lt;/contributors&gt;&lt;titles&gt;&lt;title&gt;Rapid diagnosis of tuberculosis with the Xpert MTB/RIF assay in high burden countries: a cost-effectiveness analysis&lt;/title&gt;&lt;secondary-title&gt;PLoS medicine&lt;/secondary-title&gt;&lt;/titles&gt;&lt;periodical&gt;&lt;full-title&gt;PLoS medicine&lt;/full-title&gt;&lt;abbr-1&gt;PLoS Med&lt;/abbr-1&gt;&lt;/periodical&gt;&lt;pages&gt;e1001120&lt;/pages&gt;&lt;volume&gt;8&lt;/volume&gt;&lt;number&gt;11&lt;/number&gt;&lt;dates&gt;&lt;year&gt;2011&lt;/year&gt;&lt;/dates&gt;&lt;isbn&gt;1549-1676&lt;/isbn&gt;&lt;urls&gt;&lt;related-urls&gt;&lt;url&gt;https://journals.plos.org/plosmedicine/article?id=10.1371/journal.pmed.1001120&lt;/url&gt;&lt;/related-urls&gt;&lt;/urls&gt;&lt;/record&gt;&lt;/Cite&gt;&lt;/EndNote&gt;</w:instrText>
            </w:r>
            <w:r>
              <w:rPr>
                <w:rFonts w:eastAsiaTheme="majorEastAsia"/>
              </w:rPr>
              <w:fldChar w:fldCharType="separate"/>
            </w:r>
            <w:r>
              <w:rPr>
                <w:rFonts w:eastAsiaTheme="majorEastAsia"/>
                <w:noProof/>
              </w:rPr>
              <w:t>(Vassall, van Kampen et al. 2011)</w:t>
            </w:r>
            <w:r>
              <w:rPr>
                <w:rFonts w:eastAsiaTheme="majorEastAsia"/>
              </w:rPr>
              <w:fldChar w:fldCharType="end"/>
            </w:r>
          </w:p>
        </w:tc>
      </w:tr>
    </w:tbl>
    <w:p w14:paraId="62C5F73F" w14:textId="5FAB0CD8" w:rsidR="007A392D" w:rsidRDefault="007A392D" w:rsidP="00B52F89">
      <w:pPr>
        <w:spacing w:after="160" w:line="259" w:lineRule="auto"/>
        <w:rPr>
          <w:rFonts w:asciiTheme="majorHAnsi" w:eastAsiaTheme="majorEastAsia" w:hAnsiTheme="majorHAnsi" w:cstheme="majorBidi"/>
          <w:color w:val="2F5496" w:themeColor="accent1" w:themeShade="BF"/>
          <w:sz w:val="24"/>
          <w:szCs w:val="36"/>
        </w:rPr>
      </w:pPr>
    </w:p>
    <w:p w14:paraId="401895F5" w14:textId="0A3DA988" w:rsidR="007A392D" w:rsidRDefault="007A392D" w:rsidP="00B52F89">
      <w:pPr>
        <w:spacing w:after="160" w:line="259" w:lineRule="auto"/>
        <w:rPr>
          <w:rFonts w:asciiTheme="majorHAnsi" w:eastAsiaTheme="majorEastAsia" w:hAnsiTheme="majorHAnsi" w:cstheme="majorBidi"/>
          <w:color w:val="2F5496" w:themeColor="accent1" w:themeShade="BF"/>
          <w:sz w:val="24"/>
          <w:szCs w:val="36"/>
        </w:rPr>
      </w:pPr>
    </w:p>
    <w:p w14:paraId="5524A5F3" w14:textId="77777777" w:rsidR="00A67408" w:rsidRDefault="00A67408" w:rsidP="00A67408">
      <w:pPr>
        <w:rPr>
          <w:sz w:val="22"/>
          <w:szCs w:val="22"/>
        </w:rPr>
      </w:pPr>
    </w:p>
    <w:p w14:paraId="7A9D6B7E" w14:textId="0C8FDC90" w:rsidR="007A392D" w:rsidRDefault="005F72A4" w:rsidP="005F72A4">
      <w:pPr>
        <w:pStyle w:val="Caption"/>
        <w:rPr>
          <w:rFonts w:asciiTheme="majorHAnsi" w:eastAsiaTheme="majorEastAsia" w:hAnsiTheme="majorHAnsi" w:cstheme="majorBidi"/>
          <w:color w:val="2F5496" w:themeColor="accent1" w:themeShade="BF"/>
          <w:sz w:val="24"/>
          <w:szCs w:val="36"/>
        </w:rPr>
      </w:pPr>
      <w:bookmarkStart w:id="17" w:name="_Ref98929025"/>
      <w:bookmarkStart w:id="18" w:name="_Toc98934374"/>
      <w:r>
        <w:t xml:space="preserve">Table </w:t>
      </w:r>
      <w:fldSimple w:instr=" SEQ Table \* ARABIC ">
        <w:r w:rsidR="00A55B96">
          <w:rPr>
            <w:noProof/>
          </w:rPr>
          <w:t>6</w:t>
        </w:r>
      </w:fldSimple>
      <w:bookmarkEnd w:id="17"/>
      <w:r>
        <w:t xml:space="preserve">. </w:t>
      </w:r>
      <w:r w:rsidRPr="007C7F2D">
        <w:t>Protective efficacy of IPT/ART against active TB</w:t>
      </w:r>
      <w:bookmarkEnd w:id="18"/>
    </w:p>
    <w:tbl>
      <w:tblPr>
        <w:tblStyle w:val="TableGridLight"/>
        <w:tblW w:w="0" w:type="auto"/>
        <w:tblLook w:val="04A0" w:firstRow="1" w:lastRow="0" w:firstColumn="1" w:lastColumn="0" w:noHBand="0" w:noVBand="1"/>
      </w:tblPr>
      <w:tblGrid>
        <w:gridCol w:w="1094"/>
        <w:gridCol w:w="1358"/>
        <w:gridCol w:w="1212"/>
        <w:gridCol w:w="1725"/>
        <w:gridCol w:w="1441"/>
        <w:gridCol w:w="2186"/>
      </w:tblGrid>
      <w:tr w:rsidR="005F72A4" w:rsidRPr="00E745BF" w14:paraId="51A06690" w14:textId="77777777" w:rsidTr="00A67408">
        <w:tc>
          <w:tcPr>
            <w:tcW w:w="0" w:type="auto"/>
            <w:shd w:val="clear" w:color="auto" w:fill="auto"/>
          </w:tcPr>
          <w:p w14:paraId="2E194638" w14:textId="77777777" w:rsidR="00A67408" w:rsidRPr="005B251D" w:rsidRDefault="00A67408" w:rsidP="001D4A95">
            <w:pPr>
              <w:rPr>
                <w:rFonts w:cstheme="minorHAnsi"/>
                <w:b/>
                <w:sz w:val="22"/>
                <w:szCs w:val="20"/>
              </w:rPr>
            </w:pPr>
            <w:bookmarkStart w:id="19" w:name="_Hlk90120103"/>
            <w:r w:rsidRPr="005B251D">
              <w:rPr>
                <w:rFonts w:cstheme="minorHAnsi"/>
                <w:b/>
                <w:sz w:val="22"/>
                <w:szCs w:val="20"/>
              </w:rPr>
              <w:t>Subgroup</w:t>
            </w:r>
          </w:p>
        </w:tc>
        <w:tc>
          <w:tcPr>
            <w:tcW w:w="0" w:type="auto"/>
            <w:shd w:val="clear" w:color="auto" w:fill="auto"/>
          </w:tcPr>
          <w:p w14:paraId="1AA7A5BE" w14:textId="77777777" w:rsidR="00A67408" w:rsidRPr="005B251D" w:rsidRDefault="00A67408" w:rsidP="001D4A95">
            <w:pPr>
              <w:rPr>
                <w:rFonts w:cstheme="minorHAnsi"/>
                <w:b/>
                <w:sz w:val="22"/>
                <w:szCs w:val="20"/>
              </w:rPr>
            </w:pPr>
            <w:r w:rsidRPr="005B251D">
              <w:rPr>
                <w:rFonts w:cstheme="minorHAnsi"/>
                <w:b/>
                <w:sz w:val="22"/>
                <w:szCs w:val="20"/>
              </w:rPr>
              <w:t>Intervention</w:t>
            </w:r>
          </w:p>
        </w:tc>
        <w:tc>
          <w:tcPr>
            <w:tcW w:w="0" w:type="auto"/>
            <w:shd w:val="clear" w:color="auto" w:fill="auto"/>
          </w:tcPr>
          <w:p w14:paraId="2C8E23DF" w14:textId="1701D6FB" w:rsidR="00A67408" w:rsidRPr="005B251D" w:rsidRDefault="00A67408" w:rsidP="001D4A95">
            <w:pPr>
              <w:rPr>
                <w:rFonts w:cstheme="minorHAnsi"/>
                <w:b/>
                <w:sz w:val="22"/>
                <w:szCs w:val="20"/>
              </w:rPr>
            </w:pPr>
            <w:r>
              <w:rPr>
                <w:rFonts w:cstheme="minorHAnsi"/>
                <w:b/>
                <w:sz w:val="22"/>
                <w:szCs w:val="20"/>
              </w:rPr>
              <w:t>Assumed value for model</w:t>
            </w:r>
          </w:p>
        </w:tc>
        <w:tc>
          <w:tcPr>
            <w:tcW w:w="0" w:type="auto"/>
            <w:shd w:val="clear" w:color="auto" w:fill="auto"/>
          </w:tcPr>
          <w:p w14:paraId="6402DE2D" w14:textId="5C7C3D81" w:rsidR="00A67408" w:rsidRPr="005B251D" w:rsidRDefault="00EB56BA" w:rsidP="001D4A95">
            <w:pPr>
              <w:rPr>
                <w:rFonts w:cstheme="minorHAnsi"/>
                <w:b/>
                <w:sz w:val="22"/>
                <w:szCs w:val="20"/>
              </w:rPr>
            </w:pPr>
            <w:r>
              <w:rPr>
                <w:rFonts w:cstheme="minorHAnsi"/>
                <w:b/>
                <w:sz w:val="22"/>
                <w:szCs w:val="20"/>
              </w:rPr>
              <w:t>Evidence to support assumption</w:t>
            </w:r>
          </w:p>
        </w:tc>
        <w:tc>
          <w:tcPr>
            <w:tcW w:w="0" w:type="auto"/>
            <w:shd w:val="clear" w:color="auto" w:fill="auto"/>
          </w:tcPr>
          <w:p w14:paraId="5D125F14" w14:textId="77777777" w:rsidR="00A67408" w:rsidRPr="005B251D" w:rsidRDefault="00A67408" w:rsidP="001D4A95">
            <w:pPr>
              <w:rPr>
                <w:rFonts w:cstheme="minorHAnsi"/>
                <w:b/>
                <w:sz w:val="22"/>
                <w:szCs w:val="20"/>
              </w:rPr>
            </w:pPr>
            <w:r w:rsidRPr="005B251D">
              <w:rPr>
                <w:rFonts w:cstheme="minorHAnsi"/>
                <w:b/>
                <w:sz w:val="22"/>
                <w:szCs w:val="20"/>
              </w:rPr>
              <w:t xml:space="preserve">Source </w:t>
            </w:r>
          </w:p>
        </w:tc>
        <w:tc>
          <w:tcPr>
            <w:tcW w:w="0" w:type="auto"/>
            <w:shd w:val="clear" w:color="auto" w:fill="auto"/>
          </w:tcPr>
          <w:p w14:paraId="24D67056" w14:textId="77777777" w:rsidR="00A67408" w:rsidRPr="005B251D" w:rsidRDefault="00A67408" w:rsidP="001D4A95">
            <w:pPr>
              <w:rPr>
                <w:rFonts w:cstheme="minorHAnsi"/>
                <w:b/>
                <w:sz w:val="22"/>
                <w:szCs w:val="20"/>
              </w:rPr>
            </w:pPr>
            <w:r w:rsidRPr="005B251D">
              <w:rPr>
                <w:rFonts w:cstheme="minorHAnsi"/>
                <w:b/>
                <w:sz w:val="22"/>
                <w:szCs w:val="20"/>
              </w:rPr>
              <w:t>Notes</w:t>
            </w:r>
          </w:p>
        </w:tc>
      </w:tr>
      <w:tr w:rsidR="00A67408" w:rsidRPr="00E745BF" w14:paraId="2F0FB6E0" w14:textId="77777777" w:rsidTr="00A67408">
        <w:tc>
          <w:tcPr>
            <w:tcW w:w="0" w:type="auto"/>
            <w:gridSpan w:val="6"/>
            <w:shd w:val="clear" w:color="auto" w:fill="auto"/>
          </w:tcPr>
          <w:p w14:paraId="118B7B8E" w14:textId="77777777" w:rsidR="00A67408" w:rsidRPr="005B251D" w:rsidRDefault="00A67408" w:rsidP="001D4A95">
            <w:pPr>
              <w:jc w:val="center"/>
              <w:rPr>
                <w:rFonts w:cstheme="minorHAnsi"/>
                <w:b/>
                <w:sz w:val="28"/>
                <w:szCs w:val="20"/>
              </w:rPr>
            </w:pPr>
            <w:r w:rsidRPr="005B251D">
              <w:rPr>
                <w:rFonts w:cstheme="minorHAnsi"/>
                <w:b/>
                <w:sz w:val="28"/>
                <w:szCs w:val="20"/>
              </w:rPr>
              <w:t>HIV-negative</w:t>
            </w:r>
          </w:p>
        </w:tc>
      </w:tr>
      <w:tr w:rsidR="005F72A4" w:rsidRPr="00E745BF" w14:paraId="0649068F" w14:textId="77777777" w:rsidTr="00EB56BA">
        <w:tc>
          <w:tcPr>
            <w:tcW w:w="0" w:type="auto"/>
            <w:tcBorders>
              <w:bottom w:val="dashed" w:sz="4" w:space="0" w:color="BFBFBF" w:themeColor="background1" w:themeShade="BF"/>
            </w:tcBorders>
            <w:shd w:val="clear" w:color="auto" w:fill="auto"/>
          </w:tcPr>
          <w:p w14:paraId="08E78360" w14:textId="77777777" w:rsidR="00A67408" w:rsidRPr="00E745BF" w:rsidRDefault="00A67408" w:rsidP="001D4A95">
            <w:pPr>
              <w:rPr>
                <w:rFonts w:cstheme="minorHAnsi"/>
                <w:sz w:val="20"/>
                <w:szCs w:val="20"/>
              </w:rPr>
            </w:pPr>
            <w:r w:rsidRPr="00E745BF">
              <w:rPr>
                <w:rFonts w:cstheme="minorHAnsi"/>
                <w:sz w:val="20"/>
                <w:szCs w:val="20"/>
              </w:rPr>
              <w:t>Adult HIV-</w:t>
            </w:r>
          </w:p>
        </w:tc>
        <w:tc>
          <w:tcPr>
            <w:tcW w:w="0" w:type="auto"/>
            <w:tcBorders>
              <w:bottom w:val="dashed" w:sz="4" w:space="0" w:color="BFBFBF" w:themeColor="background1" w:themeShade="BF"/>
            </w:tcBorders>
            <w:shd w:val="clear" w:color="auto" w:fill="auto"/>
          </w:tcPr>
          <w:p w14:paraId="34A79EBE" w14:textId="77777777" w:rsidR="00A67408" w:rsidRPr="00E745BF" w:rsidRDefault="00A67408" w:rsidP="001D4A95">
            <w:pPr>
              <w:rPr>
                <w:rFonts w:cstheme="minorHAnsi"/>
                <w:sz w:val="20"/>
                <w:szCs w:val="20"/>
              </w:rPr>
            </w:pPr>
            <w:r w:rsidRPr="00E745BF">
              <w:rPr>
                <w:rFonts w:cstheme="minorHAnsi"/>
                <w:sz w:val="20"/>
                <w:szCs w:val="20"/>
              </w:rPr>
              <w:t>IPT</w:t>
            </w:r>
          </w:p>
        </w:tc>
        <w:tc>
          <w:tcPr>
            <w:tcW w:w="0" w:type="auto"/>
            <w:tcBorders>
              <w:bottom w:val="dashed" w:sz="4" w:space="0" w:color="BFBFBF" w:themeColor="background1" w:themeShade="BF"/>
            </w:tcBorders>
            <w:shd w:val="clear" w:color="auto" w:fill="auto"/>
          </w:tcPr>
          <w:p w14:paraId="1D81A097" w14:textId="3CBD780A" w:rsidR="00A67408" w:rsidRPr="00E745BF" w:rsidRDefault="00A67408" w:rsidP="001D4A95">
            <w:pPr>
              <w:rPr>
                <w:rFonts w:cstheme="minorHAnsi"/>
                <w:sz w:val="20"/>
                <w:szCs w:val="20"/>
              </w:rPr>
            </w:pPr>
            <w:r>
              <w:rPr>
                <w:rFonts w:cstheme="minorHAnsi"/>
                <w:sz w:val="20"/>
                <w:szCs w:val="20"/>
              </w:rPr>
              <w:t>0.4</w:t>
            </w:r>
          </w:p>
        </w:tc>
        <w:tc>
          <w:tcPr>
            <w:tcW w:w="0" w:type="auto"/>
            <w:tcBorders>
              <w:bottom w:val="dashed" w:sz="4" w:space="0" w:color="BFBFBF" w:themeColor="background1" w:themeShade="BF"/>
            </w:tcBorders>
            <w:shd w:val="clear" w:color="auto" w:fill="auto"/>
          </w:tcPr>
          <w:p w14:paraId="10FA71DD" w14:textId="77777777" w:rsidR="00A67408" w:rsidRPr="00E745BF" w:rsidRDefault="00A67408" w:rsidP="001D4A95">
            <w:pPr>
              <w:rPr>
                <w:rFonts w:cstheme="minorHAnsi"/>
                <w:sz w:val="20"/>
                <w:szCs w:val="20"/>
              </w:rPr>
            </w:pPr>
            <w:r w:rsidRPr="00E745BF">
              <w:rPr>
                <w:rFonts w:cstheme="minorHAnsi"/>
                <w:sz w:val="20"/>
                <w:szCs w:val="20"/>
              </w:rPr>
              <w:t>0-9 months adjusted rate ratio, 0.42; 95% CI, 0.20 to 0.88</w:t>
            </w:r>
          </w:p>
          <w:p w14:paraId="4FB3FE38" w14:textId="581ED340" w:rsidR="00A67408" w:rsidRPr="00E745BF" w:rsidRDefault="00A67408" w:rsidP="001D4A95">
            <w:pPr>
              <w:rPr>
                <w:rFonts w:cstheme="minorHAnsi"/>
                <w:sz w:val="20"/>
                <w:szCs w:val="20"/>
              </w:rPr>
            </w:pPr>
            <w:r w:rsidRPr="00E745BF">
              <w:rPr>
                <w:rFonts w:cstheme="minorHAnsi"/>
                <w:sz w:val="20"/>
                <w:szCs w:val="20"/>
              </w:rPr>
              <w:lastRenderedPageBreak/>
              <w:t>9-18 months 0.93 (95% CI, 0.53 to 1.61</w:t>
            </w:r>
          </w:p>
          <w:p w14:paraId="472C9292" w14:textId="77777777" w:rsidR="00A67408" w:rsidRPr="00E745BF" w:rsidRDefault="00A67408" w:rsidP="001D4A95">
            <w:pPr>
              <w:rPr>
                <w:rFonts w:cstheme="minorHAnsi"/>
                <w:sz w:val="20"/>
                <w:szCs w:val="20"/>
              </w:rPr>
            </w:pPr>
            <w:r w:rsidRPr="00E745BF">
              <w:rPr>
                <w:rFonts w:cstheme="minorHAnsi"/>
                <w:sz w:val="20"/>
                <w:szCs w:val="20"/>
              </w:rPr>
              <w:t>18- months</w:t>
            </w:r>
          </w:p>
          <w:p w14:paraId="543F73C8" w14:textId="319B2BB9" w:rsidR="00A67408" w:rsidRPr="00E745BF" w:rsidRDefault="00A67408" w:rsidP="00A67408">
            <w:pPr>
              <w:rPr>
                <w:rFonts w:cstheme="minorHAnsi"/>
                <w:sz w:val="20"/>
                <w:szCs w:val="20"/>
              </w:rPr>
            </w:pPr>
            <w:r w:rsidRPr="00E745BF">
              <w:rPr>
                <w:rFonts w:cstheme="minorHAnsi"/>
                <w:sz w:val="20"/>
                <w:szCs w:val="20"/>
              </w:rPr>
              <w:t>0.95 (95% CI, 0.62 to 1.46</w:t>
            </w:r>
          </w:p>
        </w:tc>
        <w:tc>
          <w:tcPr>
            <w:tcW w:w="0" w:type="auto"/>
            <w:tcBorders>
              <w:bottom w:val="dashed" w:sz="4" w:space="0" w:color="BFBFBF" w:themeColor="background1" w:themeShade="BF"/>
            </w:tcBorders>
            <w:shd w:val="clear" w:color="auto" w:fill="auto"/>
          </w:tcPr>
          <w:p w14:paraId="2149AF74" w14:textId="77777777" w:rsidR="00A67408" w:rsidRPr="00E745BF" w:rsidRDefault="00A67408" w:rsidP="001D4A95">
            <w:pPr>
              <w:rPr>
                <w:rFonts w:cstheme="minorHAnsi"/>
                <w:sz w:val="20"/>
                <w:szCs w:val="20"/>
              </w:rPr>
            </w:pPr>
            <w:r w:rsidRPr="00E745BF">
              <w:rPr>
                <w:rFonts w:cstheme="minorHAnsi"/>
                <w:sz w:val="20"/>
                <w:szCs w:val="20"/>
              </w:rPr>
              <w:lastRenderedPageBreak/>
              <w:fldChar w:fldCharType="begin"/>
            </w:r>
            <w:r>
              <w:rPr>
                <w:rFonts w:cstheme="minorHAnsi"/>
                <w:sz w:val="20"/>
                <w:szCs w:val="20"/>
              </w:rPr>
              <w:instrText xml:space="preserve"> ADDIN EN.CITE &lt;EndNote&gt;&lt;Cite&gt;&lt;Author&gt;Churchyard&lt;/Author&gt;&lt;Year&gt;2014&lt;/Year&gt;&lt;RecNum&gt;45&lt;/RecNum&gt;&lt;DisplayText&gt;(Churchyard, Fielding et al. 2014)&lt;/DisplayText&gt;&lt;record&gt;&lt;rec-number&gt;45&lt;/rec-number&gt;&lt;foreign-keys&gt;&lt;key app="EN" db-id="2sp0xr9vz5rve8e9vx1xzv530sstpp02xtrx" timestamp="1621507807"&gt;45&lt;/key&gt;&lt;/foreign-keys&gt;&lt;ref-type name="Journal Article"&gt;17&lt;/ref-type&gt;&lt;contributors&gt;&lt;authors&gt;&lt;author&gt;Churchyard, Gavin J&lt;/author&gt;&lt;author&gt;Fielding, Katherine L&lt;/author&gt;&lt;author&gt;Lewis, James J&lt;/author&gt;&lt;author&gt;Coetzee, Leonie&lt;/author&gt;&lt;author&gt;Corbett, Elizabeth L&lt;/author&gt;&lt;author&gt;Godfrey-Faussett, Peter&lt;/author&gt;&lt;author&gt;Hayes, Richard J&lt;/author&gt;&lt;author&gt;Chaisson, Richard E&lt;/author&gt;&lt;author&gt;Grant, Alison D&lt;/author&gt;&lt;/authors&gt;&lt;/contributors&gt;&lt;titles&gt;&lt;title&gt;A trial of mass isoniazid preventive therapy for tuberculosis control&lt;/title&gt;&lt;secondary-title&gt;New England Journal of Medicine&lt;/secondary-title&gt;&lt;/titles&gt;&lt;periodical&gt;&lt;full-title&gt;New England Journal of Medicine&lt;/full-title&gt;&lt;/periodical&gt;&lt;pages&gt;301-310&lt;/pages&gt;&lt;volume&gt;370&lt;/volume&gt;&lt;number&gt;4&lt;/number&gt;&lt;dates&gt;&lt;year&gt;2014&lt;/year&gt;&lt;/dates&gt;&lt;isbn&gt;0028-4793&lt;/isbn&gt;&lt;urls&gt;&lt;related-urls&gt;&lt;url&gt;https://www.nejm.org/doi/full/10.1056/NEJMoa1214289&lt;/url&gt;&lt;/related-urls&gt;&lt;/urls&gt;&lt;/record&gt;&lt;/Cite&gt;&lt;/EndNote&gt;</w:instrText>
            </w:r>
            <w:r w:rsidRPr="00E745BF">
              <w:rPr>
                <w:rFonts w:cstheme="minorHAnsi"/>
                <w:sz w:val="20"/>
                <w:szCs w:val="20"/>
              </w:rPr>
              <w:fldChar w:fldCharType="separate"/>
            </w:r>
            <w:r w:rsidRPr="00E745BF">
              <w:rPr>
                <w:rFonts w:cstheme="minorHAnsi"/>
                <w:noProof/>
                <w:sz w:val="20"/>
                <w:szCs w:val="20"/>
              </w:rPr>
              <w:t>(Churchyard, Fielding et al. 2014)</w:t>
            </w:r>
            <w:r w:rsidRPr="00E745BF">
              <w:rPr>
                <w:rFonts w:cstheme="minorHAnsi"/>
                <w:sz w:val="20"/>
                <w:szCs w:val="20"/>
              </w:rPr>
              <w:fldChar w:fldCharType="end"/>
            </w:r>
          </w:p>
        </w:tc>
        <w:tc>
          <w:tcPr>
            <w:tcW w:w="0" w:type="auto"/>
            <w:tcBorders>
              <w:bottom w:val="dashed" w:sz="4" w:space="0" w:color="BFBFBF" w:themeColor="background1" w:themeShade="BF"/>
            </w:tcBorders>
            <w:shd w:val="clear" w:color="auto" w:fill="auto"/>
          </w:tcPr>
          <w:p w14:paraId="22DCA8EB" w14:textId="77777777" w:rsidR="00A67408" w:rsidRPr="00E745BF" w:rsidRDefault="00A67408" w:rsidP="001D4A95">
            <w:pPr>
              <w:rPr>
                <w:rFonts w:cstheme="minorHAnsi"/>
                <w:sz w:val="20"/>
                <w:szCs w:val="20"/>
              </w:rPr>
            </w:pPr>
            <w:r w:rsidRPr="00E745BF">
              <w:rPr>
                <w:rFonts w:cstheme="minorHAnsi"/>
                <w:sz w:val="20"/>
                <w:szCs w:val="20"/>
              </w:rPr>
              <w:t>Large Thibela TB study in gold miners South Africa</w:t>
            </w:r>
          </w:p>
        </w:tc>
      </w:tr>
      <w:tr w:rsidR="005F72A4" w:rsidRPr="00E745BF" w14:paraId="2B77B6FC" w14:textId="77777777" w:rsidTr="00EB56BA">
        <w:tc>
          <w:tcPr>
            <w:tcW w:w="0" w:type="auto"/>
            <w:tcBorders>
              <w:top w:val="dashed" w:sz="4" w:space="0" w:color="BFBFBF" w:themeColor="background1" w:themeShade="BF"/>
            </w:tcBorders>
            <w:shd w:val="clear" w:color="auto" w:fill="auto"/>
          </w:tcPr>
          <w:p w14:paraId="3A8D3E7E" w14:textId="2C9480D2" w:rsidR="00A67408" w:rsidRPr="00E745BF" w:rsidRDefault="00A67408" w:rsidP="001D4A95">
            <w:pPr>
              <w:rPr>
                <w:rFonts w:cstheme="minorHAnsi"/>
                <w:sz w:val="20"/>
                <w:szCs w:val="20"/>
              </w:rPr>
            </w:pPr>
          </w:p>
        </w:tc>
        <w:tc>
          <w:tcPr>
            <w:tcW w:w="0" w:type="auto"/>
            <w:tcBorders>
              <w:top w:val="dashed" w:sz="4" w:space="0" w:color="BFBFBF" w:themeColor="background1" w:themeShade="BF"/>
            </w:tcBorders>
            <w:shd w:val="clear" w:color="auto" w:fill="auto"/>
          </w:tcPr>
          <w:p w14:paraId="57A3377F" w14:textId="0061C06C" w:rsidR="00A67408" w:rsidRPr="00E745BF" w:rsidRDefault="00A67408" w:rsidP="001D4A95">
            <w:pPr>
              <w:rPr>
                <w:rFonts w:cstheme="minorHAnsi"/>
                <w:sz w:val="20"/>
                <w:szCs w:val="20"/>
              </w:rPr>
            </w:pPr>
          </w:p>
        </w:tc>
        <w:tc>
          <w:tcPr>
            <w:tcW w:w="0" w:type="auto"/>
            <w:tcBorders>
              <w:top w:val="dashed" w:sz="4" w:space="0" w:color="BFBFBF" w:themeColor="background1" w:themeShade="BF"/>
            </w:tcBorders>
            <w:shd w:val="clear" w:color="auto" w:fill="auto"/>
          </w:tcPr>
          <w:p w14:paraId="2B94E72B" w14:textId="17671539" w:rsidR="00A67408" w:rsidRPr="00E745BF" w:rsidRDefault="00A67408" w:rsidP="001D4A95">
            <w:pPr>
              <w:rPr>
                <w:rFonts w:cstheme="minorHAnsi"/>
                <w:sz w:val="20"/>
                <w:szCs w:val="20"/>
              </w:rPr>
            </w:pPr>
          </w:p>
        </w:tc>
        <w:tc>
          <w:tcPr>
            <w:tcW w:w="0" w:type="auto"/>
            <w:tcBorders>
              <w:top w:val="dashed" w:sz="4" w:space="0" w:color="BFBFBF" w:themeColor="background1" w:themeShade="BF"/>
            </w:tcBorders>
            <w:shd w:val="clear" w:color="auto" w:fill="auto"/>
          </w:tcPr>
          <w:p w14:paraId="3EC14454" w14:textId="77777777" w:rsidR="00A67408" w:rsidRDefault="00A67408" w:rsidP="001D4A95">
            <w:pPr>
              <w:rPr>
                <w:rFonts w:cstheme="minorHAnsi"/>
                <w:sz w:val="20"/>
                <w:szCs w:val="20"/>
              </w:rPr>
            </w:pPr>
            <w:r>
              <w:rPr>
                <w:rFonts w:cstheme="minorHAnsi"/>
                <w:sz w:val="20"/>
                <w:szCs w:val="20"/>
              </w:rPr>
              <w:t>6 / 12 months</w:t>
            </w:r>
          </w:p>
          <w:p w14:paraId="0A7522E8" w14:textId="44384BD0" w:rsidR="00A67408" w:rsidRPr="00E745BF" w:rsidRDefault="00A67408" w:rsidP="001D4A95">
            <w:pPr>
              <w:rPr>
                <w:rFonts w:cstheme="minorHAnsi"/>
                <w:sz w:val="20"/>
                <w:szCs w:val="20"/>
              </w:rPr>
            </w:pPr>
            <w:r w:rsidRPr="00E745BF">
              <w:rPr>
                <w:rFonts w:cstheme="minorHAnsi"/>
                <w:sz w:val="20"/>
                <w:szCs w:val="20"/>
              </w:rPr>
              <w:t>RR 0.40 (0.31 – 0.52)</w:t>
            </w:r>
          </w:p>
        </w:tc>
        <w:tc>
          <w:tcPr>
            <w:tcW w:w="0" w:type="auto"/>
            <w:tcBorders>
              <w:top w:val="dashed" w:sz="4" w:space="0" w:color="BFBFBF" w:themeColor="background1" w:themeShade="BF"/>
            </w:tcBorders>
            <w:shd w:val="clear" w:color="auto" w:fill="auto"/>
          </w:tcPr>
          <w:p w14:paraId="4AC8E04B" w14:textId="77777777" w:rsidR="00A67408" w:rsidRPr="00E745BF" w:rsidRDefault="00A67408" w:rsidP="001D4A95">
            <w:pPr>
              <w:rPr>
                <w:rFonts w:cstheme="minorHAnsi"/>
                <w:sz w:val="20"/>
                <w:szCs w:val="20"/>
              </w:rPr>
            </w:pPr>
            <w:r w:rsidRPr="00E745BF">
              <w:rPr>
                <w:rFonts w:cstheme="minorHAnsi"/>
                <w:sz w:val="20"/>
                <w:szCs w:val="20"/>
              </w:rPr>
              <w:fldChar w:fldCharType="begin"/>
            </w:r>
            <w:r>
              <w:rPr>
                <w:rFonts w:cstheme="minorHAnsi"/>
                <w:sz w:val="20"/>
                <w:szCs w:val="20"/>
              </w:rPr>
              <w:instrText xml:space="preserve"> ADDIN EN.CITE &lt;EndNote&gt;&lt;Cite&gt;&lt;Author&gt;Smieja&lt;/Author&gt;&lt;Year&gt;1999&lt;/Year&gt;&lt;RecNum&gt;43&lt;/RecNum&gt;&lt;DisplayText&gt;(Smieja, Marchetti et al. 1999)&lt;/DisplayText&gt;&lt;record&gt;&lt;rec-number&gt;43&lt;/rec-number&gt;&lt;foreign-keys&gt;&lt;key app="EN" db-id="2sp0xr9vz5rve8e9vx1xzv530sstpp02xtrx" timestamp="1621507807"&gt;43&lt;/key&gt;&lt;/foreign-keys&gt;&lt;ref-type name="Journal Article"&gt;17&lt;/ref-type&gt;&lt;contributors&gt;&lt;authors&gt;&lt;author&gt;Smieja, Marek&lt;/author&gt;&lt;author&gt;Marchetti, Catherine&lt;/author&gt;&lt;author&gt;Cook, Deborah&lt;/author&gt;&lt;author&gt;Smaill, Fiona M&lt;/author&gt;&lt;/authors&gt;&lt;/contributors&gt;&lt;titles&gt;&lt;title&gt;Isoniazid for preventing tuberculosis in non‐HIV infected persons&lt;/title&gt;&lt;secondary-title&gt;Cochrane database of systematic reviews&lt;/secondary-title&gt;&lt;/titles&gt;&lt;periodical&gt;&lt;full-title&gt;Cochrane Database of Systematic Reviews&lt;/full-title&gt;&lt;/periodical&gt;&lt;number&gt;1&lt;/number&gt;&lt;dates&gt;&lt;year&gt;1999&lt;/year&gt;&lt;/dates&gt;&lt;isbn&gt;1465-1858&lt;/isbn&gt;&lt;urls&gt;&lt;/urls&gt;&lt;/record&gt;&lt;/Cite&gt;&lt;/EndNote&gt;</w:instrText>
            </w:r>
            <w:r w:rsidRPr="00E745BF">
              <w:rPr>
                <w:rFonts w:cstheme="minorHAnsi"/>
                <w:sz w:val="20"/>
                <w:szCs w:val="20"/>
              </w:rPr>
              <w:fldChar w:fldCharType="separate"/>
            </w:r>
            <w:r w:rsidRPr="00E745BF">
              <w:rPr>
                <w:rFonts w:cstheme="minorHAnsi"/>
                <w:noProof/>
                <w:sz w:val="20"/>
                <w:szCs w:val="20"/>
              </w:rPr>
              <w:t>(Smieja, Marchetti et al. 1999)</w:t>
            </w:r>
            <w:r w:rsidRPr="00E745BF">
              <w:rPr>
                <w:rFonts w:cstheme="minorHAnsi"/>
                <w:sz w:val="20"/>
                <w:szCs w:val="20"/>
              </w:rPr>
              <w:fldChar w:fldCharType="end"/>
            </w:r>
          </w:p>
        </w:tc>
        <w:tc>
          <w:tcPr>
            <w:tcW w:w="0" w:type="auto"/>
            <w:tcBorders>
              <w:top w:val="dashed" w:sz="4" w:space="0" w:color="BFBFBF" w:themeColor="background1" w:themeShade="BF"/>
            </w:tcBorders>
            <w:shd w:val="clear" w:color="auto" w:fill="auto"/>
          </w:tcPr>
          <w:p w14:paraId="17517810" w14:textId="77777777" w:rsidR="00A67408" w:rsidRPr="00E745BF" w:rsidRDefault="00A67408" w:rsidP="001D4A95">
            <w:pPr>
              <w:rPr>
                <w:rFonts w:cstheme="minorHAnsi"/>
                <w:sz w:val="20"/>
                <w:szCs w:val="20"/>
              </w:rPr>
            </w:pPr>
            <w:r w:rsidRPr="00E745BF">
              <w:rPr>
                <w:rFonts w:cstheme="minorHAnsi"/>
                <w:sz w:val="20"/>
                <w:szCs w:val="20"/>
              </w:rPr>
              <w:t>systematic review of randomised controlled trials</w:t>
            </w:r>
          </w:p>
        </w:tc>
      </w:tr>
      <w:tr w:rsidR="005F72A4" w:rsidRPr="00E745BF" w14:paraId="2224A460" w14:textId="77777777" w:rsidTr="00A67408">
        <w:tc>
          <w:tcPr>
            <w:tcW w:w="0" w:type="auto"/>
            <w:shd w:val="clear" w:color="auto" w:fill="auto"/>
          </w:tcPr>
          <w:p w14:paraId="2AB3ABBA" w14:textId="77777777" w:rsidR="00A67408" w:rsidRPr="00E745BF" w:rsidRDefault="00A67408" w:rsidP="001D4A95">
            <w:pPr>
              <w:rPr>
                <w:rFonts w:cstheme="minorHAnsi"/>
                <w:sz w:val="20"/>
                <w:szCs w:val="20"/>
              </w:rPr>
            </w:pPr>
            <w:r w:rsidRPr="00E745BF">
              <w:rPr>
                <w:rFonts w:cstheme="minorHAnsi"/>
                <w:sz w:val="20"/>
                <w:szCs w:val="20"/>
              </w:rPr>
              <w:t>Child HIV-</w:t>
            </w:r>
          </w:p>
        </w:tc>
        <w:tc>
          <w:tcPr>
            <w:tcW w:w="0" w:type="auto"/>
            <w:shd w:val="clear" w:color="auto" w:fill="auto"/>
          </w:tcPr>
          <w:p w14:paraId="49CFD1AA" w14:textId="77777777" w:rsidR="00A67408" w:rsidRPr="00E745BF" w:rsidRDefault="00A67408" w:rsidP="001D4A95">
            <w:pPr>
              <w:rPr>
                <w:rFonts w:cstheme="minorHAnsi"/>
                <w:sz w:val="20"/>
                <w:szCs w:val="20"/>
              </w:rPr>
            </w:pPr>
            <w:r w:rsidRPr="00E745BF">
              <w:rPr>
                <w:rFonts w:cstheme="minorHAnsi"/>
                <w:sz w:val="20"/>
                <w:szCs w:val="20"/>
              </w:rPr>
              <w:t>IPT</w:t>
            </w:r>
          </w:p>
        </w:tc>
        <w:tc>
          <w:tcPr>
            <w:tcW w:w="0" w:type="auto"/>
            <w:shd w:val="clear" w:color="auto" w:fill="auto"/>
          </w:tcPr>
          <w:p w14:paraId="44AB5175" w14:textId="6461402F" w:rsidR="00A67408" w:rsidRPr="00E745BF" w:rsidRDefault="00EB56BA" w:rsidP="001D4A95">
            <w:pPr>
              <w:rPr>
                <w:rFonts w:cstheme="minorHAnsi"/>
                <w:sz w:val="20"/>
                <w:szCs w:val="20"/>
              </w:rPr>
            </w:pPr>
            <w:r>
              <w:rPr>
                <w:rFonts w:cstheme="minorHAnsi"/>
                <w:sz w:val="20"/>
                <w:szCs w:val="20"/>
              </w:rPr>
              <w:t>0.55</w:t>
            </w:r>
          </w:p>
        </w:tc>
        <w:tc>
          <w:tcPr>
            <w:tcW w:w="0" w:type="auto"/>
            <w:shd w:val="clear" w:color="auto" w:fill="auto"/>
          </w:tcPr>
          <w:p w14:paraId="7B60C227" w14:textId="77777777" w:rsidR="00A67408" w:rsidRPr="00E745BF" w:rsidRDefault="00A67408" w:rsidP="001D4A95">
            <w:pPr>
              <w:rPr>
                <w:rFonts w:cstheme="minorHAnsi"/>
                <w:sz w:val="20"/>
                <w:szCs w:val="20"/>
              </w:rPr>
            </w:pPr>
            <w:r w:rsidRPr="00E745BF">
              <w:rPr>
                <w:rFonts w:cstheme="minorHAnsi"/>
                <w:sz w:val="20"/>
                <w:szCs w:val="20"/>
              </w:rPr>
              <w:t>RR = 0.55, 95% CI 0.40, 0.75</w:t>
            </w:r>
          </w:p>
        </w:tc>
        <w:tc>
          <w:tcPr>
            <w:tcW w:w="0" w:type="auto"/>
            <w:shd w:val="clear" w:color="auto" w:fill="auto"/>
          </w:tcPr>
          <w:p w14:paraId="4A054B67" w14:textId="77777777" w:rsidR="00A67408" w:rsidRPr="00E745BF" w:rsidRDefault="00A67408" w:rsidP="001D4A95">
            <w:pPr>
              <w:rPr>
                <w:rFonts w:cstheme="minorHAnsi"/>
                <w:sz w:val="20"/>
                <w:szCs w:val="20"/>
              </w:rPr>
            </w:pPr>
            <w:r w:rsidRPr="00E745BF">
              <w:rPr>
                <w:rFonts w:cstheme="minorHAnsi"/>
                <w:sz w:val="20"/>
                <w:szCs w:val="20"/>
              </w:rPr>
              <w:fldChar w:fldCharType="begin"/>
            </w:r>
            <w:r>
              <w:rPr>
                <w:rFonts w:cstheme="minorHAnsi"/>
                <w:sz w:val="20"/>
                <w:szCs w:val="20"/>
              </w:rPr>
              <w:instrText xml:space="preserve"> ADDIN EN.CITE &lt;EndNote&gt;&lt;Cite&gt;&lt;Author&gt;Ayieko&lt;/Author&gt;&lt;Year&gt;2014&lt;/Year&gt;&lt;RecNum&gt;46&lt;/RecNum&gt;&lt;DisplayText&gt;(Ayieko, Abuogi et al. 2014)&lt;/DisplayText&gt;&lt;record&gt;&lt;rec-number&gt;46&lt;/rec-number&gt;&lt;foreign-keys&gt;&lt;key app="EN" db-id="2sp0xr9vz5rve8e9vx1xzv530sstpp02xtrx" timestamp="1621507807"&gt;46&lt;/key&gt;&lt;/foreign-keys&gt;&lt;ref-type name="Journal Article"&gt;17&lt;/ref-type&gt;&lt;contributors&gt;&lt;authors&gt;&lt;author&gt;Ayieko, James&lt;/author&gt;&lt;author&gt;Abuogi, Lisa&lt;/author&gt;&lt;author&gt;Simchowitz, Brett&lt;/author&gt;&lt;author&gt;Bukusi, Elizabeth A&lt;/author&gt;&lt;author&gt;Smith, Allan H&lt;/author&gt;&lt;author&gt;Reingold, Arthur&lt;/author&gt;&lt;/authors&gt;&lt;/contributors&gt;&lt;titles&gt;&lt;title&gt;Efficacy of isoniazid prophylactic therapy in prevention of tuberculosis in children: a meta–analysis&lt;/title&gt;&lt;secondary-title&gt;BMC infectious diseases&lt;/secondary-title&gt;&lt;/titles&gt;&lt;periodical&gt;&lt;full-title&gt;BMC infectious diseases&lt;/full-title&gt;&lt;/periodical&gt;&lt;pages&gt;91&lt;/pages&gt;&lt;volume&gt;14&lt;/volume&gt;&lt;number&gt;1&lt;/number&gt;&lt;dates&gt;&lt;year&gt;2014&lt;/year&gt;&lt;/dates&gt;&lt;isbn&gt;1471-2334&lt;/isbn&gt;&lt;urls&gt;&lt;related-urls&gt;&lt;url&gt;https://bmcinfectdis.biomedcentral.com/articles/10.1186/1471-2334-14-91&lt;/url&gt;&lt;/related-urls&gt;&lt;/urls&gt;&lt;/record&gt;&lt;/Cite&gt;&lt;/EndNote&gt;</w:instrText>
            </w:r>
            <w:r w:rsidRPr="00E745BF">
              <w:rPr>
                <w:rFonts w:cstheme="minorHAnsi"/>
                <w:sz w:val="20"/>
                <w:szCs w:val="20"/>
              </w:rPr>
              <w:fldChar w:fldCharType="separate"/>
            </w:r>
            <w:r w:rsidRPr="00E745BF">
              <w:rPr>
                <w:rFonts w:cstheme="minorHAnsi"/>
                <w:noProof/>
                <w:sz w:val="20"/>
                <w:szCs w:val="20"/>
              </w:rPr>
              <w:t>(Ayieko, Abuogi et al. 2014)</w:t>
            </w:r>
            <w:r w:rsidRPr="00E745BF">
              <w:rPr>
                <w:rFonts w:cstheme="minorHAnsi"/>
                <w:sz w:val="20"/>
                <w:szCs w:val="20"/>
              </w:rPr>
              <w:fldChar w:fldCharType="end"/>
            </w:r>
          </w:p>
        </w:tc>
        <w:tc>
          <w:tcPr>
            <w:tcW w:w="0" w:type="auto"/>
            <w:shd w:val="clear" w:color="auto" w:fill="auto"/>
          </w:tcPr>
          <w:p w14:paraId="482A845C" w14:textId="77777777" w:rsidR="00A67408" w:rsidRPr="00E745BF" w:rsidRDefault="00A67408" w:rsidP="001D4A95">
            <w:pPr>
              <w:rPr>
                <w:rFonts w:cstheme="minorHAnsi"/>
                <w:sz w:val="20"/>
                <w:szCs w:val="20"/>
              </w:rPr>
            </w:pPr>
          </w:p>
        </w:tc>
      </w:tr>
      <w:tr w:rsidR="00A67408" w:rsidRPr="00E745BF" w14:paraId="345B2A59" w14:textId="77777777" w:rsidTr="00A67408">
        <w:tc>
          <w:tcPr>
            <w:tcW w:w="0" w:type="auto"/>
            <w:gridSpan w:val="6"/>
            <w:shd w:val="clear" w:color="auto" w:fill="auto"/>
          </w:tcPr>
          <w:p w14:paraId="72C2C060" w14:textId="77777777" w:rsidR="00A67408" w:rsidRPr="005B251D" w:rsidRDefault="00A67408" w:rsidP="001D4A95">
            <w:pPr>
              <w:jc w:val="center"/>
              <w:rPr>
                <w:rFonts w:cstheme="minorHAnsi"/>
                <w:b/>
                <w:sz w:val="28"/>
                <w:szCs w:val="20"/>
              </w:rPr>
            </w:pPr>
            <w:r w:rsidRPr="005B251D">
              <w:rPr>
                <w:rFonts w:cstheme="minorHAnsi"/>
                <w:b/>
                <w:sz w:val="28"/>
                <w:szCs w:val="20"/>
              </w:rPr>
              <w:t>HIV-positive</w:t>
            </w:r>
          </w:p>
        </w:tc>
      </w:tr>
      <w:tr w:rsidR="005F72A4" w:rsidRPr="00E745BF" w14:paraId="5BF0DE97" w14:textId="77777777" w:rsidTr="00A67408">
        <w:tc>
          <w:tcPr>
            <w:tcW w:w="0" w:type="auto"/>
            <w:shd w:val="clear" w:color="auto" w:fill="auto"/>
          </w:tcPr>
          <w:p w14:paraId="1A1BC665" w14:textId="77777777" w:rsidR="00A67408" w:rsidRPr="00E745BF" w:rsidRDefault="00A67408" w:rsidP="001D4A95">
            <w:pPr>
              <w:rPr>
                <w:rFonts w:cstheme="minorHAnsi"/>
                <w:sz w:val="20"/>
                <w:szCs w:val="20"/>
              </w:rPr>
            </w:pPr>
            <w:r w:rsidRPr="00E745BF">
              <w:rPr>
                <w:rFonts w:cstheme="minorHAnsi"/>
                <w:sz w:val="20"/>
                <w:szCs w:val="20"/>
              </w:rPr>
              <w:t>Child HIV+</w:t>
            </w:r>
          </w:p>
        </w:tc>
        <w:tc>
          <w:tcPr>
            <w:tcW w:w="0" w:type="auto"/>
            <w:shd w:val="clear" w:color="auto" w:fill="auto"/>
          </w:tcPr>
          <w:p w14:paraId="3696CF8F" w14:textId="77777777" w:rsidR="00A67408" w:rsidRPr="00E745BF" w:rsidRDefault="00A67408" w:rsidP="001D4A95">
            <w:pPr>
              <w:rPr>
                <w:rFonts w:cstheme="minorHAnsi"/>
                <w:sz w:val="20"/>
                <w:szCs w:val="20"/>
              </w:rPr>
            </w:pPr>
            <w:r w:rsidRPr="00E745BF">
              <w:rPr>
                <w:rFonts w:cstheme="minorHAnsi"/>
                <w:sz w:val="20"/>
                <w:szCs w:val="20"/>
              </w:rPr>
              <w:t>IPT</w:t>
            </w:r>
          </w:p>
        </w:tc>
        <w:tc>
          <w:tcPr>
            <w:tcW w:w="0" w:type="auto"/>
            <w:shd w:val="clear" w:color="auto" w:fill="auto"/>
          </w:tcPr>
          <w:p w14:paraId="52A563A2" w14:textId="548B7BFC" w:rsidR="00A67408" w:rsidRPr="00E745BF" w:rsidRDefault="00EB56BA" w:rsidP="001D4A95">
            <w:pPr>
              <w:rPr>
                <w:rFonts w:cstheme="minorHAnsi"/>
                <w:sz w:val="20"/>
                <w:szCs w:val="20"/>
              </w:rPr>
            </w:pPr>
            <w:r>
              <w:rPr>
                <w:rFonts w:cstheme="minorHAnsi"/>
                <w:sz w:val="20"/>
                <w:szCs w:val="20"/>
              </w:rPr>
              <w:t>0.31</w:t>
            </w:r>
          </w:p>
        </w:tc>
        <w:tc>
          <w:tcPr>
            <w:tcW w:w="0" w:type="auto"/>
            <w:shd w:val="clear" w:color="auto" w:fill="auto"/>
          </w:tcPr>
          <w:p w14:paraId="2DEC3105" w14:textId="77777777" w:rsidR="00A67408" w:rsidRPr="00E745BF" w:rsidRDefault="00A67408" w:rsidP="001D4A95">
            <w:pPr>
              <w:rPr>
                <w:rFonts w:cstheme="minorHAnsi"/>
                <w:sz w:val="20"/>
                <w:szCs w:val="20"/>
              </w:rPr>
            </w:pPr>
            <w:r w:rsidRPr="00E745BF">
              <w:rPr>
                <w:rFonts w:cstheme="minorHAnsi"/>
                <w:sz w:val="20"/>
                <w:szCs w:val="20"/>
              </w:rPr>
              <w:t>hazard ratio (HR) 0.31, 95% confidence interval (CI) 0.11 to 0.87</w:t>
            </w:r>
          </w:p>
        </w:tc>
        <w:tc>
          <w:tcPr>
            <w:tcW w:w="0" w:type="auto"/>
            <w:shd w:val="clear" w:color="auto" w:fill="auto"/>
          </w:tcPr>
          <w:p w14:paraId="59214742" w14:textId="77777777" w:rsidR="00A67408" w:rsidRPr="00E745BF" w:rsidRDefault="00A67408" w:rsidP="001D4A95">
            <w:pPr>
              <w:rPr>
                <w:rFonts w:cstheme="minorHAnsi"/>
                <w:sz w:val="20"/>
                <w:szCs w:val="20"/>
              </w:rPr>
            </w:pPr>
            <w:r w:rsidRPr="00E745BF">
              <w:rPr>
                <w:rFonts w:cstheme="minorHAnsi"/>
                <w:sz w:val="20"/>
                <w:szCs w:val="20"/>
              </w:rPr>
              <w:fldChar w:fldCharType="begin"/>
            </w:r>
            <w:r>
              <w:rPr>
                <w:rFonts w:cstheme="minorHAnsi"/>
                <w:sz w:val="20"/>
                <w:szCs w:val="20"/>
              </w:rPr>
              <w:instrText xml:space="preserve"> ADDIN EN.CITE &lt;EndNote&gt;&lt;Cite&gt;&lt;Author&gt;Zunza&lt;/Author&gt;&lt;Year&gt;2017&lt;/Year&gt;&lt;RecNum&gt;47&lt;/RecNum&gt;&lt;DisplayText&gt;(Zunza, Gray et al. 2017)&lt;/DisplayText&gt;&lt;record&gt;&lt;rec-number&gt;47&lt;/rec-number&gt;&lt;foreign-keys&gt;&lt;key app="EN" db-id="2sp0xr9vz5rve8e9vx1xzv530sstpp02xtrx" timestamp="1621507807"&gt;47&lt;/key&gt;&lt;/foreign-keys&gt;&lt;ref-type name="Journal Article"&gt;17&lt;/ref-type&gt;&lt;contributors&gt;&lt;authors&gt;&lt;author&gt;Zunza, Moleen&lt;/author&gt;&lt;author&gt;Gray, Diane M&lt;/author&gt;&lt;author&gt;Young, Taryn&lt;/author&gt;&lt;author&gt;Cotton, Mark&lt;/author&gt;&lt;author&gt;Zar, Heather J&lt;/author&gt;&lt;/authors&gt;&lt;/contributors&gt;&lt;titles&gt;&lt;title&gt;Isoniazid for preventing tuberculosis in HIV‐infected children&lt;/title&gt;&lt;secondary-title&gt;Cochrane Database of Systematic Reviews&lt;/secondary-title&gt;&lt;/titles&gt;&lt;periodical&gt;&lt;full-title&gt;Cochrane Database of Systematic Reviews&lt;/full-title&gt;&lt;/periodical&gt;&lt;number&gt;8&lt;/number&gt;&lt;dates&gt;&lt;year&gt;2017&lt;/year&gt;&lt;/dates&gt;&lt;isbn&gt;1465-1858&lt;/isbn&gt;&lt;urls&gt;&lt;/urls&gt;&lt;/record&gt;&lt;/Cite&gt;&lt;/EndNote&gt;</w:instrText>
            </w:r>
            <w:r w:rsidRPr="00E745BF">
              <w:rPr>
                <w:rFonts w:cstheme="minorHAnsi"/>
                <w:sz w:val="20"/>
                <w:szCs w:val="20"/>
              </w:rPr>
              <w:fldChar w:fldCharType="separate"/>
            </w:r>
            <w:r w:rsidRPr="00E745BF">
              <w:rPr>
                <w:rFonts w:cstheme="minorHAnsi"/>
                <w:noProof/>
                <w:sz w:val="20"/>
                <w:szCs w:val="20"/>
              </w:rPr>
              <w:t>(Zunza, Gray et al. 2017)</w:t>
            </w:r>
            <w:r w:rsidRPr="00E745BF">
              <w:rPr>
                <w:rFonts w:cstheme="minorHAnsi"/>
                <w:sz w:val="20"/>
                <w:szCs w:val="20"/>
              </w:rPr>
              <w:fldChar w:fldCharType="end"/>
            </w:r>
          </w:p>
        </w:tc>
        <w:tc>
          <w:tcPr>
            <w:tcW w:w="0" w:type="auto"/>
            <w:shd w:val="clear" w:color="auto" w:fill="auto"/>
          </w:tcPr>
          <w:p w14:paraId="6CB7A2E3" w14:textId="77777777" w:rsidR="00A67408" w:rsidRPr="00E745BF" w:rsidRDefault="00A67408" w:rsidP="001D4A95">
            <w:pPr>
              <w:rPr>
                <w:rFonts w:cstheme="minorHAnsi"/>
                <w:sz w:val="20"/>
                <w:szCs w:val="20"/>
              </w:rPr>
            </w:pPr>
            <w:r w:rsidRPr="00E745BF">
              <w:rPr>
                <w:rFonts w:cstheme="minorHAnsi"/>
                <w:sz w:val="20"/>
                <w:szCs w:val="20"/>
              </w:rPr>
              <w:t>Low certainty evidence</w:t>
            </w:r>
          </w:p>
        </w:tc>
      </w:tr>
      <w:tr w:rsidR="005F72A4" w:rsidRPr="00E745BF" w14:paraId="1D0309D2" w14:textId="77777777" w:rsidTr="00A67408">
        <w:tc>
          <w:tcPr>
            <w:tcW w:w="0" w:type="auto"/>
            <w:shd w:val="clear" w:color="auto" w:fill="auto"/>
          </w:tcPr>
          <w:p w14:paraId="42983813" w14:textId="77777777" w:rsidR="00A67408" w:rsidRPr="00E745BF" w:rsidRDefault="00A67408" w:rsidP="001D4A95">
            <w:pPr>
              <w:rPr>
                <w:rFonts w:cstheme="minorHAnsi"/>
                <w:sz w:val="20"/>
                <w:szCs w:val="20"/>
              </w:rPr>
            </w:pPr>
            <w:r w:rsidRPr="00E745BF">
              <w:rPr>
                <w:rFonts w:cstheme="minorHAnsi"/>
                <w:sz w:val="20"/>
                <w:szCs w:val="20"/>
              </w:rPr>
              <w:t xml:space="preserve">Child HIV+ </w:t>
            </w:r>
          </w:p>
        </w:tc>
        <w:tc>
          <w:tcPr>
            <w:tcW w:w="0" w:type="auto"/>
            <w:shd w:val="clear" w:color="auto" w:fill="auto"/>
          </w:tcPr>
          <w:p w14:paraId="64ABF5FC" w14:textId="77777777" w:rsidR="00A67408" w:rsidRPr="00E745BF" w:rsidRDefault="00A67408" w:rsidP="001D4A95">
            <w:pPr>
              <w:rPr>
                <w:rFonts w:cstheme="minorHAnsi"/>
                <w:sz w:val="20"/>
                <w:szCs w:val="20"/>
              </w:rPr>
            </w:pPr>
            <w:r w:rsidRPr="00E745BF">
              <w:rPr>
                <w:rFonts w:cstheme="minorHAnsi"/>
                <w:sz w:val="20"/>
                <w:szCs w:val="20"/>
              </w:rPr>
              <w:t>ART</w:t>
            </w:r>
          </w:p>
        </w:tc>
        <w:tc>
          <w:tcPr>
            <w:tcW w:w="0" w:type="auto"/>
            <w:shd w:val="clear" w:color="auto" w:fill="auto"/>
          </w:tcPr>
          <w:p w14:paraId="3408B085" w14:textId="3859567B" w:rsidR="00A67408" w:rsidRPr="00E745BF" w:rsidRDefault="00EB56BA" w:rsidP="001D4A95">
            <w:pPr>
              <w:rPr>
                <w:rFonts w:cstheme="minorHAnsi"/>
                <w:sz w:val="20"/>
                <w:szCs w:val="20"/>
              </w:rPr>
            </w:pPr>
            <w:r>
              <w:rPr>
                <w:rFonts w:cstheme="minorHAnsi"/>
                <w:sz w:val="20"/>
                <w:szCs w:val="20"/>
              </w:rPr>
              <w:t>0.3</w:t>
            </w:r>
          </w:p>
        </w:tc>
        <w:tc>
          <w:tcPr>
            <w:tcW w:w="0" w:type="auto"/>
            <w:shd w:val="clear" w:color="auto" w:fill="auto"/>
          </w:tcPr>
          <w:p w14:paraId="4C68AE57" w14:textId="77777777" w:rsidR="00A67408" w:rsidRPr="00E745BF" w:rsidRDefault="00A67408" w:rsidP="001D4A95">
            <w:pPr>
              <w:rPr>
                <w:rFonts w:cstheme="minorHAnsi"/>
                <w:sz w:val="20"/>
                <w:szCs w:val="20"/>
              </w:rPr>
            </w:pPr>
            <w:r w:rsidRPr="00E745BF">
              <w:rPr>
                <w:rFonts w:cstheme="minorHAnsi"/>
                <w:sz w:val="20"/>
                <w:szCs w:val="20"/>
              </w:rPr>
              <w:t>HR: 0.30; 95% CI 0.21 to 0.39</w:t>
            </w:r>
          </w:p>
        </w:tc>
        <w:tc>
          <w:tcPr>
            <w:tcW w:w="0" w:type="auto"/>
            <w:shd w:val="clear" w:color="auto" w:fill="auto"/>
          </w:tcPr>
          <w:p w14:paraId="66F51925" w14:textId="77777777" w:rsidR="00A67408" w:rsidRPr="00E745BF" w:rsidRDefault="00A67408" w:rsidP="001D4A95">
            <w:pPr>
              <w:rPr>
                <w:rFonts w:cstheme="minorHAnsi"/>
                <w:sz w:val="20"/>
                <w:szCs w:val="20"/>
              </w:rPr>
            </w:pPr>
            <w:r w:rsidRPr="00E745BF">
              <w:rPr>
                <w:rFonts w:cstheme="minorHAnsi"/>
                <w:sz w:val="20"/>
                <w:szCs w:val="20"/>
              </w:rPr>
              <w:fldChar w:fldCharType="begin"/>
            </w:r>
            <w:r>
              <w:rPr>
                <w:rFonts w:cstheme="minorHAnsi"/>
                <w:sz w:val="20"/>
                <w:szCs w:val="20"/>
              </w:rPr>
              <w:instrText xml:space="preserve"> ADDIN EN.CITE &lt;EndNote&gt;&lt;Cite&gt;&lt;Author&gt;Dodd&lt;/Author&gt;&lt;Year&gt;2017&lt;/Year&gt;&lt;RecNum&gt;11&lt;/RecNum&gt;&lt;DisplayText&gt;(Dodd, Prendergast et al. 2017)&lt;/DisplayText&gt;&lt;record&gt;&lt;rec-number&gt;11&lt;/rec-number&gt;&lt;foreign-keys&gt;&lt;key app="EN" db-id="2sp0xr9vz5rve8e9vx1xzv530sstpp02xtrx" timestamp="1621507807"&gt;11&lt;/key&gt;&lt;/foreign-keys&gt;&lt;ref-type name="Journal Article"&gt;17&lt;/ref-type&gt;&lt;contributors&gt;&lt;authors&gt;&lt;author&gt;Dodd, PJ&lt;/author&gt;&lt;author&gt;Prendergast, AJ&lt;/author&gt;&lt;author&gt;Beecroft, C&lt;/author&gt;&lt;author&gt;Kampmann, B&lt;/author&gt;&lt;author&gt;Seddon, JA&lt;/author&gt;&lt;/authors&gt;&lt;/contributors&gt;&lt;titles&gt;&lt;title&gt;The impact of HIV and antiretroviral therapy on TB risk in children: a systematic review and meta-analysis&lt;/title&gt;&lt;secondary-title&gt;Thorax&lt;/secondary-title&gt;&lt;/titles&gt;&lt;periodical&gt;&lt;full-title&gt;Thorax&lt;/full-title&gt;&lt;/periodical&gt;&lt;pages&gt;559-575&lt;/pages&gt;&lt;volume&gt;72&lt;/volume&gt;&lt;number&gt;6&lt;/number&gt;&lt;dates&gt;&lt;year&gt;2017&lt;/year&gt;&lt;/dates&gt;&lt;isbn&gt;0040-6376&lt;/isbn&gt;&lt;urls&gt;&lt;/urls&gt;&lt;/record&gt;&lt;/Cite&gt;&lt;/EndNote&gt;</w:instrText>
            </w:r>
            <w:r w:rsidRPr="00E745BF">
              <w:rPr>
                <w:rFonts w:cstheme="minorHAnsi"/>
                <w:sz w:val="20"/>
                <w:szCs w:val="20"/>
              </w:rPr>
              <w:fldChar w:fldCharType="separate"/>
            </w:r>
            <w:r w:rsidRPr="00E745BF">
              <w:rPr>
                <w:rFonts w:cstheme="minorHAnsi"/>
                <w:noProof/>
                <w:sz w:val="20"/>
                <w:szCs w:val="20"/>
              </w:rPr>
              <w:t>(Dodd, Prendergast et al. 2017)</w:t>
            </w:r>
            <w:r w:rsidRPr="00E745BF">
              <w:rPr>
                <w:rFonts w:cstheme="minorHAnsi"/>
                <w:sz w:val="20"/>
                <w:szCs w:val="20"/>
              </w:rPr>
              <w:fldChar w:fldCharType="end"/>
            </w:r>
          </w:p>
        </w:tc>
        <w:tc>
          <w:tcPr>
            <w:tcW w:w="0" w:type="auto"/>
            <w:shd w:val="clear" w:color="auto" w:fill="auto"/>
          </w:tcPr>
          <w:p w14:paraId="63D27C9A" w14:textId="77777777" w:rsidR="00A67408" w:rsidRPr="00E745BF" w:rsidRDefault="00A67408" w:rsidP="001D4A95">
            <w:pPr>
              <w:rPr>
                <w:rFonts w:cstheme="minorHAnsi"/>
                <w:sz w:val="20"/>
                <w:szCs w:val="20"/>
              </w:rPr>
            </w:pPr>
            <w:r w:rsidRPr="00E745BF">
              <w:rPr>
                <w:rFonts w:cstheme="minorHAnsi"/>
                <w:sz w:val="20"/>
                <w:szCs w:val="20"/>
              </w:rPr>
              <w:t>Meta-analysis</w:t>
            </w:r>
          </w:p>
        </w:tc>
      </w:tr>
      <w:tr w:rsidR="005F72A4" w:rsidRPr="00E745BF" w14:paraId="7ADE5670" w14:textId="77777777" w:rsidTr="00A67408">
        <w:tc>
          <w:tcPr>
            <w:tcW w:w="0" w:type="auto"/>
            <w:shd w:val="clear" w:color="auto" w:fill="auto"/>
          </w:tcPr>
          <w:p w14:paraId="189C8A05" w14:textId="77777777" w:rsidR="00A67408" w:rsidRPr="00E745BF" w:rsidRDefault="00A67408" w:rsidP="001D4A95">
            <w:pPr>
              <w:rPr>
                <w:rFonts w:cstheme="minorHAnsi"/>
                <w:sz w:val="20"/>
                <w:szCs w:val="20"/>
              </w:rPr>
            </w:pPr>
            <w:r w:rsidRPr="00E745BF">
              <w:rPr>
                <w:rFonts w:cstheme="minorHAnsi"/>
                <w:sz w:val="20"/>
                <w:szCs w:val="20"/>
              </w:rPr>
              <w:t xml:space="preserve">Child HIV+ </w:t>
            </w:r>
          </w:p>
        </w:tc>
        <w:tc>
          <w:tcPr>
            <w:tcW w:w="0" w:type="auto"/>
            <w:shd w:val="clear" w:color="auto" w:fill="auto"/>
          </w:tcPr>
          <w:p w14:paraId="4867954B" w14:textId="77777777" w:rsidR="00A67408" w:rsidRPr="00E745BF" w:rsidRDefault="00A67408" w:rsidP="001D4A95">
            <w:pPr>
              <w:rPr>
                <w:rFonts w:cstheme="minorHAnsi"/>
                <w:sz w:val="20"/>
                <w:szCs w:val="20"/>
              </w:rPr>
            </w:pPr>
            <w:r w:rsidRPr="00E745BF">
              <w:rPr>
                <w:rFonts w:cstheme="minorHAnsi"/>
                <w:sz w:val="20"/>
                <w:szCs w:val="20"/>
              </w:rPr>
              <w:t>IPT + ART</w:t>
            </w:r>
          </w:p>
        </w:tc>
        <w:tc>
          <w:tcPr>
            <w:tcW w:w="0" w:type="auto"/>
            <w:shd w:val="clear" w:color="auto" w:fill="auto"/>
          </w:tcPr>
          <w:p w14:paraId="48D72FEB" w14:textId="78829375" w:rsidR="00A67408" w:rsidRPr="00E745BF" w:rsidRDefault="00EB56BA" w:rsidP="001D4A95">
            <w:pPr>
              <w:rPr>
                <w:rFonts w:cstheme="minorHAnsi"/>
                <w:sz w:val="20"/>
                <w:szCs w:val="20"/>
              </w:rPr>
            </w:pPr>
            <w:r>
              <w:rPr>
                <w:rFonts w:cstheme="minorHAnsi"/>
                <w:sz w:val="20"/>
                <w:szCs w:val="20"/>
              </w:rPr>
              <w:t>0.76</w:t>
            </w:r>
          </w:p>
        </w:tc>
        <w:tc>
          <w:tcPr>
            <w:tcW w:w="0" w:type="auto"/>
            <w:shd w:val="clear" w:color="auto" w:fill="auto"/>
          </w:tcPr>
          <w:p w14:paraId="025623C4" w14:textId="77777777" w:rsidR="00A67408" w:rsidRPr="00E745BF" w:rsidRDefault="00A67408" w:rsidP="001D4A95">
            <w:pPr>
              <w:rPr>
                <w:rFonts w:cstheme="minorHAnsi"/>
                <w:sz w:val="20"/>
                <w:szCs w:val="20"/>
              </w:rPr>
            </w:pPr>
            <w:r w:rsidRPr="00E745BF">
              <w:rPr>
                <w:rFonts w:cstheme="minorHAnsi"/>
                <w:sz w:val="20"/>
                <w:szCs w:val="20"/>
              </w:rPr>
              <w:t>risk ratio (RR) 0.76, 95% CI 0.50 to 1.14</w:t>
            </w:r>
          </w:p>
        </w:tc>
        <w:tc>
          <w:tcPr>
            <w:tcW w:w="0" w:type="auto"/>
            <w:shd w:val="clear" w:color="auto" w:fill="auto"/>
          </w:tcPr>
          <w:p w14:paraId="3DA6BE11" w14:textId="77777777" w:rsidR="00A67408" w:rsidRPr="00E745BF" w:rsidRDefault="00A67408" w:rsidP="001D4A95">
            <w:pPr>
              <w:rPr>
                <w:rFonts w:cstheme="minorHAnsi"/>
                <w:sz w:val="20"/>
                <w:szCs w:val="20"/>
              </w:rPr>
            </w:pPr>
            <w:r w:rsidRPr="00E745BF">
              <w:rPr>
                <w:rFonts w:cstheme="minorHAnsi"/>
                <w:sz w:val="20"/>
                <w:szCs w:val="20"/>
              </w:rPr>
              <w:fldChar w:fldCharType="begin"/>
            </w:r>
            <w:r>
              <w:rPr>
                <w:rFonts w:cstheme="minorHAnsi"/>
                <w:sz w:val="20"/>
                <w:szCs w:val="20"/>
              </w:rPr>
              <w:instrText xml:space="preserve"> ADDIN EN.CITE &lt;EndNote&gt;&lt;Cite&gt;&lt;Author&gt;Zunza&lt;/Author&gt;&lt;Year&gt;2017&lt;/Year&gt;&lt;RecNum&gt;47&lt;/RecNum&gt;&lt;DisplayText&gt;(Zunza, Gray et al. 2017)&lt;/DisplayText&gt;&lt;record&gt;&lt;rec-number&gt;47&lt;/rec-number&gt;&lt;foreign-keys&gt;&lt;key app="EN" db-id="2sp0xr9vz5rve8e9vx1xzv530sstpp02xtrx" timestamp="1621507807"&gt;47&lt;/key&gt;&lt;/foreign-keys&gt;&lt;ref-type name="Journal Article"&gt;17&lt;/ref-type&gt;&lt;contributors&gt;&lt;authors&gt;&lt;author&gt;Zunza, Moleen&lt;/author&gt;&lt;author&gt;Gray, Diane M&lt;/author&gt;&lt;author&gt;Young, Taryn&lt;/author&gt;&lt;author&gt;Cotton, Mark&lt;/author&gt;&lt;author&gt;Zar, Heather J&lt;/author&gt;&lt;/authors&gt;&lt;/contributors&gt;&lt;titles&gt;&lt;title&gt;Isoniazid for preventing tuberculosis in HIV‐infected children&lt;/title&gt;&lt;secondary-title&gt;Cochrane Database of Systematic Reviews&lt;/secondary-title&gt;&lt;/titles&gt;&lt;periodical&gt;&lt;full-title&gt;Cochrane Database of Systematic Reviews&lt;/full-title&gt;&lt;/periodical&gt;&lt;number&gt;8&lt;/number&gt;&lt;dates&gt;&lt;year&gt;2017&lt;/year&gt;&lt;/dates&gt;&lt;isbn&gt;1465-1858&lt;/isbn&gt;&lt;urls&gt;&lt;/urls&gt;&lt;/record&gt;&lt;/Cite&gt;&lt;/EndNote&gt;</w:instrText>
            </w:r>
            <w:r w:rsidRPr="00E745BF">
              <w:rPr>
                <w:rFonts w:cstheme="minorHAnsi"/>
                <w:sz w:val="20"/>
                <w:szCs w:val="20"/>
              </w:rPr>
              <w:fldChar w:fldCharType="separate"/>
            </w:r>
            <w:r w:rsidRPr="00E745BF">
              <w:rPr>
                <w:rFonts w:cstheme="minorHAnsi"/>
                <w:noProof/>
                <w:sz w:val="20"/>
                <w:szCs w:val="20"/>
              </w:rPr>
              <w:t>(Zunza, Gray et al. 2017)</w:t>
            </w:r>
            <w:r w:rsidRPr="00E745BF">
              <w:rPr>
                <w:rFonts w:cstheme="minorHAnsi"/>
                <w:sz w:val="20"/>
                <w:szCs w:val="20"/>
              </w:rPr>
              <w:fldChar w:fldCharType="end"/>
            </w:r>
          </w:p>
        </w:tc>
        <w:tc>
          <w:tcPr>
            <w:tcW w:w="0" w:type="auto"/>
            <w:shd w:val="clear" w:color="auto" w:fill="auto"/>
          </w:tcPr>
          <w:p w14:paraId="40D65DEE" w14:textId="77777777" w:rsidR="00A67408" w:rsidRPr="00E745BF" w:rsidRDefault="00A67408" w:rsidP="001D4A95">
            <w:pPr>
              <w:rPr>
                <w:rFonts w:cstheme="minorHAnsi"/>
                <w:sz w:val="20"/>
                <w:szCs w:val="20"/>
              </w:rPr>
            </w:pPr>
          </w:p>
        </w:tc>
      </w:tr>
      <w:tr w:rsidR="005F72A4" w:rsidRPr="00E745BF" w14:paraId="15924EC3" w14:textId="77777777" w:rsidTr="00A67408">
        <w:tc>
          <w:tcPr>
            <w:tcW w:w="0" w:type="auto"/>
            <w:shd w:val="clear" w:color="auto" w:fill="auto"/>
          </w:tcPr>
          <w:p w14:paraId="3EA704DE" w14:textId="77777777" w:rsidR="00A67408" w:rsidRPr="00E745BF" w:rsidRDefault="00A67408" w:rsidP="001D4A95">
            <w:pPr>
              <w:rPr>
                <w:rFonts w:cstheme="minorHAnsi"/>
                <w:sz w:val="20"/>
                <w:szCs w:val="20"/>
              </w:rPr>
            </w:pPr>
            <w:r w:rsidRPr="00E745BF">
              <w:rPr>
                <w:rFonts w:cstheme="minorHAnsi"/>
                <w:sz w:val="20"/>
                <w:szCs w:val="20"/>
              </w:rPr>
              <w:t xml:space="preserve">Adult HIV+ </w:t>
            </w:r>
          </w:p>
        </w:tc>
        <w:tc>
          <w:tcPr>
            <w:tcW w:w="0" w:type="auto"/>
            <w:shd w:val="clear" w:color="auto" w:fill="auto"/>
          </w:tcPr>
          <w:p w14:paraId="28728DFE" w14:textId="77777777" w:rsidR="00A67408" w:rsidRPr="00E745BF" w:rsidRDefault="00A67408" w:rsidP="001D4A95">
            <w:pPr>
              <w:rPr>
                <w:rFonts w:cstheme="minorHAnsi"/>
                <w:sz w:val="20"/>
                <w:szCs w:val="20"/>
              </w:rPr>
            </w:pPr>
            <w:r w:rsidRPr="00E745BF">
              <w:rPr>
                <w:rFonts w:cstheme="minorHAnsi"/>
                <w:sz w:val="20"/>
                <w:szCs w:val="20"/>
              </w:rPr>
              <w:t>ART</w:t>
            </w:r>
          </w:p>
        </w:tc>
        <w:tc>
          <w:tcPr>
            <w:tcW w:w="0" w:type="auto"/>
            <w:shd w:val="clear" w:color="auto" w:fill="auto"/>
          </w:tcPr>
          <w:p w14:paraId="4DBE1ED7" w14:textId="17DF9EA3" w:rsidR="00A67408" w:rsidRPr="00E745BF" w:rsidRDefault="00EB56BA" w:rsidP="001D4A95">
            <w:pPr>
              <w:rPr>
                <w:rFonts w:cstheme="minorHAnsi"/>
                <w:sz w:val="20"/>
                <w:szCs w:val="20"/>
              </w:rPr>
            </w:pPr>
            <w:r>
              <w:rPr>
                <w:rFonts w:cstheme="minorHAnsi"/>
                <w:sz w:val="20"/>
                <w:szCs w:val="20"/>
              </w:rPr>
              <w:t>0.35</w:t>
            </w:r>
          </w:p>
        </w:tc>
        <w:tc>
          <w:tcPr>
            <w:tcW w:w="0" w:type="auto"/>
            <w:shd w:val="clear" w:color="auto" w:fill="auto"/>
          </w:tcPr>
          <w:p w14:paraId="11B20895" w14:textId="77777777" w:rsidR="00A67408" w:rsidRPr="00E745BF" w:rsidRDefault="00A67408" w:rsidP="001D4A95">
            <w:pPr>
              <w:rPr>
                <w:rFonts w:cstheme="minorHAnsi"/>
                <w:sz w:val="20"/>
                <w:szCs w:val="20"/>
              </w:rPr>
            </w:pPr>
            <w:r w:rsidRPr="00E745BF">
              <w:rPr>
                <w:rFonts w:cstheme="minorHAnsi"/>
                <w:sz w:val="20"/>
                <w:szCs w:val="20"/>
              </w:rPr>
              <w:t>HR 0.35, 95% CI 0.28 to 0.44</w:t>
            </w:r>
          </w:p>
        </w:tc>
        <w:tc>
          <w:tcPr>
            <w:tcW w:w="0" w:type="auto"/>
            <w:shd w:val="clear" w:color="auto" w:fill="auto"/>
          </w:tcPr>
          <w:p w14:paraId="75FFF3DF" w14:textId="77777777" w:rsidR="00A67408" w:rsidRPr="00E745BF" w:rsidRDefault="00A67408" w:rsidP="001D4A95">
            <w:pPr>
              <w:rPr>
                <w:rFonts w:cstheme="minorHAnsi"/>
                <w:sz w:val="20"/>
                <w:szCs w:val="20"/>
              </w:rPr>
            </w:pPr>
            <w:r w:rsidRPr="00E745BF">
              <w:rPr>
                <w:rFonts w:cstheme="minorHAnsi"/>
                <w:sz w:val="20"/>
                <w:szCs w:val="20"/>
              </w:rPr>
              <w:fldChar w:fldCharType="begin"/>
            </w:r>
            <w:r>
              <w:rPr>
                <w:rFonts w:cstheme="minorHAnsi"/>
                <w:sz w:val="20"/>
                <w:szCs w:val="20"/>
              </w:rPr>
              <w:instrText xml:space="preserve"> ADDIN EN.CITE &lt;EndNote&gt;&lt;Cite&gt;&lt;Author&gt;Suthar&lt;/Author&gt;&lt;Year&gt;2012&lt;/Year&gt;&lt;RecNum&gt;13&lt;/RecNum&gt;&lt;DisplayText&gt;(Suthar, Lawn et al. 2012)&lt;/DisplayText&gt;&lt;record&gt;&lt;rec-number&gt;13&lt;/rec-number&gt;&lt;foreign-keys&gt;&lt;key app="EN" db-id="2sp0xr9vz5rve8e9vx1xzv530sstpp02xtrx" timestamp="1621507807"&gt;13&lt;/key&gt;&lt;/foreign-keys&gt;&lt;ref-type name="Journal Article"&gt;17&lt;/ref-type&gt;&lt;contributors&gt;&lt;authors&gt;&lt;author&gt;Suthar, Amitabh B&lt;/author&gt;&lt;author&gt;Lawn, Stephen D&lt;/author&gt;&lt;author&gt;Del Amo, Julia&lt;/author&gt;&lt;author&gt;Getahun, Haileyesus&lt;/author&gt;&lt;author&gt;Dye, Christopher&lt;/author&gt;&lt;author&gt;Sculier, Delphine&lt;/author&gt;&lt;author&gt;Sterling, Timothy R&lt;/author&gt;&lt;author&gt;Chaisson, Richard E&lt;/author&gt;&lt;author&gt;Williams, Brian G&lt;/author&gt;&lt;author&gt;Harries, Anthony D&lt;/author&gt;&lt;/authors&gt;&lt;/contributors&gt;&lt;titles&gt;&lt;title&gt;Antiretroviral therapy for prevention of tuberculosis in adults with HIV: a systematic review and meta-analysis&lt;/title&gt;&lt;secondary-title&gt;PLoS medicine&lt;/secondary-title&gt;&lt;/titles&gt;&lt;periodical&gt;&lt;full-title&gt;PLoS medicine&lt;/full-title&gt;&lt;abbr-1&gt;PLoS Med&lt;/abbr-1&gt;&lt;/periodical&gt;&lt;pages&gt;e1001270&lt;/pages&gt;&lt;volume&gt;9&lt;/volume&gt;&lt;number&gt;7&lt;/number&gt;&lt;dates&gt;&lt;year&gt;2012&lt;/year&gt;&lt;/dates&gt;&lt;isbn&gt;1549-1676&lt;/isbn&gt;&lt;urls&gt;&lt;related-urls&gt;&lt;url&gt;https://journals.plos.org/plosmedicine/article?id=10.1371/journal.pmed.1001270&lt;/url&gt;&lt;/related-urls&gt;&lt;/urls&gt;&lt;/record&gt;&lt;/Cite&gt;&lt;/EndNote&gt;</w:instrText>
            </w:r>
            <w:r w:rsidRPr="00E745BF">
              <w:rPr>
                <w:rFonts w:cstheme="minorHAnsi"/>
                <w:sz w:val="20"/>
                <w:szCs w:val="20"/>
              </w:rPr>
              <w:fldChar w:fldCharType="separate"/>
            </w:r>
            <w:r w:rsidRPr="00E745BF">
              <w:rPr>
                <w:rFonts w:cstheme="minorHAnsi"/>
                <w:noProof/>
                <w:sz w:val="20"/>
                <w:szCs w:val="20"/>
              </w:rPr>
              <w:t>(Suthar, Lawn et al. 2012)</w:t>
            </w:r>
            <w:r w:rsidRPr="00E745BF">
              <w:rPr>
                <w:rFonts w:cstheme="minorHAnsi"/>
                <w:sz w:val="20"/>
                <w:szCs w:val="20"/>
              </w:rPr>
              <w:fldChar w:fldCharType="end"/>
            </w:r>
          </w:p>
        </w:tc>
        <w:tc>
          <w:tcPr>
            <w:tcW w:w="0" w:type="auto"/>
            <w:shd w:val="clear" w:color="auto" w:fill="auto"/>
          </w:tcPr>
          <w:p w14:paraId="773BB79B" w14:textId="77777777" w:rsidR="00A67408" w:rsidRPr="00E745BF" w:rsidRDefault="00A67408" w:rsidP="001D4A95">
            <w:pPr>
              <w:rPr>
                <w:rFonts w:cstheme="minorHAnsi"/>
                <w:sz w:val="20"/>
                <w:szCs w:val="20"/>
              </w:rPr>
            </w:pPr>
            <w:r w:rsidRPr="00E745BF">
              <w:rPr>
                <w:rFonts w:cstheme="minorHAnsi"/>
                <w:sz w:val="20"/>
                <w:szCs w:val="20"/>
              </w:rPr>
              <w:t>Overall for any CD4 count</w:t>
            </w:r>
          </w:p>
          <w:p w14:paraId="48FFB06A" w14:textId="77777777" w:rsidR="00A67408" w:rsidRPr="00E745BF" w:rsidRDefault="00A67408" w:rsidP="001D4A95">
            <w:pPr>
              <w:rPr>
                <w:rFonts w:cstheme="minorHAnsi"/>
                <w:sz w:val="20"/>
                <w:szCs w:val="20"/>
              </w:rPr>
            </w:pPr>
            <w:r w:rsidRPr="00E745BF">
              <w:rPr>
                <w:rFonts w:cstheme="minorHAnsi"/>
                <w:sz w:val="20"/>
                <w:szCs w:val="20"/>
              </w:rPr>
              <w:t>(1) less than 200 cells/µl (hazard ratio [HR] 0.16, 0.07 to 0.36)</w:t>
            </w:r>
          </w:p>
          <w:p w14:paraId="141FBD22" w14:textId="77777777" w:rsidR="00A67408" w:rsidRPr="00E745BF" w:rsidRDefault="00A67408" w:rsidP="001D4A95">
            <w:pPr>
              <w:rPr>
                <w:rFonts w:cstheme="minorHAnsi"/>
                <w:sz w:val="20"/>
                <w:szCs w:val="20"/>
              </w:rPr>
            </w:pPr>
            <w:r w:rsidRPr="00E745BF">
              <w:rPr>
                <w:rFonts w:cstheme="minorHAnsi"/>
                <w:sz w:val="20"/>
                <w:szCs w:val="20"/>
              </w:rPr>
              <w:t>(2) 200 to 350 cells/µl (HR 0.34, 0.19 to 0.60)</w:t>
            </w:r>
          </w:p>
          <w:p w14:paraId="20A7870A" w14:textId="77777777" w:rsidR="00A67408" w:rsidRPr="00E745BF" w:rsidRDefault="00A67408" w:rsidP="001D4A95">
            <w:pPr>
              <w:rPr>
                <w:rFonts w:cstheme="minorHAnsi"/>
                <w:sz w:val="20"/>
                <w:szCs w:val="20"/>
              </w:rPr>
            </w:pPr>
            <w:r w:rsidRPr="00E745BF">
              <w:rPr>
                <w:rFonts w:cstheme="minorHAnsi"/>
                <w:sz w:val="20"/>
                <w:szCs w:val="20"/>
              </w:rPr>
              <w:t xml:space="preserve">(3) greater than 350 cells/µl (HR 0.43, 0.30 to 0.63), and </w:t>
            </w:r>
          </w:p>
          <w:p w14:paraId="55F43B43" w14:textId="77777777" w:rsidR="00A67408" w:rsidRPr="00E745BF" w:rsidRDefault="00A67408" w:rsidP="001D4A95">
            <w:pPr>
              <w:rPr>
                <w:rFonts w:cstheme="minorHAnsi"/>
                <w:sz w:val="20"/>
                <w:szCs w:val="20"/>
              </w:rPr>
            </w:pPr>
            <w:r w:rsidRPr="00E745BF">
              <w:rPr>
                <w:rFonts w:cstheme="minorHAnsi"/>
                <w:sz w:val="20"/>
                <w:szCs w:val="20"/>
              </w:rPr>
              <w:t>(4) any CD4 count (HR 0.35, 0.28 to 0.44)</w:t>
            </w:r>
          </w:p>
        </w:tc>
      </w:tr>
      <w:tr w:rsidR="005F72A4" w:rsidRPr="00E745BF" w14:paraId="6EFF57B7" w14:textId="77777777" w:rsidTr="00A67408">
        <w:tc>
          <w:tcPr>
            <w:tcW w:w="0" w:type="auto"/>
            <w:shd w:val="clear" w:color="auto" w:fill="auto"/>
          </w:tcPr>
          <w:p w14:paraId="28E44504" w14:textId="77777777" w:rsidR="00A67408" w:rsidRPr="00E745BF" w:rsidRDefault="00A67408" w:rsidP="001D4A95">
            <w:pPr>
              <w:rPr>
                <w:rFonts w:cstheme="minorHAnsi"/>
                <w:sz w:val="20"/>
                <w:szCs w:val="20"/>
              </w:rPr>
            </w:pPr>
            <w:r w:rsidRPr="00E745BF">
              <w:rPr>
                <w:rFonts w:cstheme="minorHAnsi"/>
                <w:sz w:val="20"/>
                <w:szCs w:val="20"/>
              </w:rPr>
              <w:t>Adult HIV+</w:t>
            </w:r>
          </w:p>
        </w:tc>
        <w:tc>
          <w:tcPr>
            <w:tcW w:w="0" w:type="auto"/>
            <w:shd w:val="clear" w:color="auto" w:fill="auto"/>
          </w:tcPr>
          <w:p w14:paraId="58386A71" w14:textId="77777777" w:rsidR="00A67408" w:rsidRPr="00E745BF" w:rsidRDefault="00A67408" w:rsidP="001D4A95">
            <w:pPr>
              <w:rPr>
                <w:rFonts w:cstheme="minorHAnsi"/>
                <w:sz w:val="20"/>
                <w:szCs w:val="20"/>
              </w:rPr>
            </w:pPr>
            <w:r w:rsidRPr="00E745BF">
              <w:rPr>
                <w:rFonts w:cstheme="minorHAnsi"/>
                <w:sz w:val="20"/>
                <w:szCs w:val="20"/>
              </w:rPr>
              <w:t>IPT</w:t>
            </w:r>
          </w:p>
        </w:tc>
        <w:tc>
          <w:tcPr>
            <w:tcW w:w="0" w:type="auto"/>
            <w:shd w:val="clear" w:color="auto" w:fill="auto"/>
          </w:tcPr>
          <w:p w14:paraId="07584F8A" w14:textId="3D8E9A4D" w:rsidR="00A67408" w:rsidRPr="00E745BF" w:rsidRDefault="00EB56BA" w:rsidP="001D4A95">
            <w:pPr>
              <w:rPr>
                <w:rFonts w:cstheme="minorHAnsi"/>
                <w:sz w:val="20"/>
                <w:szCs w:val="20"/>
              </w:rPr>
            </w:pPr>
            <w:r>
              <w:rPr>
                <w:rFonts w:cstheme="minorHAnsi"/>
                <w:sz w:val="20"/>
                <w:szCs w:val="20"/>
              </w:rPr>
              <w:t>0.68</w:t>
            </w:r>
          </w:p>
        </w:tc>
        <w:tc>
          <w:tcPr>
            <w:tcW w:w="0" w:type="auto"/>
            <w:shd w:val="clear" w:color="auto" w:fill="auto"/>
          </w:tcPr>
          <w:p w14:paraId="61F0167B" w14:textId="77777777" w:rsidR="00A67408" w:rsidRPr="00E745BF" w:rsidRDefault="00A67408" w:rsidP="001D4A95">
            <w:pPr>
              <w:rPr>
                <w:rFonts w:cstheme="minorHAnsi"/>
                <w:sz w:val="20"/>
                <w:szCs w:val="20"/>
              </w:rPr>
            </w:pPr>
            <w:r w:rsidRPr="00E745BF">
              <w:rPr>
                <w:rFonts w:cstheme="minorHAnsi"/>
                <w:sz w:val="20"/>
                <w:szCs w:val="20"/>
              </w:rPr>
              <w:t>RR 0.68, 95% CI 0.54 – 0.85</w:t>
            </w:r>
          </w:p>
        </w:tc>
        <w:tc>
          <w:tcPr>
            <w:tcW w:w="0" w:type="auto"/>
            <w:shd w:val="clear" w:color="auto" w:fill="auto"/>
          </w:tcPr>
          <w:p w14:paraId="529B531C" w14:textId="77777777" w:rsidR="00A67408" w:rsidRPr="00E745BF" w:rsidRDefault="00A67408" w:rsidP="001D4A95">
            <w:pPr>
              <w:rPr>
                <w:rFonts w:cstheme="minorHAnsi"/>
                <w:sz w:val="20"/>
                <w:szCs w:val="20"/>
              </w:rPr>
            </w:pPr>
            <w:r w:rsidRPr="00E745BF">
              <w:rPr>
                <w:rFonts w:cstheme="minorHAnsi"/>
                <w:sz w:val="20"/>
                <w:szCs w:val="20"/>
              </w:rPr>
              <w:fldChar w:fldCharType="begin"/>
            </w:r>
            <w:r>
              <w:rPr>
                <w:rFonts w:cstheme="minorHAnsi"/>
                <w:sz w:val="20"/>
                <w:szCs w:val="20"/>
              </w:rPr>
              <w:instrText xml:space="preserve"> ADDIN EN.CITE &lt;EndNote&gt;&lt;Cite&gt;&lt;Author&gt;Akolo&lt;/Author&gt;&lt;Year&gt;2010&lt;/Year&gt;&lt;RecNum&gt;48&lt;/RecNum&gt;&lt;DisplayText&gt;(Akolo, Adetifa et al. 2010)&lt;/DisplayText&gt;&lt;record&gt;&lt;rec-number&gt;48&lt;/rec-number&gt;&lt;foreign-keys&gt;&lt;key app="EN" db-id="2sp0xr9vz5rve8e9vx1xzv530sstpp02xtrx" timestamp="1621507807"&gt;48&lt;/key&gt;&lt;/foreign-keys&gt;&lt;ref-type name="Journal Article"&gt;17&lt;/ref-type&gt;&lt;contributors&gt;&lt;authors&gt;&lt;author&gt;Akolo, Christopher&lt;/author&gt;&lt;author&gt;Adetifa, Ifedayo&lt;/author&gt;&lt;author&gt;Shepperd, Sasha&lt;/author&gt;&lt;author&gt;Volmink, Jimmy&lt;/author&gt;&lt;/authors&gt;&lt;/contributors&gt;&lt;titles&gt;&lt;title&gt;Treatment of latent tuberculosis infection in HIV infected persons&lt;/title&gt;&lt;secondary-title&gt;Cochrane database of systematic reviews&lt;/secondary-title&gt;&lt;/titles&gt;&lt;periodical&gt;&lt;full-title&gt;Cochrane Database of Systematic Reviews&lt;/full-title&gt;&lt;/periodical&gt;&lt;number&gt;1&lt;/number&gt;&lt;dates&gt;&lt;year&gt;2010&lt;/year&gt;&lt;/dates&gt;&lt;isbn&gt;1465-1858&lt;/isbn&gt;&lt;urls&gt;&lt;related-urls&gt;&lt;url&gt;https://www.cochranelibrary.com/cdsr/doi/10.1002/14651858.CD000171.pub3/full&lt;/url&gt;&lt;/related-urls&gt;&lt;/urls&gt;&lt;/record&gt;&lt;/Cite&gt;&lt;/EndNote&gt;</w:instrText>
            </w:r>
            <w:r w:rsidRPr="00E745BF">
              <w:rPr>
                <w:rFonts w:cstheme="minorHAnsi"/>
                <w:sz w:val="20"/>
                <w:szCs w:val="20"/>
              </w:rPr>
              <w:fldChar w:fldCharType="separate"/>
            </w:r>
            <w:r w:rsidRPr="00E745BF">
              <w:rPr>
                <w:rFonts w:cstheme="minorHAnsi"/>
                <w:noProof/>
                <w:sz w:val="20"/>
                <w:szCs w:val="20"/>
              </w:rPr>
              <w:t>(Akolo, Adetifa et al. 2010)</w:t>
            </w:r>
            <w:r w:rsidRPr="00E745BF">
              <w:rPr>
                <w:rFonts w:cstheme="minorHAnsi"/>
                <w:sz w:val="20"/>
                <w:szCs w:val="20"/>
              </w:rPr>
              <w:fldChar w:fldCharType="end"/>
            </w:r>
          </w:p>
        </w:tc>
        <w:tc>
          <w:tcPr>
            <w:tcW w:w="0" w:type="auto"/>
            <w:shd w:val="clear" w:color="auto" w:fill="auto"/>
          </w:tcPr>
          <w:p w14:paraId="2BD03EA0" w14:textId="77777777" w:rsidR="00A67408" w:rsidRPr="00E745BF" w:rsidRDefault="00A67408" w:rsidP="001D4A95">
            <w:pPr>
              <w:rPr>
                <w:rFonts w:cstheme="minorHAnsi"/>
                <w:sz w:val="20"/>
                <w:szCs w:val="20"/>
              </w:rPr>
            </w:pPr>
            <w:r w:rsidRPr="00E745BF">
              <w:rPr>
                <w:rFonts w:cstheme="minorHAnsi"/>
                <w:sz w:val="20"/>
                <w:szCs w:val="20"/>
              </w:rPr>
              <w:t>systematic review of randomised controlled trials. No mention of ART in trial participants</w:t>
            </w:r>
          </w:p>
        </w:tc>
      </w:tr>
      <w:tr w:rsidR="005F72A4" w:rsidRPr="00E745BF" w14:paraId="004F83FB" w14:textId="77777777" w:rsidTr="00A67408">
        <w:tc>
          <w:tcPr>
            <w:tcW w:w="0" w:type="auto"/>
            <w:shd w:val="clear" w:color="auto" w:fill="auto"/>
          </w:tcPr>
          <w:p w14:paraId="54D4EE48" w14:textId="77777777" w:rsidR="00A67408" w:rsidRPr="00E745BF" w:rsidRDefault="00A67408" w:rsidP="001D4A95">
            <w:pPr>
              <w:rPr>
                <w:rFonts w:cstheme="minorHAnsi"/>
                <w:sz w:val="20"/>
                <w:szCs w:val="20"/>
              </w:rPr>
            </w:pPr>
            <w:r w:rsidRPr="00E745BF">
              <w:rPr>
                <w:rFonts w:cstheme="minorHAnsi"/>
                <w:sz w:val="20"/>
                <w:szCs w:val="20"/>
              </w:rPr>
              <w:t xml:space="preserve">Adult HIV+ </w:t>
            </w:r>
          </w:p>
        </w:tc>
        <w:tc>
          <w:tcPr>
            <w:tcW w:w="0" w:type="auto"/>
            <w:shd w:val="clear" w:color="auto" w:fill="auto"/>
          </w:tcPr>
          <w:p w14:paraId="07C62217" w14:textId="77777777" w:rsidR="00A67408" w:rsidRPr="00E745BF" w:rsidRDefault="00A67408" w:rsidP="001D4A95">
            <w:pPr>
              <w:rPr>
                <w:rFonts w:cstheme="minorHAnsi"/>
                <w:sz w:val="20"/>
                <w:szCs w:val="20"/>
              </w:rPr>
            </w:pPr>
            <w:r w:rsidRPr="00E745BF">
              <w:rPr>
                <w:rFonts w:cstheme="minorHAnsi"/>
                <w:sz w:val="20"/>
                <w:szCs w:val="20"/>
              </w:rPr>
              <w:t>IPT + ART</w:t>
            </w:r>
          </w:p>
        </w:tc>
        <w:tc>
          <w:tcPr>
            <w:tcW w:w="0" w:type="auto"/>
            <w:shd w:val="clear" w:color="auto" w:fill="auto"/>
          </w:tcPr>
          <w:p w14:paraId="57168F57" w14:textId="31E3EF1E" w:rsidR="00A67408" w:rsidRPr="00E745BF" w:rsidRDefault="00EB56BA" w:rsidP="001D4A95">
            <w:pPr>
              <w:rPr>
                <w:rFonts w:cstheme="minorHAnsi"/>
                <w:sz w:val="20"/>
                <w:szCs w:val="20"/>
              </w:rPr>
            </w:pPr>
            <w:r>
              <w:rPr>
                <w:rFonts w:cstheme="minorHAnsi"/>
                <w:sz w:val="20"/>
                <w:szCs w:val="20"/>
              </w:rPr>
              <w:t>0.63</w:t>
            </w:r>
          </w:p>
        </w:tc>
        <w:tc>
          <w:tcPr>
            <w:tcW w:w="0" w:type="auto"/>
            <w:shd w:val="clear" w:color="auto" w:fill="auto"/>
          </w:tcPr>
          <w:p w14:paraId="1785E548" w14:textId="77777777" w:rsidR="00A67408" w:rsidRPr="00E745BF" w:rsidRDefault="00A67408" w:rsidP="001D4A95">
            <w:pPr>
              <w:rPr>
                <w:rFonts w:cstheme="minorHAnsi"/>
                <w:sz w:val="20"/>
                <w:szCs w:val="20"/>
              </w:rPr>
            </w:pPr>
            <w:r w:rsidRPr="00E745BF">
              <w:rPr>
                <w:rFonts w:cstheme="minorHAnsi"/>
                <w:sz w:val="20"/>
                <w:szCs w:val="20"/>
              </w:rPr>
              <w:t>[HR] 0·63, 95% CI 0·41–0·94</w:t>
            </w:r>
          </w:p>
        </w:tc>
        <w:tc>
          <w:tcPr>
            <w:tcW w:w="0" w:type="auto"/>
            <w:shd w:val="clear" w:color="auto" w:fill="auto"/>
          </w:tcPr>
          <w:p w14:paraId="06B9CB7C" w14:textId="77777777" w:rsidR="00A67408" w:rsidRPr="00E745BF" w:rsidRDefault="00A67408" w:rsidP="001D4A95">
            <w:pPr>
              <w:rPr>
                <w:rFonts w:cstheme="minorHAnsi"/>
                <w:sz w:val="20"/>
                <w:szCs w:val="20"/>
              </w:rPr>
            </w:pPr>
            <w:r w:rsidRPr="00E745BF">
              <w:rPr>
                <w:rFonts w:cstheme="minorHAnsi"/>
                <w:iCs/>
                <w:sz w:val="20"/>
                <w:szCs w:val="20"/>
              </w:rPr>
              <w:fldChar w:fldCharType="begin">
                <w:fldData xml:space="preserve">PEVuZE5vdGU+PENpdGU+PEF1dGhvcj5SYW5nYWthPC9BdXRob3I+PFllYXI+MjAxNDwvWWVhcj48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</w:fldData>
              </w:fldChar>
            </w:r>
            <w:r>
              <w:rPr>
                <w:rFonts w:cstheme="minorHAnsi"/>
                <w:iCs/>
                <w:sz w:val="20"/>
                <w:szCs w:val="20"/>
              </w:rPr>
              <w:instrText xml:space="preserve"> ADDIN EN.CITE </w:instrText>
            </w:r>
            <w:r>
              <w:rPr>
                <w:rFonts w:cstheme="minorHAnsi"/>
                <w:iCs/>
                <w:sz w:val="20"/>
                <w:szCs w:val="20"/>
              </w:rPr>
              <w:fldChar w:fldCharType="begin">
                <w:fldData xml:space="preserve">PEVuZE5vdGU+PENpdGU+PEF1dGhvcj5SYW5nYWthPC9BdXRob3I+PFllYXI+MjAxNDwvWWVhcj48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</w:fldData>
              </w:fldChar>
            </w:r>
            <w:r>
              <w:rPr>
                <w:rFonts w:cstheme="minorHAnsi"/>
                <w:iCs/>
                <w:sz w:val="20"/>
                <w:szCs w:val="20"/>
              </w:rPr>
              <w:instrText xml:space="preserve"> ADDIN EN.CITE.DATA </w:instrText>
            </w:r>
            <w:r>
              <w:rPr>
                <w:rFonts w:cstheme="minorHAnsi"/>
                <w:iCs/>
                <w:sz w:val="20"/>
                <w:szCs w:val="20"/>
              </w:rPr>
            </w:r>
            <w:r>
              <w:rPr>
                <w:rFonts w:cstheme="minorHAnsi"/>
                <w:iCs/>
                <w:sz w:val="20"/>
                <w:szCs w:val="20"/>
              </w:rPr>
              <w:fldChar w:fldCharType="end"/>
            </w:r>
            <w:r w:rsidRPr="00E745BF">
              <w:rPr>
                <w:rFonts w:cstheme="minorHAnsi"/>
                <w:iCs/>
                <w:sz w:val="20"/>
                <w:szCs w:val="20"/>
              </w:rPr>
            </w:r>
            <w:r w:rsidRPr="00E745BF">
              <w:rPr>
                <w:rFonts w:cstheme="minorHAnsi"/>
                <w:iCs/>
                <w:sz w:val="20"/>
                <w:szCs w:val="20"/>
              </w:rPr>
              <w:fldChar w:fldCharType="separate"/>
            </w:r>
            <w:r w:rsidRPr="00E745BF">
              <w:rPr>
                <w:rFonts w:cstheme="minorHAnsi"/>
                <w:iCs/>
                <w:noProof/>
                <w:sz w:val="20"/>
                <w:szCs w:val="20"/>
              </w:rPr>
              <w:t>(Rangaka, Wilkinson et al. 2014)</w:t>
            </w:r>
            <w:r w:rsidRPr="00E745BF">
              <w:rPr>
                <w:rFonts w:cstheme="minorHAnsi"/>
                <w:iCs/>
                <w:sz w:val="20"/>
                <w:szCs w:val="20"/>
              </w:rPr>
              <w:fldChar w:fldCharType="end"/>
            </w:r>
          </w:p>
        </w:tc>
        <w:tc>
          <w:tcPr>
            <w:tcW w:w="0" w:type="auto"/>
            <w:shd w:val="clear" w:color="auto" w:fill="auto"/>
          </w:tcPr>
          <w:p w14:paraId="20BFFCBC" w14:textId="7BDE694F" w:rsidR="00A67408" w:rsidRPr="00E745BF" w:rsidRDefault="00A67408" w:rsidP="001D4A95">
            <w:pPr>
              <w:rPr>
                <w:rFonts w:cstheme="minorHAnsi"/>
                <w:sz w:val="20"/>
                <w:szCs w:val="20"/>
              </w:rPr>
            </w:pPr>
            <w:r>
              <w:rPr>
                <w:rFonts w:cstheme="minorHAnsi"/>
                <w:sz w:val="20"/>
                <w:szCs w:val="20"/>
              </w:rPr>
              <w:t xml:space="preserve">Risk of active </w:t>
            </w:r>
            <w:r w:rsidR="005F72A4">
              <w:rPr>
                <w:rFonts w:cstheme="minorHAnsi"/>
                <w:sz w:val="20"/>
                <w:szCs w:val="20"/>
              </w:rPr>
              <w:t>TB</w:t>
            </w:r>
            <w:r>
              <w:rPr>
                <w:rFonts w:cstheme="minorHAnsi"/>
                <w:sz w:val="20"/>
                <w:szCs w:val="20"/>
              </w:rPr>
              <w:t xml:space="preserve"> in </w:t>
            </w:r>
            <w:r w:rsidR="005F72A4">
              <w:rPr>
                <w:rFonts w:cstheme="minorHAnsi"/>
                <w:sz w:val="20"/>
                <w:szCs w:val="20"/>
              </w:rPr>
              <w:t>PLHIV</w:t>
            </w:r>
            <w:r>
              <w:rPr>
                <w:rFonts w:cstheme="minorHAnsi"/>
                <w:sz w:val="20"/>
                <w:szCs w:val="20"/>
              </w:rPr>
              <w:t xml:space="preserve"> concurrently receiving ART. HR applies to those on ART </w:t>
            </w:r>
            <w:r>
              <w:rPr>
                <w:rFonts w:cstheme="minorHAnsi"/>
                <w:sz w:val="20"/>
                <w:szCs w:val="20"/>
              </w:rPr>
              <w:lastRenderedPageBreak/>
              <w:t>and receiving IPT vs those on ART only</w:t>
            </w:r>
          </w:p>
        </w:tc>
      </w:tr>
      <w:bookmarkEnd w:id="19"/>
    </w:tbl>
    <w:p w14:paraId="0343AE77" w14:textId="5688C5D3" w:rsidR="007A392D" w:rsidRDefault="007A392D" w:rsidP="00B52F89">
      <w:pPr>
        <w:spacing w:after="160" w:line="259" w:lineRule="auto"/>
        <w:rPr>
          <w:rFonts w:asciiTheme="majorHAnsi" w:eastAsiaTheme="majorEastAsia" w:hAnsiTheme="majorHAnsi" w:cstheme="majorBidi"/>
          <w:color w:val="2F5496" w:themeColor="accent1" w:themeShade="BF"/>
          <w:sz w:val="24"/>
          <w:szCs w:val="36"/>
        </w:rPr>
      </w:pPr>
    </w:p>
    <w:p w14:paraId="610D98D0" w14:textId="38EFDE66" w:rsidR="00AB418E" w:rsidRDefault="00AB418E" w:rsidP="00AB418E"/>
    <w:p w14:paraId="3A6202EC" w14:textId="1D2A826F" w:rsidR="00563E29" w:rsidRDefault="00822588" w:rsidP="00563E29">
      <w:pPr>
        <w:pStyle w:val="Heading1"/>
      </w:pPr>
      <w:bookmarkStart w:id="20" w:name="_Toc98934366"/>
      <w:r>
        <w:t>Further considerations</w:t>
      </w:r>
      <w:bookmarkEnd w:id="20"/>
    </w:p>
    <w:p w14:paraId="55BF94BE" w14:textId="77777777" w:rsidR="00563E29" w:rsidRDefault="00563E29" w:rsidP="00563E29">
      <w:r>
        <w:t xml:space="preserve">The model does not include distinctions between forms of extrapulmonary TB (tuberculous meningitis and miliary tuberculosis). Additionally, the mortality rates applied to those with TB are generalised across all forms of TB, both pulmonary and extrapulmonary. It is possible that mortality rates so differ between the different forms and this could be included at a later date. </w:t>
      </w:r>
    </w:p>
    <w:p w14:paraId="31BA2DA4" w14:textId="0DAD58A1" w:rsidR="00563E29" w:rsidRDefault="00563E29" w:rsidP="00563E29">
      <w:r>
        <w:t xml:space="preserve">We make the simplifying assumption that multidrug resistance is only transmitted from infectious cases </w:t>
      </w:r>
      <w:r w:rsidR="00813E8F">
        <w:t xml:space="preserve">or imported </w:t>
      </w:r>
      <w:r>
        <w:t xml:space="preserve">and does not emerge as a result of treatment failure following infection with a drug-susceptible strain. The transmission probability of MDR strains is equivalent to drug-susceptible strains under the assumption that drug resistance does not incur a fitness cost. The effect of these assumptions may be that we fail to capture clustering of MDR cases in people who have been previously treated and defaulted from treatment. </w:t>
      </w:r>
    </w:p>
    <w:p w14:paraId="17526828" w14:textId="77777777" w:rsidR="00563E29" w:rsidRDefault="00563E29" w:rsidP="00563E29">
      <w:r>
        <w:t>If people have active TB, we assume that they cannot be re-infected or infected with another strain. Likewise, once on treatment we consider people to be “immune” from re-infection until they return to a latent state.</w:t>
      </w:r>
    </w:p>
    <w:p w14:paraId="7993A44C" w14:textId="77777777" w:rsidR="00563E29" w:rsidRDefault="00563E29" w:rsidP="00563E29">
      <w:r>
        <w:t>The relationship between obesity, diabetes and TB is complex and non-linear. Obesity has been shown to be protective against active TB disease, however it is a major risk factor for diabetes, and diabetes is itself a risk factor for TB. One analysis showed a slightly increased risk of TB due to obesity which was mediated through diabetes (between 0.8% and 2.7% increased odds of TB) but a strong protective effect in the absence of diabetes (67% - 72% decrease in odds of TB). Individuals who were both obese and diabetic had a similar risk of TB compared with non-diabetic people with a health weight.</w:t>
      </w:r>
      <w:r>
        <w:fldChar w:fldCharType="begin"/>
      </w:r>
      <w:r>
        <w:instrText xml:space="preserve"> ADDIN EN.CITE &lt;EndNote&gt;&lt;Cite&gt;&lt;Author&gt;Lin&lt;/Author&gt;&lt;Year&gt;2018&lt;/Year&gt;&lt;RecNum&gt;50&lt;/RecNum&gt;&lt;DisplayText&gt;(Lin, Wu et al. 2018)&lt;/DisplayText&gt;&lt;record&gt;&lt;rec-number&gt;50&lt;/rec-number&gt;&lt;foreign-keys&gt;&lt;key app="EN" db-id="2sp0xr9vz5rve8e9vx1xzv530sstpp02xtrx" timestamp="1621507807"&gt;50&lt;/key&gt;&lt;/foreign-keys&gt;&lt;ref-type name="Journal Article"&gt;17&lt;/ref-type&gt;&lt;contributors&gt;&lt;authors&gt;&lt;author&gt;Lin, Hsien-Ho&lt;/author&gt;&lt;author&gt;Wu, Chieh-Yin&lt;/author&gt;&lt;author&gt;Wang, Chih-Hui&lt;/author&gt;&lt;author&gt;Fu, Han&lt;/author&gt;&lt;author&gt;Lönnroth, Knut&lt;/author&gt;&lt;author&gt;Chang, Yi-Cheng&lt;/author&gt;&lt;author&gt;Huang, Yen-Tsung&lt;/author&gt;&lt;/authors&gt;&lt;/contributors&gt;&lt;titles&gt;&lt;title&gt;Association of Obesity, Diabetes, and Risk of Tuberculosis: Two Population-Based Cohorts&lt;/title&gt;&lt;secondary-title&gt;Clinical Infectious Diseases&lt;/secondary-title&gt;&lt;alt-title&gt;Clin Infect Dis&lt;/alt-title&gt;&lt;/titles&gt;&lt;periodical&gt;&lt;full-title&gt;Clinical infectious diseases&lt;/full-title&gt;&lt;/periodical&gt;&lt;pages&gt;699-705&lt;/pages&gt;&lt;volume&gt;66&lt;/volume&gt;&lt;number&gt;5&lt;/number&gt;&lt;dates&gt;&lt;year&gt;2018&lt;/year&gt;&lt;/dates&gt;&lt;publisher&gt;Oxford University Press&lt;/publisher&gt;&lt;isbn&gt;1537-6591&amp;#xD;1058-4838&lt;/isbn&gt;&lt;accession-num&gt;29029077&lt;/accession-num&gt;&lt;urls&gt;&lt;related-urls&gt;&lt;url&gt;https://www.ncbi.nlm.nih.gov/pubmed/29029077&lt;/url&gt;&lt;url&gt;https://www.ncbi.nlm.nih.gov/pmc/articles/PMC5850624/&lt;/url&gt;&lt;/related-urls&gt;&lt;/urls&gt;&lt;electronic-resource-num&gt;10.1093/cid/cix852&lt;/electronic-resource-num&gt;&lt;remote-database-name&gt;PubMed&lt;/remote-database-name&gt;&lt;language&gt;eng&lt;/language&gt;&lt;/record&gt;&lt;/Cite&gt;&lt;/EndNote&gt;</w:instrText>
      </w:r>
      <w:r>
        <w:fldChar w:fldCharType="separate"/>
      </w:r>
      <w:r>
        <w:rPr>
          <w:noProof/>
        </w:rPr>
        <w:t>(Lin, Wu et al. 2018)</w:t>
      </w:r>
      <w:r>
        <w:fldChar w:fldCharType="end"/>
      </w:r>
      <w:r>
        <w:t xml:space="preserve"> Here we assume a RR = 0.4 for people classed as obese and RR = 3.0 for those with diabetes. Individuals who are both obese and diabetic will therefore have a RR = 1.2, slightly higher than non-diabetic people with a healthy weight. </w:t>
      </w:r>
    </w:p>
    <w:p w14:paraId="278165F0" w14:textId="3D5AE38B" w:rsidR="00693297" w:rsidRDefault="00563E29" w:rsidP="00AB418E">
      <w:r>
        <w:t>All-cause mortality among fully treated TB patients may remain significantly higher than a comparable population with latent TB although the mechanism for this remains unknown.</w:t>
      </w:r>
      <w:r>
        <w:fldChar w:fldCharType="begin">
          <w:fldData xml:space="preserve">PEVuZE5vdGU+PENpdGU+PEF1dGhvcj5NaWxsZXI8L0F1dGhvcj48WWVhcj4yMDE1PC9ZZWFyPjxS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</w:fldData>
        </w:fldChar>
      </w:r>
      <w:r>
        <w:instrText xml:space="preserve"> ADDIN EN.CITE </w:instrText>
      </w:r>
      <w:r>
        <w:fldChar w:fldCharType="begin">
          <w:fldData xml:space="preserve">PEVuZE5vdGU+PENpdGU+PEF1dGhvcj5NaWxsZXI8L0F1dGhvcj48WWVhcj4yMDE1PC9ZZWFyPjxS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</w:fldData>
        </w:fldChar>
      </w:r>
      <w:r>
        <w:instrText xml:space="preserve"> ADDIN EN.CITE.DATA </w:instrText>
      </w:r>
      <w:r>
        <w:fldChar w:fldCharType="end"/>
      </w:r>
      <w:r>
        <w:fldChar w:fldCharType="separate"/>
      </w:r>
      <w:r>
        <w:rPr>
          <w:noProof/>
        </w:rPr>
        <w:t>(Miller, Wilson et al. 2015)</w:t>
      </w:r>
      <w:r>
        <w:fldChar w:fldCharType="end"/>
      </w:r>
      <w:r>
        <w:t xml:space="preserve"> There may be persistent health deficits resulting from TB such as pulmonary impairment which could predispose patients to other pulmonary diseases. There may also be common risk factors across diseases which contribute to higher overall mortality in this group. Here we assume that mortality rates return to pre-TB rates once treatment has started which may under-estimate the</w:t>
      </w:r>
      <w:r w:rsidR="00822588">
        <w:t xml:space="preserve"> long-term</w:t>
      </w:r>
      <w:r>
        <w:t xml:space="preserve"> mortality in </w:t>
      </w:r>
      <w:r w:rsidR="00822588">
        <w:t xml:space="preserve">people who have had active </w:t>
      </w:r>
      <w:r>
        <w:t xml:space="preserve">TB. </w:t>
      </w:r>
    </w:p>
    <w:p w14:paraId="6DF4F5C0" w14:textId="77777777" w:rsidR="00B805A8" w:rsidRDefault="00B805A8">
      <w:pPr>
        <w:spacing w:after="160" w:line="259" w:lineRule="auto"/>
        <w:rPr>
          <w:b/>
          <w:bCs/>
        </w:rPr>
      </w:pPr>
      <w:r>
        <w:rPr>
          <w:b/>
          <w:bCs/>
        </w:rPr>
        <w:br w:type="page"/>
      </w:r>
    </w:p>
    <w:p w14:paraId="20C865ED" w14:textId="7BEA7E1C" w:rsidR="00693297" w:rsidRPr="00B805A8" w:rsidRDefault="002933E3" w:rsidP="00AB418E">
      <w:pPr>
        <w:rPr>
          <w:b/>
          <w:bCs/>
        </w:rPr>
      </w:pPr>
      <w:r w:rsidRPr="00B805A8">
        <w:rPr>
          <w:b/>
          <w:bCs/>
        </w:rPr>
        <w:lastRenderedPageBreak/>
        <w:t>References</w:t>
      </w:r>
    </w:p>
    <w:p w14:paraId="753B63D6" w14:textId="77777777" w:rsidR="00F66183" w:rsidRPr="00F66183" w:rsidRDefault="00693297" w:rsidP="00F66183">
      <w:pPr>
        <w:pStyle w:val="EndNoteBibliography"/>
        <w:spacing w:after="0"/>
      </w:pPr>
      <w:r>
        <w:fldChar w:fldCharType="begin"/>
      </w:r>
      <w:r>
        <w:instrText xml:space="preserve"> ADDIN EN.REFLIST </w:instrText>
      </w:r>
      <w:r>
        <w:fldChar w:fldCharType="separate"/>
      </w:r>
      <w:r w:rsidR="00F66183" w:rsidRPr="00F66183">
        <w:t xml:space="preserve">Abouyannis, M., R. Dacombe, I. Dambe, J. Mpunga, B. Faragher, F. Gausi, H. Ndhlovu, C. Kachiza, P. Suarez, C. Mundy, H. T. Banda, I. Nyasulu and S. B. Squire (2014). "Drug resistance of Mycobacterium tuberculosis in Malawi: a cross-sectional survey." </w:t>
      </w:r>
      <w:r w:rsidR="00F66183" w:rsidRPr="00F66183">
        <w:rPr>
          <w:u w:val="single"/>
        </w:rPr>
        <w:t>Bulletin of the World Health Organization</w:t>
      </w:r>
      <w:r w:rsidR="00F66183" w:rsidRPr="00F66183">
        <w:t xml:space="preserve"> </w:t>
      </w:r>
      <w:r w:rsidR="00F66183" w:rsidRPr="00F66183">
        <w:rPr>
          <w:b/>
        </w:rPr>
        <w:t>92</w:t>
      </w:r>
      <w:r w:rsidR="00F66183" w:rsidRPr="00F66183">
        <w:t>(11): 798-806.</w:t>
      </w:r>
    </w:p>
    <w:p w14:paraId="67FCA9A1" w14:textId="77777777" w:rsidR="00F66183" w:rsidRPr="00F66183" w:rsidRDefault="00F66183" w:rsidP="00F66183">
      <w:pPr>
        <w:pStyle w:val="EndNoteBibliography"/>
        <w:spacing w:after="0"/>
      </w:pPr>
      <w:r w:rsidRPr="00F66183">
        <w:t xml:space="preserve">Akolo, C., I. Adetifa, S. Shepperd and J. Volmink (2010). "Treatment of latent tuberculosis infection in HIV infected persons." </w:t>
      </w:r>
      <w:r w:rsidRPr="00F66183">
        <w:rPr>
          <w:u w:val="single"/>
        </w:rPr>
        <w:t>Cochrane database of systematic reviews</w:t>
      </w:r>
      <w:r w:rsidRPr="00F66183">
        <w:t>(1).</w:t>
      </w:r>
    </w:p>
    <w:p w14:paraId="0167B950" w14:textId="77777777" w:rsidR="00F66183" w:rsidRPr="00F66183" w:rsidRDefault="00F66183" w:rsidP="00F66183">
      <w:pPr>
        <w:pStyle w:val="EndNoteBibliography"/>
        <w:spacing w:after="0"/>
      </w:pPr>
      <w:r w:rsidRPr="00F66183">
        <w:t xml:space="preserve">Asgedom, S. W., D. Tesfaye, Y. L. Nirayo and T. M. Atey (2018). "Time to death and risk factors among tuberculosis patients in Northern Ethiopia." </w:t>
      </w:r>
      <w:r w:rsidRPr="00F66183">
        <w:rPr>
          <w:u w:val="single"/>
        </w:rPr>
        <w:t>BMC Research Notes</w:t>
      </w:r>
      <w:r w:rsidRPr="00F66183">
        <w:t xml:space="preserve"> </w:t>
      </w:r>
      <w:r w:rsidRPr="00F66183">
        <w:rPr>
          <w:b/>
        </w:rPr>
        <w:t>11</w:t>
      </w:r>
      <w:r w:rsidRPr="00F66183">
        <w:t>(1): 696.</w:t>
      </w:r>
    </w:p>
    <w:p w14:paraId="3632FF57" w14:textId="77777777" w:rsidR="00F66183" w:rsidRPr="00F66183" w:rsidRDefault="00F66183" w:rsidP="00F66183">
      <w:pPr>
        <w:pStyle w:val="EndNoteBibliography"/>
        <w:spacing w:after="0"/>
      </w:pPr>
      <w:r w:rsidRPr="00F66183">
        <w:t xml:space="preserve">Ayieko, J., L. Abuogi, B. Simchowitz, E. A. Bukusi, A. H. Smith and A. Reingold (2014). "Efficacy of isoniazid prophylactic therapy in prevention of tuberculosis in children: a meta–analysis." </w:t>
      </w:r>
      <w:r w:rsidRPr="00F66183">
        <w:rPr>
          <w:u w:val="single"/>
        </w:rPr>
        <w:t>BMC infectious diseases</w:t>
      </w:r>
      <w:r w:rsidRPr="00F66183">
        <w:t xml:space="preserve"> </w:t>
      </w:r>
      <w:r w:rsidRPr="00F66183">
        <w:rPr>
          <w:b/>
        </w:rPr>
        <w:t>14</w:t>
      </w:r>
      <w:r w:rsidRPr="00F66183">
        <w:t>(1): 91.</w:t>
      </w:r>
    </w:p>
    <w:p w14:paraId="3400F183" w14:textId="77777777" w:rsidR="00F66183" w:rsidRPr="00F66183" w:rsidRDefault="00F66183" w:rsidP="00F66183">
      <w:pPr>
        <w:pStyle w:val="EndNoteBibliography"/>
        <w:spacing w:after="0"/>
      </w:pPr>
      <w:r w:rsidRPr="00F66183">
        <w:t xml:space="preserve">Behr, M., S. Warren, H. Salamon, P. Hopewell, A. P. De Leon, C. Daley and P. Small (1999). "Transmission of Mycobacterium tuberculosis from patients smear-negative for acid-fast bacilli." </w:t>
      </w:r>
      <w:r w:rsidRPr="00F66183">
        <w:rPr>
          <w:u w:val="single"/>
        </w:rPr>
        <w:t>The Lancet</w:t>
      </w:r>
      <w:r w:rsidRPr="00F66183">
        <w:t xml:space="preserve"> </w:t>
      </w:r>
      <w:r w:rsidRPr="00F66183">
        <w:rPr>
          <w:b/>
        </w:rPr>
        <w:t>353</w:t>
      </w:r>
      <w:r w:rsidRPr="00F66183">
        <w:t>(9151): 444-449.</w:t>
      </w:r>
    </w:p>
    <w:p w14:paraId="04F8F3E5" w14:textId="77777777" w:rsidR="00F66183" w:rsidRPr="00F66183" w:rsidRDefault="00F66183" w:rsidP="00F66183">
      <w:pPr>
        <w:pStyle w:val="EndNoteBibliography"/>
        <w:spacing w:after="0"/>
      </w:pPr>
      <w:r w:rsidRPr="00F66183">
        <w:t xml:space="preserve">Churchyard, G. J., K. L. Fielding, J. J. Lewis, L. Coetzee, E. L. Corbett, P. Godfrey-Faussett, R. J. Hayes, R. E. Chaisson and A. D. Grant (2014). "A trial of mass isoniazid preventive therapy for tuberculosis control." </w:t>
      </w:r>
      <w:r w:rsidRPr="00F66183">
        <w:rPr>
          <w:u w:val="single"/>
        </w:rPr>
        <w:t>New England Journal of Medicine</w:t>
      </w:r>
      <w:r w:rsidRPr="00F66183">
        <w:t xml:space="preserve"> </w:t>
      </w:r>
      <w:r w:rsidRPr="00F66183">
        <w:rPr>
          <w:b/>
        </w:rPr>
        <w:t>370</w:t>
      </w:r>
      <w:r w:rsidRPr="00F66183">
        <w:t>(4): 301-310.</w:t>
      </w:r>
    </w:p>
    <w:p w14:paraId="4F378560" w14:textId="77777777" w:rsidR="00F66183" w:rsidRPr="00F66183" w:rsidRDefault="00F66183" w:rsidP="00F66183">
      <w:pPr>
        <w:pStyle w:val="EndNoteBibliography"/>
        <w:spacing w:after="0"/>
      </w:pPr>
      <w:r w:rsidRPr="00F66183">
        <w:t xml:space="preserve">Corbett, E. L., C. J. Watt, N. Walker, D. Maher, B. G. Williams, M. C. Raviglione and C. Dye (2003). "The Growing Burden of Tuberculosis: Global Trends and Interactions With the HIV Epidemic." </w:t>
      </w:r>
      <w:r w:rsidRPr="00F66183">
        <w:rPr>
          <w:u w:val="single"/>
        </w:rPr>
        <w:t>JAMA Internal Medicine</w:t>
      </w:r>
      <w:r w:rsidRPr="00F66183">
        <w:t xml:space="preserve"> </w:t>
      </w:r>
      <w:r w:rsidRPr="00F66183">
        <w:rPr>
          <w:b/>
        </w:rPr>
        <w:t>163</w:t>
      </w:r>
      <w:r w:rsidRPr="00F66183">
        <w:t>(9): 1009-1021.</w:t>
      </w:r>
    </w:p>
    <w:p w14:paraId="6EC898B1" w14:textId="77777777" w:rsidR="00F66183" w:rsidRPr="00F66183" w:rsidRDefault="00F66183" w:rsidP="00F66183">
      <w:pPr>
        <w:pStyle w:val="EndNoteBibliography"/>
        <w:spacing w:after="0"/>
      </w:pPr>
      <w:r w:rsidRPr="00F66183">
        <w:t xml:space="preserve">Crampin, A., J. Glynn, S. Floyd, S. Malema, V. Mwinuka, B. Ngwira, F. Mwaungulu, D. Warndorff and P. Fine (2004). "Tuberculosis and gender: exploring the patterns in a case control study in Malawi." </w:t>
      </w:r>
      <w:r w:rsidRPr="00F66183">
        <w:rPr>
          <w:u w:val="single"/>
        </w:rPr>
        <w:t>The international journal of tuberculosis and lung disease</w:t>
      </w:r>
      <w:r w:rsidRPr="00F66183">
        <w:t xml:space="preserve"> </w:t>
      </w:r>
      <w:r w:rsidRPr="00F66183">
        <w:rPr>
          <w:b/>
        </w:rPr>
        <w:t>8</w:t>
      </w:r>
      <w:r w:rsidRPr="00F66183">
        <w:t>(2): 194-203.</w:t>
      </w:r>
    </w:p>
    <w:p w14:paraId="54568E7F" w14:textId="77777777" w:rsidR="00F66183" w:rsidRPr="00F66183" w:rsidRDefault="00F66183" w:rsidP="00F66183">
      <w:pPr>
        <w:pStyle w:val="EndNoteBibliography"/>
        <w:spacing w:after="0"/>
      </w:pPr>
      <w:r w:rsidRPr="00F66183">
        <w:t xml:space="preserve">Dodd, P., A. Prendergast, C. Beecroft, B. Kampmann and J. Seddon (2017). "The impact of HIV and antiretroviral therapy on TB risk in children: a systematic review and meta-analysis." </w:t>
      </w:r>
      <w:r w:rsidRPr="00F66183">
        <w:rPr>
          <w:u w:val="single"/>
        </w:rPr>
        <w:t>Thorax</w:t>
      </w:r>
      <w:r w:rsidRPr="00F66183">
        <w:t xml:space="preserve"> </w:t>
      </w:r>
      <w:r w:rsidRPr="00F66183">
        <w:rPr>
          <w:b/>
        </w:rPr>
        <w:t>72</w:t>
      </w:r>
      <w:r w:rsidRPr="00F66183">
        <w:t>(6): 559-575.</w:t>
      </w:r>
    </w:p>
    <w:p w14:paraId="5C26D47A" w14:textId="77777777" w:rsidR="00F66183" w:rsidRPr="00F66183" w:rsidRDefault="00F66183" w:rsidP="00F66183">
      <w:pPr>
        <w:pStyle w:val="EndNoteBibliography"/>
        <w:spacing w:after="0"/>
      </w:pPr>
      <w:r w:rsidRPr="00F66183">
        <w:t xml:space="preserve">Driver, C. R., S. S. Munsiff, J. Li, N. Kundamal and S. S. Osahan (2001). "Relapse in persons treated for drug-susceptible tuberculosis in a population with high coinfection with human immunodeficiency virus in New York City." </w:t>
      </w:r>
      <w:r w:rsidRPr="00F66183">
        <w:rPr>
          <w:u w:val="single"/>
        </w:rPr>
        <w:t>Clinical infectious diseases</w:t>
      </w:r>
      <w:r w:rsidRPr="00F66183">
        <w:t xml:space="preserve"> </w:t>
      </w:r>
      <w:r w:rsidRPr="00F66183">
        <w:rPr>
          <w:b/>
        </w:rPr>
        <w:t>33</w:t>
      </w:r>
      <w:r w:rsidRPr="00F66183">
        <w:t>(10): 1762-1769.</w:t>
      </w:r>
    </w:p>
    <w:p w14:paraId="00593697" w14:textId="77777777" w:rsidR="00F66183" w:rsidRPr="00F66183" w:rsidRDefault="00F66183" w:rsidP="00F66183">
      <w:pPr>
        <w:pStyle w:val="EndNoteBibliography"/>
        <w:spacing w:after="0"/>
      </w:pPr>
      <w:r w:rsidRPr="00F66183">
        <w:t xml:space="preserve">Dye, C., S. Scheele, P. Dolin, V. Pathania, M. C. Raviglione and for the WHO Global Surveillance Monitoring Project (1999). "Global Burden of Tuberculosis: Estimated Incidence, Prevalence, and Mortality by Country." </w:t>
      </w:r>
      <w:r w:rsidRPr="00F66183">
        <w:rPr>
          <w:u w:val="single"/>
        </w:rPr>
        <w:t>JAMA</w:t>
      </w:r>
      <w:r w:rsidRPr="00F66183">
        <w:t xml:space="preserve"> </w:t>
      </w:r>
      <w:r w:rsidRPr="00F66183">
        <w:rPr>
          <w:b/>
        </w:rPr>
        <w:t>282</w:t>
      </w:r>
      <w:r w:rsidRPr="00F66183">
        <w:t>(7): 677-686.</w:t>
      </w:r>
    </w:p>
    <w:p w14:paraId="591EE486" w14:textId="77777777" w:rsidR="00F66183" w:rsidRPr="00F66183" w:rsidRDefault="00F66183" w:rsidP="00F66183">
      <w:pPr>
        <w:pStyle w:val="EndNoteBibliography"/>
        <w:spacing w:after="0"/>
      </w:pPr>
      <w:r w:rsidRPr="00F66183">
        <w:t xml:space="preserve">Hanrahan, C. F., J. E. Golub, L. Mohapi, N. Tshabangu, T. Modisenyane, R. E. Chaisson, G. E. Gray, J. A. McIntyre and N. A. Martinson (2010). "Body mass index and risk of tuberculosis and death." </w:t>
      </w:r>
      <w:r w:rsidRPr="00F66183">
        <w:rPr>
          <w:u w:val="single"/>
        </w:rPr>
        <w:t>AIDS (London, England)</w:t>
      </w:r>
      <w:r w:rsidRPr="00F66183">
        <w:t xml:space="preserve"> </w:t>
      </w:r>
      <w:r w:rsidRPr="00F66183">
        <w:rPr>
          <w:b/>
        </w:rPr>
        <w:t>24</w:t>
      </w:r>
      <w:r w:rsidRPr="00F66183">
        <w:t>(10): 1501.</w:t>
      </w:r>
    </w:p>
    <w:p w14:paraId="38DEC3EA" w14:textId="77777777" w:rsidR="00F66183" w:rsidRPr="00F66183" w:rsidRDefault="00F66183" w:rsidP="00F66183">
      <w:pPr>
        <w:pStyle w:val="EndNoteBibliography"/>
        <w:spacing w:after="0"/>
      </w:pPr>
      <w:r w:rsidRPr="00F66183">
        <w:t xml:space="preserve">Houben, R. M., T. Sumner, A. D. Grant and R. G. White (2014). "Ability of preventive therapy to cure latent Mycobacterium tuberculosis infection in HIV-infected individuals in high-burden settings." </w:t>
      </w:r>
      <w:r w:rsidRPr="00F66183">
        <w:rPr>
          <w:u w:val="single"/>
        </w:rPr>
        <w:t>Proceedings of the National Academy of Sciences</w:t>
      </w:r>
      <w:r w:rsidRPr="00F66183">
        <w:t xml:space="preserve"> </w:t>
      </w:r>
      <w:r w:rsidRPr="00F66183">
        <w:rPr>
          <w:b/>
        </w:rPr>
        <w:t>111</w:t>
      </w:r>
      <w:r w:rsidRPr="00F66183">
        <w:t>(14): 5325-5330.</w:t>
      </w:r>
    </w:p>
    <w:p w14:paraId="30078C56" w14:textId="77777777" w:rsidR="00F66183" w:rsidRPr="00F66183" w:rsidRDefault="00F66183" w:rsidP="00F66183">
      <w:pPr>
        <w:pStyle w:val="EndNoteBibliography"/>
        <w:spacing w:after="0"/>
      </w:pPr>
      <w:r w:rsidRPr="00F66183">
        <w:t xml:space="preserve">Jeon, C. Y. and M. B. Murray (2008). "Diabetes mellitus increases the risk of active tuberculosis: a systematic review of 13 observational studies." </w:t>
      </w:r>
      <w:r w:rsidRPr="00F66183">
        <w:rPr>
          <w:u w:val="single"/>
        </w:rPr>
        <w:t>PLoS medicine</w:t>
      </w:r>
      <w:r w:rsidRPr="00F66183">
        <w:t xml:space="preserve"> </w:t>
      </w:r>
      <w:r w:rsidRPr="00F66183">
        <w:rPr>
          <w:b/>
        </w:rPr>
        <w:t>5</w:t>
      </w:r>
      <w:r w:rsidRPr="00F66183">
        <w:t>(7): e152.</w:t>
      </w:r>
    </w:p>
    <w:p w14:paraId="085D5904" w14:textId="77777777" w:rsidR="00F66183" w:rsidRPr="00F66183" w:rsidRDefault="00F66183" w:rsidP="00F66183">
      <w:pPr>
        <w:pStyle w:val="EndNoteBibliography"/>
        <w:spacing w:after="0"/>
      </w:pPr>
      <w:r w:rsidRPr="00F66183">
        <w:t xml:space="preserve">Johnson, J. L., A. Okwera, D. L. Hom, H. Mayanja, C. M. Kityo, P. Nsubuga, J. G. Nakibali, A. M. Loughlin, H. Yun and P. N. Mugyenyi (2001). "Duration of efficacy of treatment of latent tuberculosis infection in HIV-infected adults." </w:t>
      </w:r>
      <w:r w:rsidRPr="00F66183">
        <w:rPr>
          <w:u w:val="single"/>
        </w:rPr>
        <w:t>Aids</w:t>
      </w:r>
      <w:r w:rsidRPr="00F66183">
        <w:t xml:space="preserve"> </w:t>
      </w:r>
      <w:r w:rsidRPr="00F66183">
        <w:rPr>
          <w:b/>
        </w:rPr>
        <w:t>15</w:t>
      </w:r>
      <w:r w:rsidRPr="00F66183">
        <w:t>(16): 2137-2147.</w:t>
      </w:r>
    </w:p>
    <w:p w14:paraId="31FCC3DD" w14:textId="77777777" w:rsidR="00F66183" w:rsidRPr="00F66183" w:rsidRDefault="00F66183" w:rsidP="00F66183">
      <w:pPr>
        <w:pStyle w:val="EndNoteBibliography"/>
        <w:spacing w:after="0"/>
      </w:pPr>
      <w:r w:rsidRPr="00F66183">
        <w:t xml:space="preserve">Kendall, E. A., M. O. Fofana and D. W. Dowdy (2015). "Burden of transmitted multidrug resistance in epidemics of tuberculosis: a transmission modelling analysis." </w:t>
      </w:r>
      <w:r w:rsidRPr="00F66183">
        <w:rPr>
          <w:u w:val="single"/>
        </w:rPr>
        <w:t>The Lancet Respiratory Medicine</w:t>
      </w:r>
      <w:r w:rsidRPr="00F66183">
        <w:t xml:space="preserve"> </w:t>
      </w:r>
      <w:r w:rsidRPr="00F66183">
        <w:rPr>
          <w:b/>
        </w:rPr>
        <w:t>3</w:t>
      </w:r>
      <w:r w:rsidRPr="00F66183">
        <w:t>(12): 963-972.</w:t>
      </w:r>
    </w:p>
    <w:p w14:paraId="103CB494" w14:textId="77777777" w:rsidR="00F66183" w:rsidRPr="00F66183" w:rsidRDefault="00F66183" w:rsidP="00F66183">
      <w:pPr>
        <w:pStyle w:val="EndNoteBibliography"/>
        <w:spacing w:after="0"/>
      </w:pPr>
      <w:r w:rsidRPr="00F66183">
        <w:t xml:space="preserve">Lin, H.-H., M. Ezzati and M. Murray (2007). "Tobacco smoke, indoor air pollution and tuberculosis: a systematic review and meta-analysis." </w:t>
      </w:r>
      <w:r w:rsidRPr="00F66183">
        <w:rPr>
          <w:u w:val="single"/>
        </w:rPr>
        <w:t>PLoS medicine</w:t>
      </w:r>
      <w:r w:rsidRPr="00F66183">
        <w:t xml:space="preserve"> </w:t>
      </w:r>
      <w:r w:rsidRPr="00F66183">
        <w:rPr>
          <w:b/>
        </w:rPr>
        <w:t>4</w:t>
      </w:r>
      <w:r w:rsidRPr="00F66183">
        <w:t>(1): e20.</w:t>
      </w:r>
    </w:p>
    <w:p w14:paraId="31A1E167" w14:textId="77777777" w:rsidR="00F66183" w:rsidRPr="00F66183" w:rsidRDefault="00F66183" w:rsidP="00F66183">
      <w:pPr>
        <w:pStyle w:val="EndNoteBibliography"/>
        <w:spacing w:after="0"/>
      </w:pPr>
      <w:r w:rsidRPr="00F66183">
        <w:t xml:space="preserve">Lin, H.-H., C.-Y. Wu, C.-H. Wang, H. Fu, K. Lönnroth, Y.-C. Chang and Y.-T. Huang (2018). "Association of Obesity, Diabetes, and Risk of Tuberculosis: Two Population-Based Cohorts." </w:t>
      </w:r>
      <w:r w:rsidRPr="00F66183">
        <w:rPr>
          <w:u w:val="single"/>
        </w:rPr>
        <w:t>Clinical Infectious Diseases</w:t>
      </w:r>
      <w:r w:rsidRPr="00F66183">
        <w:t xml:space="preserve"> </w:t>
      </w:r>
      <w:r w:rsidRPr="00F66183">
        <w:rPr>
          <w:b/>
        </w:rPr>
        <w:t>66</w:t>
      </w:r>
      <w:r w:rsidRPr="00F66183">
        <w:t>(5): 699-705.</w:t>
      </w:r>
    </w:p>
    <w:p w14:paraId="7FA6AEF4" w14:textId="77777777" w:rsidR="00F66183" w:rsidRPr="00F66183" w:rsidRDefault="00F66183" w:rsidP="00F66183">
      <w:pPr>
        <w:pStyle w:val="EndNoteBibliography"/>
        <w:spacing w:after="0"/>
      </w:pPr>
      <w:r w:rsidRPr="00F66183">
        <w:t xml:space="preserve">Lönnroth, K., B. G. Williams, S. Stadlin, E. Jaramillo and C. Dye (2008). "Alcohol use as a risk factor for tuberculosis–a systematic review." </w:t>
      </w:r>
      <w:r w:rsidRPr="00F66183">
        <w:rPr>
          <w:u w:val="single"/>
        </w:rPr>
        <w:t>BMC public health</w:t>
      </w:r>
      <w:r w:rsidRPr="00F66183">
        <w:t xml:space="preserve"> </w:t>
      </w:r>
      <w:r w:rsidRPr="00F66183">
        <w:rPr>
          <w:b/>
        </w:rPr>
        <w:t>8</w:t>
      </w:r>
      <w:r w:rsidRPr="00F66183">
        <w:t>(1): 289.</w:t>
      </w:r>
    </w:p>
    <w:p w14:paraId="4321F1C5" w14:textId="77777777" w:rsidR="00F66183" w:rsidRPr="00F66183" w:rsidRDefault="00F66183" w:rsidP="00F66183">
      <w:pPr>
        <w:pStyle w:val="EndNoteBibliography"/>
        <w:spacing w:after="0"/>
      </w:pPr>
      <w:r w:rsidRPr="00F66183">
        <w:t xml:space="preserve">Luciani, F., S. A. Sisson, H. Jiang, A. R. Francis and M. M. Tanaka (2009). "The epidemiological fitness cost of drug resistance in Mycobacterium tuberculosis." </w:t>
      </w:r>
      <w:r w:rsidRPr="00F66183">
        <w:rPr>
          <w:u w:val="single"/>
        </w:rPr>
        <w:t>Proceedings of the National Academy of Sciences</w:t>
      </w:r>
      <w:r w:rsidRPr="00F66183">
        <w:t xml:space="preserve"> </w:t>
      </w:r>
      <w:r w:rsidRPr="00F66183">
        <w:rPr>
          <w:b/>
        </w:rPr>
        <w:t>106</w:t>
      </w:r>
      <w:r w:rsidRPr="00F66183">
        <w:t>(34): 14711-14715.</w:t>
      </w:r>
    </w:p>
    <w:p w14:paraId="7AF71C75" w14:textId="77777777" w:rsidR="00F66183" w:rsidRPr="00F66183" w:rsidRDefault="00F66183" w:rsidP="00F66183">
      <w:pPr>
        <w:pStyle w:val="EndNoteBibliography"/>
        <w:spacing w:after="0"/>
      </w:pPr>
      <w:r w:rsidRPr="00F66183">
        <w:lastRenderedPageBreak/>
        <w:t xml:space="preserve">Menzies, D., A. Benedetti, A. Paydar, I. Martin, S. Royce, M. Pai, A. Vernon, C. Lienhardt and W. Burman (2009). "Effect of duration and intermittency of rifampin on tuberculosis treatment outcomes: a systematic review and meta-analysis." </w:t>
      </w:r>
      <w:r w:rsidRPr="00F66183">
        <w:rPr>
          <w:u w:val="single"/>
        </w:rPr>
        <w:t>PLoS medicine</w:t>
      </w:r>
      <w:r w:rsidRPr="00F66183">
        <w:t xml:space="preserve"> </w:t>
      </w:r>
      <w:r w:rsidRPr="00F66183">
        <w:rPr>
          <w:b/>
        </w:rPr>
        <w:t>6</w:t>
      </w:r>
      <w:r w:rsidRPr="00F66183">
        <w:t>(9): e1000146.</w:t>
      </w:r>
    </w:p>
    <w:p w14:paraId="57F454B4" w14:textId="77777777" w:rsidR="00F66183" w:rsidRPr="00F66183" w:rsidRDefault="00F66183" w:rsidP="00F66183">
      <w:pPr>
        <w:pStyle w:val="EndNoteBibliography"/>
        <w:spacing w:after="0"/>
      </w:pPr>
      <w:r w:rsidRPr="00F66183">
        <w:t xml:space="preserve">Menzies, N. A., T. Cohen, H.-H. Lin, M. Murray and J. A. Salomon (2012). "Population health impact and cost-effectiveness of tuberculosis diagnosis with Xpert MTB/RIF: a dynamic simulation and economic evaluation." </w:t>
      </w:r>
      <w:r w:rsidRPr="00F66183">
        <w:rPr>
          <w:u w:val="single"/>
        </w:rPr>
        <w:t>PLoS medicine</w:t>
      </w:r>
      <w:r w:rsidRPr="00F66183">
        <w:t xml:space="preserve"> </w:t>
      </w:r>
      <w:r w:rsidRPr="00F66183">
        <w:rPr>
          <w:b/>
        </w:rPr>
        <w:t>9</w:t>
      </w:r>
      <w:r w:rsidRPr="00F66183">
        <w:t>(11): e1001347.</w:t>
      </w:r>
    </w:p>
    <w:p w14:paraId="78CC4B30" w14:textId="77777777" w:rsidR="00F66183" w:rsidRPr="00F66183" w:rsidRDefault="00F66183" w:rsidP="00F66183">
      <w:pPr>
        <w:pStyle w:val="EndNoteBibliography"/>
        <w:spacing w:after="0"/>
      </w:pPr>
      <w:r w:rsidRPr="00F66183">
        <w:t xml:space="preserve">Miller, T. L., F. A. Wilson, J. W. Pang, S. Beavers, S. Hoger, S. Sharnprapai, M. Pagaoa, D. J. Katz and S. E. Weis (2015). "Mortality hazard and survival after tuberculosis treatment." </w:t>
      </w:r>
      <w:r w:rsidRPr="00F66183">
        <w:rPr>
          <w:u w:val="single"/>
        </w:rPr>
        <w:t>American journal of public health</w:t>
      </w:r>
      <w:r w:rsidRPr="00F66183">
        <w:t xml:space="preserve"> </w:t>
      </w:r>
      <w:r w:rsidRPr="00F66183">
        <w:rPr>
          <w:b/>
        </w:rPr>
        <w:t>105</w:t>
      </w:r>
      <w:r w:rsidRPr="00F66183">
        <w:t>(5): 930-937.</w:t>
      </w:r>
    </w:p>
    <w:p w14:paraId="4F676A75" w14:textId="77777777" w:rsidR="00F66183" w:rsidRPr="00F66183" w:rsidRDefault="00F66183" w:rsidP="00F66183">
      <w:pPr>
        <w:pStyle w:val="EndNoteBibliography"/>
        <w:spacing w:after="0"/>
      </w:pPr>
      <w:r w:rsidRPr="00F66183">
        <w:t xml:space="preserve">Ministry of Health, M. (2012). National Tuberculosis Control Programme Manual. Lilongwe, Malawi. </w:t>
      </w:r>
      <w:r w:rsidRPr="00F66183">
        <w:rPr>
          <w:b/>
        </w:rPr>
        <w:t>Seventh Edition</w:t>
      </w:r>
      <w:r w:rsidRPr="00F66183">
        <w:t>.</w:t>
      </w:r>
    </w:p>
    <w:p w14:paraId="41D5B69A" w14:textId="77777777" w:rsidR="00F66183" w:rsidRPr="00F66183" w:rsidRDefault="00F66183" w:rsidP="00F66183">
      <w:pPr>
        <w:pStyle w:val="EndNoteBibliography"/>
        <w:spacing w:after="0"/>
      </w:pPr>
      <w:r w:rsidRPr="00F66183">
        <w:t>Ministry of Health, M. (2016). Malawi Guidelines for Clinical Management of HIV in Children and Adults (Third Edition). Lilongwe, Malawi.</w:t>
      </w:r>
    </w:p>
    <w:p w14:paraId="6C130B19" w14:textId="77777777" w:rsidR="00F66183" w:rsidRPr="00F66183" w:rsidRDefault="00F66183" w:rsidP="00F66183">
      <w:pPr>
        <w:pStyle w:val="EndNoteBibliography"/>
        <w:spacing w:after="0"/>
      </w:pPr>
      <w:r w:rsidRPr="00F66183">
        <w:t>Ministry of Health, M. (2019). National Tuberculosis Control Programma Annual Report 2017. Lilongwe, Malawi.</w:t>
      </w:r>
    </w:p>
    <w:p w14:paraId="0A0FFA10" w14:textId="77777777" w:rsidR="00F66183" w:rsidRPr="00F66183" w:rsidRDefault="00F66183" w:rsidP="00F66183">
      <w:pPr>
        <w:pStyle w:val="EndNoteBibliography"/>
        <w:spacing w:after="0"/>
      </w:pPr>
      <w:r w:rsidRPr="00F66183">
        <w:t>National AIDS Commission (2014). National Strategic Plan for HIV and AIDS. Lilongwe, Malawi.</w:t>
      </w:r>
    </w:p>
    <w:p w14:paraId="59D16626" w14:textId="77777777" w:rsidR="00F66183" w:rsidRPr="00F66183" w:rsidRDefault="00F66183" w:rsidP="00F66183">
      <w:pPr>
        <w:pStyle w:val="EndNoteBibliography"/>
        <w:spacing w:after="0"/>
      </w:pPr>
      <w:r w:rsidRPr="00F66183">
        <w:t xml:space="preserve">Rangaka, M. X., R. J. Wilkinson, A. Boulle, J. R. Glynn, K. Fielding, G. van Cutsem, K. A. Wilkinson, R. Goliath, S. Mathee, E. Goemaere and G. Maartens (2014). "Isoniazid plus antiretroviral therapy to prevent tuberculosis: a randomised double-blind, placebo-controlled trial." </w:t>
      </w:r>
      <w:r w:rsidRPr="00F66183">
        <w:rPr>
          <w:u w:val="single"/>
        </w:rPr>
        <w:t>Lancet</w:t>
      </w:r>
      <w:r w:rsidRPr="00F66183">
        <w:t xml:space="preserve"> </w:t>
      </w:r>
      <w:r w:rsidRPr="00F66183">
        <w:rPr>
          <w:b/>
        </w:rPr>
        <w:t>384</w:t>
      </w:r>
      <w:r w:rsidRPr="00F66183">
        <w:t>(9944): 682-690.</w:t>
      </w:r>
    </w:p>
    <w:p w14:paraId="39DF463D" w14:textId="77777777" w:rsidR="00F66183" w:rsidRPr="00F66183" w:rsidRDefault="00F66183" w:rsidP="00F66183">
      <w:pPr>
        <w:pStyle w:val="EndNoteBibliography"/>
        <w:spacing w:after="0"/>
      </w:pPr>
      <w:r w:rsidRPr="00F66183">
        <w:t xml:space="preserve">Roy, A., M. Eisenhut, R. Harris, L. Rodrigues, S. Sridhar, S. Habermann, L. Snell, P. Mangtani, I. Adetifa and A. Lalvani (2014). "Effect of BCG vaccination against Mycobacterium tuberculosis infection in children: systematic review and meta-analysis." </w:t>
      </w:r>
      <w:r w:rsidRPr="00F66183">
        <w:rPr>
          <w:u w:val="single"/>
        </w:rPr>
        <w:t>Bmj</w:t>
      </w:r>
      <w:r w:rsidRPr="00F66183">
        <w:t xml:space="preserve"> </w:t>
      </w:r>
      <w:r w:rsidRPr="00F66183">
        <w:rPr>
          <w:b/>
        </w:rPr>
        <w:t>349</w:t>
      </w:r>
      <w:r w:rsidRPr="00F66183">
        <w:t>: g4643.</w:t>
      </w:r>
    </w:p>
    <w:p w14:paraId="05181C74" w14:textId="77777777" w:rsidR="00F66183" w:rsidRPr="00F66183" w:rsidRDefault="00F66183" w:rsidP="00F66183">
      <w:pPr>
        <w:pStyle w:val="EndNoteBibliography"/>
        <w:spacing w:after="0"/>
      </w:pPr>
      <w:r w:rsidRPr="00F66183">
        <w:t xml:space="preserve">Samandari, T., T. B. Agizew, S. Nyirenda, Z. Tedla, T. Sibanda, N. Shang, B. Mosimaneotsile, O. I. Motsamai, L. Bozeman and M. K. Davis (2011). "6-month versus 36-month isoniazid preventive treatment for tuberculosis in adults with HIV infection in Botswana: a randomised, double-blind, placebo-controlled trial." </w:t>
      </w:r>
      <w:r w:rsidRPr="00F66183">
        <w:rPr>
          <w:u w:val="single"/>
        </w:rPr>
        <w:t>The Lancet</w:t>
      </w:r>
      <w:r w:rsidRPr="00F66183">
        <w:t xml:space="preserve"> </w:t>
      </w:r>
      <w:r w:rsidRPr="00F66183">
        <w:rPr>
          <w:b/>
        </w:rPr>
        <w:t>377</w:t>
      </w:r>
      <w:r w:rsidRPr="00F66183">
        <w:t>(9777): 1588-1598.</w:t>
      </w:r>
    </w:p>
    <w:p w14:paraId="59CE4BC0" w14:textId="77777777" w:rsidR="00F66183" w:rsidRPr="00F66183" w:rsidRDefault="00F66183" w:rsidP="00F66183">
      <w:pPr>
        <w:pStyle w:val="EndNoteBibliography"/>
        <w:spacing w:after="0"/>
      </w:pPr>
      <w:r w:rsidRPr="00F66183">
        <w:t xml:space="preserve">Shah, N. S., S. C. Auld, J. C. Brust, B. Mathema, N. Ismail, P. Moodley, K. Mlisana, S. Allana, A. Campbell and T. Mthiyane (2017). "Transmission of extensively drug-resistant tuberculosis in South Africa." </w:t>
      </w:r>
      <w:r w:rsidRPr="00F66183">
        <w:rPr>
          <w:u w:val="single"/>
        </w:rPr>
        <w:t>New England Journal of Medicine</w:t>
      </w:r>
      <w:r w:rsidRPr="00F66183">
        <w:t xml:space="preserve"> </w:t>
      </w:r>
      <w:r w:rsidRPr="00F66183">
        <w:rPr>
          <w:b/>
        </w:rPr>
        <w:t>376</w:t>
      </w:r>
      <w:r w:rsidRPr="00F66183">
        <w:t>(3): 243-253.</w:t>
      </w:r>
    </w:p>
    <w:p w14:paraId="6CCF518B" w14:textId="77777777" w:rsidR="00F66183" w:rsidRPr="00F66183" w:rsidRDefault="00F66183" w:rsidP="00F66183">
      <w:pPr>
        <w:pStyle w:val="EndNoteBibliography"/>
        <w:spacing w:after="0"/>
      </w:pPr>
      <w:r w:rsidRPr="00F66183">
        <w:t xml:space="preserve">Smieja, M., C. Marchetti, D. Cook and F. M. Smaill (1999). "Isoniazid for preventing tuberculosis in non‐HIV infected persons." </w:t>
      </w:r>
      <w:r w:rsidRPr="00F66183">
        <w:rPr>
          <w:u w:val="single"/>
        </w:rPr>
        <w:t>Cochrane database of systematic reviews</w:t>
      </w:r>
      <w:r w:rsidRPr="00F66183">
        <w:t>(1).</w:t>
      </w:r>
    </w:p>
    <w:p w14:paraId="75E516C5" w14:textId="77777777" w:rsidR="00F66183" w:rsidRPr="00F66183" w:rsidRDefault="00F66183" w:rsidP="00F66183">
      <w:pPr>
        <w:pStyle w:val="EndNoteBibliography"/>
        <w:spacing w:after="0"/>
      </w:pPr>
      <w:r w:rsidRPr="00F66183">
        <w:t xml:space="preserve">Steingart, K. R., I. Schiller, D. J. Horne, M. Pai, C. C. Boehme and N. Dendukuri (2014). "Xpert® MTB/RIF assay for pulmonary tuberculosis and rifampicin resistance in adults." </w:t>
      </w:r>
      <w:r w:rsidRPr="00F66183">
        <w:rPr>
          <w:u w:val="single"/>
        </w:rPr>
        <w:t>Cochrane Database Syst Rev</w:t>
      </w:r>
      <w:r w:rsidRPr="00F66183">
        <w:t xml:space="preserve"> </w:t>
      </w:r>
      <w:r w:rsidRPr="00F66183">
        <w:rPr>
          <w:b/>
        </w:rPr>
        <w:t>2014</w:t>
      </w:r>
      <w:r w:rsidRPr="00F66183">
        <w:t>(1): Cd009593.</w:t>
      </w:r>
    </w:p>
    <w:p w14:paraId="601139F4" w14:textId="77777777" w:rsidR="00F66183" w:rsidRPr="00F66183" w:rsidRDefault="00F66183" w:rsidP="00F66183">
      <w:pPr>
        <w:pStyle w:val="EndNoteBibliography"/>
        <w:spacing w:after="0"/>
      </w:pPr>
      <w:r w:rsidRPr="00F66183">
        <w:t xml:space="preserve">Sterne, J. A. C., L. C. Rodrigues and I. N. Guedes (1998). "Does the efficacy of BCG decline with time since vaccination?" </w:t>
      </w:r>
      <w:r w:rsidRPr="00F66183">
        <w:rPr>
          <w:u w:val="single"/>
        </w:rPr>
        <w:t>The International Journal of Tuberculosis and Lung Disease</w:t>
      </w:r>
      <w:r w:rsidRPr="00F66183">
        <w:t xml:space="preserve"> </w:t>
      </w:r>
      <w:r w:rsidRPr="00F66183">
        <w:rPr>
          <w:b/>
        </w:rPr>
        <w:t>2</w:t>
      </w:r>
      <w:r w:rsidRPr="00F66183">
        <w:t>(3): 200-207.</w:t>
      </w:r>
    </w:p>
    <w:p w14:paraId="5B5D8698" w14:textId="77777777" w:rsidR="00F66183" w:rsidRPr="00F66183" w:rsidRDefault="00F66183" w:rsidP="00F66183">
      <w:pPr>
        <w:pStyle w:val="EndNoteBibliography"/>
        <w:spacing w:after="0"/>
      </w:pPr>
      <w:r w:rsidRPr="00F66183">
        <w:t xml:space="preserve">Suthar, A. B., S. D. Lawn, J. Del Amo, H. Getahun, C. Dye, D. Sculier, T. R. Sterling, R. E. Chaisson, B. G. Williams and A. D. Harries (2012). "Antiretroviral therapy for prevention of tuberculosis in adults with HIV: a systematic review and meta-analysis." </w:t>
      </w:r>
      <w:r w:rsidRPr="00F66183">
        <w:rPr>
          <w:u w:val="single"/>
        </w:rPr>
        <w:t>PLoS medicine</w:t>
      </w:r>
      <w:r w:rsidRPr="00F66183">
        <w:t xml:space="preserve"> </w:t>
      </w:r>
      <w:r w:rsidRPr="00F66183">
        <w:rPr>
          <w:b/>
        </w:rPr>
        <w:t>9</w:t>
      </w:r>
      <w:r w:rsidRPr="00F66183">
        <w:t>(7): e1001270.</w:t>
      </w:r>
    </w:p>
    <w:p w14:paraId="63EFE11A" w14:textId="77777777" w:rsidR="00F66183" w:rsidRPr="00F66183" w:rsidRDefault="00F66183" w:rsidP="00F66183">
      <w:pPr>
        <w:pStyle w:val="EndNoteBibliography"/>
        <w:spacing w:after="0"/>
      </w:pPr>
      <w:r w:rsidRPr="00F66183">
        <w:t xml:space="preserve">Thomas, A., P. Gopi, T. Santha, V. Chandrasekaran, R. Subramani, N. Selvakumar, S. Eusuff, K. Sadacharam and P. Narayanan (2005). "Predictors of relapse among pulmonary tuberculosis patients treated in a DOTS programme in South India." </w:t>
      </w:r>
      <w:r w:rsidRPr="00F66183">
        <w:rPr>
          <w:u w:val="single"/>
        </w:rPr>
        <w:t>The International Journal of Tuberculosis and Lung Disease</w:t>
      </w:r>
      <w:r w:rsidRPr="00F66183">
        <w:t xml:space="preserve"> </w:t>
      </w:r>
      <w:r w:rsidRPr="00F66183">
        <w:rPr>
          <w:b/>
        </w:rPr>
        <w:t>9</w:t>
      </w:r>
      <w:r w:rsidRPr="00F66183">
        <w:t>(5): 556-561.</w:t>
      </w:r>
    </w:p>
    <w:p w14:paraId="6D9E7A56" w14:textId="77777777" w:rsidR="00F66183" w:rsidRPr="00F66183" w:rsidRDefault="00F66183" w:rsidP="00F66183">
      <w:pPr>
        <w:pStyle w:val="EndNoteBibliography"/>
        <w:spacing w:after="0"/>
      </w:pPr>
      <w:r w:rsidRPr="00F66183">
        <w:t xml:space="preserve">van Cleeff, M. R. A., L. E. Kivihya-Ndugga, H. Meme, J. A. Odhiambo and P. R. Klatser (2005). "The role and performance of chest X-ray for the diagnosis of tuberculosis: A cost-effectiveness analysis in Nairobi, Kenya." </w:t>
      </w:r>
      <w:r w:rsidRPr="00F66183">
        <w:rPr>
          <w:u w:val="single"/>
        </w:rPr>
        <w:t>BMC Infectious Diseases</w:t>
      </w:r>
      <w:r w:rsidRPr="00F66183">
        <w:t xml:space="preserve"> </w:t>
      </w:r>
      <w:r w:rsidRPr="00F66183">
        <w:rPr>
          <w:b/>
        </w:rPr>
        <w:t>5</w:t>
      </w:r>
      <w:r w:rsidRPr="00F66183">
        <w:t>(1): 111.</w:t>
      </w:r>
    </w:p>
    <w:p w14:paraId="6EB11FFA" w14:textId="77777777" w:rsidR="00F66183" w:rsidRPr="00F66183" w:rsidRDefault="00F66183" w:rsidP="00F66183">
      <w:pPr>
        <w:pStyle w:val="EndNoteBibliography"/>
        <w:spacing w:after="0"/>
      </w:pPr>
      <w:r w:rsidRPr="00F66183">
        <w:t xml:space="preserve">Vassall, A., S. van Kampen, H. Sohn, J. S. Michael, K. John, S. den Boon, J. L. Davis, A. Whitelaw, M. P. Nicol and M. T. Gler (2011). "Rapid diagnosis of tuberculosis with the Xpert MTB/RIF assay in high burden countries: a cost-effectiveness analysis." </w:t>
      </w:r>
      <w:r w:rsidRPr="00F66183">
        <w:rPr>
          <w:u w:val="single"/>
        </w:rPr>
        <w:t>PLoS medicine</w:t>
      </w:r>
      <w:r w:rsidRPr="00F66183">
        <w:t xml:space="preserve"> </w:t>
      </w:r>
      <w:r w:rsidRPr="00F66183">
        <w:rPr>
          <w:b/>
        </w:rPr>
        <w:t>8</w:t>
      </w:r>
      <w:r w:rsidRPr="00F66183">
        <w:t>(11): e1001120.</w:t>
      </w:r>
    </w:p>
    <w:p w14:paraId="7ED749A6" w14:textId="77777777" w:rsidR="00F66183" w:rsidRPr="00F66183" w:rsidRDefault="00F66183" w:rsidP="00F66183">
      <w:pPr>
        <w:pStyle w:val="EndNoteBibliography"/>
        <w:spacing w:after="0"/>
      </w:pPr>
      <w:r w:rsidRPr="00F66183">
        <w:t xml:space="preserve">Vynnycky, E. and P. Fine (1997). "The natural history of tuberculosis: the implications of age-dependent risks of disease and the role of reinfection." </w:t>
      </w:r>
      <w:r w:rsidRPr="00F66183">
        <w:rPr>
          <w:u w:val="single"/>
        </w:rPr>
        <w:t>Epidemiology &amp; Infection</w:t>
      </w:r>
      <w:r w:rsidRPr="00F66183">
        <w:t xml:space="preserve"> </w:t>
      </w:r>
      <w:r w:rsidRPr="00F66183">
        <w:rPr>
          <w:b/>
        </w:rPr>
        <w:t>119</w:t>
      </w:r>
      <w:r w:rsidRPr="00F66183">
        <w:t>(2): 183-201.</w:t>
      </w:r>
    </w:p>
    <w:p w14:paraId="14359529" w14:textId="77777777" w:rsidR="00F66183" w:rsidRPr="00F66183" w:rsidRDefault="00F66183" w:rsidP="00F66183">
      <w:pPr>
        <w:pStyle w:val="EndNoteBibliography"/>
        <w:spacing w:after="0"/>
      </w:pPr>
      <w:r w:rsidRPr="00F66183">
        <w:t xml:space="preserve">Williams, B. G., R. Granich, K. M. De Cock, P. Glaziou, A. Sharma and C. Dye (2010). "Antiretroviral therapy for tuberculosis control in nine African countries." </w:t>
      </w:r>
      <w:r w:rsidRPr="00F66183">
        <w:rPr>
          <w:u w:val="single"/>
        </w:rPr>
        <w:t>Proceedings of the National Academy of Sciences</w:t>
      </w:r>
      <w:r w:rsidRPr="00F66183">
        <w:t xml:space="preserve"> </w:t>
      </w:r>
      <w:r w:rsidRPr="00F66183">
        <w:rPr>
          <w:b/>
        </w:rPr>
        <w:t>107</w:t>
      </w:r>
      <w:r w:rsidRPr="00F66183">
        <w:t>(45): 19485-19489.</w:t>
      </w:r>
    </w:p>
    <w:p w14:paraId="5F04CF2A" w14:textId="5DDDC5DC" w:rsidR="00F66183" w:rsidRPr="00F66183" w:rsidRDefault="00F66183" w:rsidP="00F66183">
      <w:pPr>
        <w:pStyle w:val="EndNoteBibliography"/>
        <w:spacing w:after="0"/>
      </w:pPr>
      <w:r w:rsidRPr="00F66183">
        <w:t xml:space="preserve">World Health Organization. (2019). "Tuberculosis country profiles: Malawi."   Retrieved 17th May 2019, from </w:t>
      </w:r>
      <w:hyperlink r:id="rId11" w:history="1">
        <w:r w:rsidRPr="00F66183">
          <w:rPr>
            <w:rStyle w:val="Hyperlink"/>
          </w:rPr>
          <w:t>https://www.who.int/tb/country/data/profiles/en/</w:t>
        </w:r>
      </w:hyperlink>
      <w:r w:rsidRPr="00F66183">
        <w:t>.</w:t>
      </w:r>
    </w:p>
    <w:p w14:paraId="60C36CC3" w14:textId="77777777" w:rsidR="00F66183" w:rsidRPr="00F66183" w:rsidRDefault="00F66183" w:rsidP="00F66183">
      <w:pPr>
        <w:pStyle w:val="EndNoteBibliography"/>
      </w:pPr>
      <w:r w:rsidRPr="00F66183">
        <w:t xml:space="preserve">Zunza, M., D. M. Gray, T. Young, M. Cotton and H. J. Zar (2017). "Isoniazid for preventing tuberculosis in HIV‐infected children." </w:t>
      </w:r>
      <w:r w:rsidRPr="00F66183">
        <w:rPr>
          <w:u w:val="single"/>
        </w:rPr>
        <w:t>Cochrane Database of Systematic Reviews</w:t>
      </w:r>
      <w:r w:rsidRPr="00F66183">
        <w:t>(8).</w:t>
      </w:r>
    </w:p>
    <w:p w14:paraId="6533D3C2" w14:textId="568C55C6" w:rsidR="00217668" w:rsidRPr="00AB418E" w:rsidRDefault="00693297" w:rsidP="00AB418E">
      <w:r>
        <w:lastRenderedPageBreak/>
        <w:fldChar w:fldCharType="end"/>
      </w:r>
    </w:p>
    <w:sectPr w:rsidR="00217668" w:rsidRPr="00AB4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ECA"/>
    <w:multiLevelType w:val="hybridMultilevel"/>
    <w:tmpl w:val="7C9C0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D352D"/>
    <w:multiLevelType w:val="hybridMultilevel"/>
    <w:tmpl w:val="E7F8B8CE"/>
    <w:lvl w:ilvl="0" w:tplc="5782775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1076875">
    <w:abstractNumId w:val="1"/>
  </w:num>
  <w:num w:numId="2" w16cid:durableId="675688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p0xr9vz5rve8e9vx1xzv530sstpp02xtrx&quot;&gt;tb_library&lt;record-ids&gt;&lt;item&gt;3&lt;/item&gt;&lt;item&gt;4&lt;/item&gt;&lt;item&gt;5&lt;/item&gt;&lt;item&gt;11&lt;/item&gt;&lt;item&gt;12&lt;/item&gt;&lt;item&gt;13&lt;/item&gt;&lt;item&gt;14&lt;/item&gt;&lt;item&gt;15&lt;/item&gt;&lt;item&gt;16&lt;/item&gt;&lt;item&gt;17&lt;/item&gt;&lt;item&gt;19&lt;/item&gt;&lt;item&gt;20&lt;/item&gt;&lt;item&gt;21&lt;/item&gt;&lt;item&gt;25&lt;/item&gt;&lt;item&gt;26&lt;/item&gt;&lt;item&gt;27&lt;/item&gt;&lt;item&gt;28&lt;/item&gt;&lt;item&gt;30&lt;/item&gt;&lt;item&gt;31&lt;/item&gt;&lt;item&gt;33&lt;/item&gt;&lt;item&gt;34&lt;/item&gt;&lt;item&gt;37&lt;/item&gt;&lt;item&gt;39&lt;/item&gt;&lt;item&gt;40&lt;/item&gt;&lt;item&gt;41&lt;/item&gt;&lt;item&gt;42&lt;/item&gt;&lt;item&gt;43&lt;/item&gt;&lt;item&gt;45&lt;/item&gt;&lt;item&gt;46&lt;/item&gt;&lt;item&gt;47&lt;/item&gt;&lt;item&gt;48&lt;/item&gt;&lt;item&gt;49&lt;/item&gt;&lt;item&gt;50&lt;/item&gt;&lt;item&gt;51&lt;/item&gt;&lt;item&gt;53&lt;/item&gt;&lt;item&gt;54&lt;/item&gt;&lt;item&gt;72&lt;/item&gt;&lt;item&gt;78&lt;/item&gt;&lt;item&gt;80&lt;/item&gt;&lt;item&gt;81&lt;/item&gt;&lt;item&gt;83&lt;/item&gt;&lt;/record-ids&gt;&lt;/item&gt;&lt;/Libraries&gt;"/>
  </w:docVars>
  <w:rsids>
    <w:rsidRoot w:val="005E112E"/>
    <w:rsid w:val="000168AF"/>
    <w:rsid w:val="00017CEB"/>
    <w:rsid w:val="00032D59"/>
    <w:rsid w:val="00050DF3"/>
    <w:rsid w:val="00092CAE"/>
    <w:rsid w:val="000A044A"/>
    <w:rsid w:val="000A5D12"/>
    <w:rsid w:val="000A601B"/>
    <w:rsid w:val="000A7BAD"/>
    <w:rsid w:val="000B67CD"/>
    <w:rsid w:val="000E1372"/>
    <w:rsid w:val="001011B0"/>
    <w:rsid w:val="00117694"/>
    <w:rsid w:val="00166C3B"/>
    <w:rsid w:val="00181141"/>
    <w:rsid w:val="001C2F37"/>
    <w:rsid w:val="001C6957"/>
    <w:rsid w:val="001D19FB"/>
    <w:rsid w:val="001D777E"/>
    <w:rsid w:val="001F1A49"/>
    <w:rsid w:val="001F3075"/>
    <w:rsid w:val="00217668"/>
    <w:rsid w:val="00224F58"/>
    <w:rsid w:val="00236952"/>
    <w:rsid w:val="00251B5F"/>
    <w:rsid w:val="00261D23"/>
    <w:rsid w:val="00274641"/>
    <w:rsid w:val="00292207"/>
    <w:rsid w:val="002933E3"/>
    <w:rsid w:val="002F3266"/>
    <w:rsid w:val="0030098A"/>
    <w:rsid w:val="00317ADD"/>
    <w:rsid w:val="0033227D"/>
    <w:rsid w:val="00333C1F"/>
    <w:rsid w:val="003748AA"/>
    <w:rsid w:val="003C2F8A"/>
    <w:rsid w:val="003D68AF"/>
    <w:rsid w:val="00402269"/>
    <w:rsid w:val="00405B10"/>
    <w:rsid w:val="0041115B"/>
    <w:rsid w:val="00441E17"/>
    <w:rsid w:val="0047769C"/>
    <w:rsid w:val="004866A9"/>
    <w:rsid w:val="004917BA"/>
    <w:rsid w:val="00492FA0"/>
    <w:rsid w:val="00494782"/>
    <w:rsid w:val="004A6413"/>
    <w:rsid w:val="004C0997"/>
    <w:rsid w:val="004C7B07"/>
    <w:rsid w:val="004E53E1"/>
    <w:rsid w:val="00502BEE"/>
    <w:rsid w:val="00506B0B"/>
    <w:rsid w:val="00511FEF"/>
    <w:rsid w:val="00546436"/>
    <w:rsid w:val="00563E29"/>
    <w:rsid w:val="005801FF"/>
    <w:rsid w:val="00590C4C"/>
    <w:rsid w:val="005C09AA"/>
    <w:rsid w:val="005E112E"/>
    <w:rsid w:val="005F72A4"/>
    <w:rsid w:val="00614C38"/>
    <w:rsid w:val="00693297"/>
    <w:rsid w:val="006A208C"/>
    <w:rsid w:val="006B4739"/>
    <w:rsid w:val="006D5599"/>
    <w:rsid w:val="007540E0"/>
    <w:rsid w:val="00775A67"/>
    <w:rsid w:val="0078681E"/>
    <w:rsid w:val="00790EA7"/>
    <w:rsid w:val="007A25E4"/>
    <w:rsid w:val="007A392D"/>
    <w:rsid w:val="00813E8F"/>
    <w:rsid w:val="00822588"/>
    <w:rsid w:val="00823F0F"/>
    <w:rsid w:val="00840206"/>
    <w:rsid w:val="00857C7A"/>
    <w:rsid w:val="008C66A5"/>
    <w:rsid w:val="008C77A1"/>
    <w:rsid w:val="008F115C"/>
    <w:rsid w:val="00921C6E"/>
    <w:rsid w:val="00925825"/>
    <w:rsid w:val="00945A02"/>
    <w:rsid w:val="00975DAE"/>
    <w:rsid w:val="009968A1"/>
    <w:rsid w:val="009A3435"/>
    <w:rsid w:val="009C6DBD"/>
    <w:rsid w:val="009D02C7"/>
    <w:rsid w:val="009E1A6A"/>
    <w:rsid w:val="009F5187"/>
    <w:rsid w:val="00A04601"/>
    <w:rsid w:val="00A05187"/>
    <w:rsid w:val="00A06B0C"/>
    <w:rsid w:val="00A23245"/>
    <w:rsid w:val="00A55B96"/>
    <w:rsid w:val="00A67408"/>
    <w:rsid w:val="00AB418E"/>
    <w:rsid w:val="00B52F89"/>
    <w:rsid w:val="00B71DC1"/>
    <w:rsid w:val="00B805A8"/>
    <w:rsid w:val="00BB34A7"/>
    <w:rsid w:val="00BD7EA7"/>
    <w:rsid w:val="00BF54FC"/>
    <w:rsid w:val="00C070D7"/>
    <w:rsid w:val="00C311FF"/>
    <w:rsid w:val="00C72602"/>
    <w:rsid w:val="00C91CB4"/>
    <w:rsid w:val="00CA5FAB"/>
    <w:rsid w:val="00CA666E"/>
    <w:rsid w:val="00CC454A"/>
    <w:rsid w:val="00CE47C4"/>
    <w:rsid w:val="00CE4BCF"/>
    <w:rsid w:val="00CF40BB"/>
    <w:rsid w:val="00D0516C"/>
    <w:rsid w:val="00D51101"/>
    <w:rsid w:val="00D648FE"/>
    <w:rsid w:val="00DA79A2"/>
    <w:rsid w:val="00DB35AA"/>
    <w:rsid w:val="00DD6798"/>
    <w:rsid w:val="00DE5B2D"/>
    <w:rsid w:val="00E3542D"/>
    <w:rsid w:val="00E423BF"/>
    <w:rsid w:val="00E468B1"/>
    <w:rsid w:val="00E524DB"/>
    <w:rsid w:val="00EA205B"/>
    <w:rsid w:val="00EA694F"/>
    <w:rsid w:val="00EB56BA"/>
    <w:rsid w:val="00ED0767"/>
    <w:rsid w:val="00EF09E3"/>
    <w:rsid w:val="00F03AA9"/>
    <w:rsid w:val="00F1430E"/>
    <w:rsid w:val="00F66183"/>
    <w:rsid w:val="00F7567B"/>
    <w:rsid w:val="00F84C23"/>
    <w:rsid w:val="00F85D9E"/>
    <w:rsid w:val="00F903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4365"/>
  <w15:chartTrackingRefBased/>
  <w15:docId w15:val="{D998B8A2-9A29-4955-A721-47C059D6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12E"/>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5E112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24"/>
      <w:szCs w:val="36"/>
    </w:rPr>
  </w:style>
  <w:style w:type="paragraph" w:styleId="Heading2">
    <w:name w:val="heading 2"/>
    <w:basedOn w:val="Normal"/>
    <w:next w:val="Normal"/>
    <w:link w:val="Heading2Char"/>
    <w:uiPriority w:val="9"/>
    <w:unhideWhenUsed/>
    <w:qFormat/>
    <w:rsid w:val="005E11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1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41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B418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B418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12E"/>
    <w:rPr>
      <w:rFonts w:asciiTheme="majorHAnsi" w:eastAsiaTheme="majorEastAsia" w:hAnsiTheme="majorHAnsi" w:cstheme="majorBidi"/>
      <w:color w:val="2F5496" w:themeColor="accent1" w:themeShade="BF"/>
      <w:sz w:val="24"/>
      <w:szCs w:val="36"/>
    </w:rPr>
  </w:style>
  <w:style w:type="character" w:styleId="Hyperlink">
    <w:name w:val="Hyperlink"/>
    <w:basedOn w:val="DefaultParagraphFont"/>
    <w:uiPriority w:val="99"/>
    <w:unhideWhenUsed/>
    <w:rsid w:val="005E112E"/>
    <w:rPr>
      <w:color w:val="0000FF"/>
      <w:u w:val="single"/>
    </w:rPr>
  </w:style>
  <w:style w:type="paragraph" w:styleId="TOCHeading">
    <w:name w:val="TOC Heading"/>
    <w:basedOn w:val="Heading1"/>
    <w:next w:val="Normal"/>
    <w:uiPriority w:val="39"/>
    <w:unhideWhenUsed/>
    <w:qFormat/>
    <w:rsid w:val="005E112E"/>
    <w:pPr>
      <w:pBdr>
        <w:bottom w:val="none" w:sz="0" w:space="0" w:color="auto"/>
      </w:pBd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5E112E"/>
    <w:pPr>
      <w:spacing w:after="100"/>
    </w:pPr>
  </w:style>
  <w:style w:type="paragraph" w:customStyle="1" w:styleId="paragraph">
    <w:name w:val="paragraph"/>
    <w:basedOn w:val="Normal"/>
    <w:rsid w:val="005E11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E112E"/>
  </w:style>
  <w:style w:type="character" w:customStyle="1" w:styleId="spellingerror">
    <w:name w:val="spellingerror"/>
    <w:basedOn w:val="DefaultParagraphFont"/>
    <w:rsid w:val="005E112E"/>
  </w:style>
  <w:style w:type="character" w:customStyle="1" w:styleId="eop">
    <w:name w:val="eop"/>
    <w:basedOn w:val="DefaultParagraphFont"/>
    <w:rsid w:val="005E112E"/>
  </w:style>
  <w:style w:type="character" w:customStyle="1" w:styleId="contextualspellingandgrammarerror">
    <w:name w:val="contextualspellingandgrammarerror"/>
    <w:basedOn w:val="DefaultParagraphFont"/>
    <w:rsid w:val="005E112E"/>
  </w:style>
  <w:style w:type="character" w:customStyle="1" w:styleId="Heading2Char">
    <w:name w:val="Heading 2 Char"/>
    <w:basedOn w:val="DefaultParagraphFont"/>
    <w:link w:val="Heading2"/>
    <w:uiPriority w:val="9"/>
    <w:rsid w:val="005E112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E112E"/>
    <w:pPr>
      <w:spacing w:after="100"/>
      <w:ind w:left="210"/>
    </w:pPr>
  </w:style>
  <w:style w:type="character" w:customStyle="1" w:styleId="Heading3Char">
    <w:name w:val="Heading 3 Char"/>
    <w:basedOn w:val="DefaultParagraphFont"/>
    <w:link w:val="Heading3"/>
    <w:uiPriority w:val="9"/>
    <w:rsid w:val="00AB41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418E"/>
    <w:rPr>
      <w:rFonts w:asciiTheme="majorHAnsi" w:eastAsiaTheme="majorEastAsia" w:hAnsiTheme="majorHAnsi" w:cstheme="majorBidi"/>
      <w:i/>
      <w:iCs/>
      <w:color w:val="2F5496" w:themeColor="accent1" w:themeShade="BF"/>
      <w:sz w:val="21"/>
      <w:szCs w:val="21"/>
    </w:rPr>
  </w:style>
  <w:style w:type="character" w:customStyle="1" w:styleId="Heading5Char">
    <w:name w:val="Heading 5 Char"/>
    <w:basedOn w:val="DefaultParagraphFont"/>
    <w:link w:val="Heading5"/>
    <w:uiPriority w:val="9"/>
    <w:rsid w:val="00AB418E"/>
    <w:rPr>
      <w:rFonts w:asciiTheme="majorHAnsi" w:eastAsiaTheme="majorEastAsia" w:hAnsiTheme="majorHAnsi" w:cstheme="majorBidi"/>
      <w:color w:val="2F5496" w:themeColor="accent1" w:themeShade="BF"/>
      <w:sz w:val="21"/>
      <w:szCs w:val="21"/>
    </w:rPr>
  </w:style>
  <w:style w:type="character" w:customStyle="1" w:styleId="Heading6Char">
    <w:name w:val="Heading 6 Char"/>
    <w:basedOn w:val="DefaultParagraphFont"/>
    <w:link w:val="Heading6"/>
    <w:uiPriority w:val="9"/>
    <w:rsid w:val="00AB418E"/>
    <w:rPr>
      <w:rFonts w:asciiTheme="majorHAnsi" w:eastAsiaTheme="majorEastAsia" w:hAnsiTheme="majorHAnsi" w:cstheme="majorBidi"/>
      <w:color w:val="1F3763" w:themeColor="accent1" w:themeShade="7F"/>
      <w:sz w:val="21"/>
      <w:szCs w:val="21"/>
    </w:rPr>
  </w:style>
  <w:style w:type="table" w:styleId="TableGrid">
    <w:name w:val="Table Grid"/>
    <w:basedOn w:val="TableNormal"/>
    <w:uiPriority w:val="39"/>
    <w:rsid w:val="00B52F8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2F89"/>
    <w:pPr>
      <w:spacing w:after="200" w:line="240" w:lineRule="auto"/>
    </w:pPr>
    <w:rPr>
      <w:b/>
      <w:iCs/>
      <w:color w:val="44546A" w:themeColor="text2"/>
      <w:sz w:val="20"/>
      <w:szCs w:val="18"/>
    </w:rPr>
  </w:style>
  <w:style w:type="paragraph" w:styleId="Subtitle">
    <w:name w:val="Subtitle"/>
    <w:basedOn w:val="Normal"/>
    <w:next w:val="Normal"/>
    <w:link w:val="SubtitleChar"/>
    <w:uiPriority w:val="11"/>
    <w:qFormat/>
    <w:rsid w:val="00217668"/>
    <w:pPr>
      <w:numPr>
        <w:ilvl w:val="1"/>
      </w:numPr>
      <w:spacing w:after="240" w:line="240" w:lineRule="auto"/>
    </w:pPr>
    <w:rPr>
      <w:rFonts w:asciiTheme="majorHAnsi" w:eastAsiaTheme="majorEastAsia" w:hAnsiTheme="majorHAnsi" w:cstheme="majorBidi"/>
      <w:color w:val="404040" w:themeColor="text1" w:themeTint="BF"/>
      <w:sz w:val="24"/>
      <w:szCs w:val="30"/>
    </w:rPr>
  </w:style>
  <w:style w:type="character" w:customStyle="1" w:styleId="SubtitleChar">
    <w:name w:val="Subtitle Char"/>
    <w:basedOn w:val="DefaultParagraphFont"/>
    <w:link w:val="Subtitle"/>
    <w:uiPriority w:val="11"/>
    <w:rsid w:val="00217668"/>
    <w:rPr>
      <w:rFonts w:asciiTheme="majorHAnsi" w:eastAsiaTheme="majorEastAsia" w:hAnsiTheme="majorHAnsi" w:cstheme="majorBidi"/>
      <w:color w:val="404040" w:themeColor="text1" w:themeTint="BF"/>
      <w:sz w:val="24"/>
      <w:szCs w:val="30"/>
    </w:rPr>
  </w:style>
  <w:style w:type="character" w:styleId="SubtleEmphasis">
    <w:name w:val="Subtle Emphasis"/>
    <w:basedOn w:val="DefaultParagraphFont"/>
    <w:uiPriority w:val="19"/>
    <w:qFormat/>
    <w:rsid w:val="00217668"/>
    <w:rPr>
      <w:i/>
      <w:iCs/>
      <w:color w:val="404040" w:themeColor="text1" w:themeTint="BF"/>
    </w:rPr>
  </w:style>
  <w:style w:type="table" w:styleId="TableGridLight">
    <w:name w:val="Grid Table Light"/>
    <w:basedOn w:val="TableNormal"/>
    <w:uiPriority w:val="40"/>
    <w:rsid w:val="00217668"/>
    <w:pPr>
      <w:spacing w:after="0" w:line="240" w:lineRule="auto"/>
    </w:pPr>
    <w:rPr>
      <w:rFonts w:eastAsiaTheme="minorEastAsia"/>
      <w:sz w:val="21"/>
      <w:szCs w:val="21"/>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506B0B"/>
    <w:rPr>
      <w:color w:val="605E5C"/>
      <w:shd w:val="clear" w:color="auto" w:fill="E1DFDD"/>
    </w:rPr>
  </w:style>
  <w:style w:type="paragraph" w:customStyle="1" w:styleId="EndNoteBibliographyTitle">
    <w:name w:val="EndNote Bibliography Title"/>
    <w:basedOn w:val="Normal"/>
    <w:link w:val="EndNoteBibliographyTitleChar"/>
    <w:rsid w:val="00693297"/>
    <w:pPr>
      <w:spacing w:after="0"/>
      <w:jc w:val="center"/>
    </w:pPr>
    <w:rPr>
      <w:rFonts w:ascii="Calibri" w:hAnsi="Calibri" w:cs="Calibri"/>
      <w:noProof/>
      <w:sz w:val="20"/>
      <w:lang w:val="en-US"/>
    </w:rPr>
  </w:style>
  <w:style w:type="character" w:customStyle="1" w:styleId="EndNoteBibliographyTitleChar">
    <w:name w:val="EndNote Bibliography Title Char"/>
    <w:basedOn w:val="DefaultParagraphFont"/>
    <w:link w:val="EndNoteBibliographyTitle"/>
    <w:rsid w:val="00693297"/>
    <w:rPr>
      <w:rFonts w:ascii="Calibri" w:eastAsiaTheme="minorEastAsia" w:hAnsi="Calibri" w:cs="Calibri"/>
      <w:noProof/>
      <w:sz w:val="20"/>
      <w:szCs w:val="21"/>
      <w:lang w:val="en-US"/>
    </w:rPr>
  </w:style>
  <w:style w:type="paragraph" w:customStyle="1" w:styleId="EndNoteBibliography">
    <w:name w:val="EndNote Bibliography"/>
    <w:basedOn w:val="Normal"/>
    <w:link w:val="EndNoteBibliographyChar"/>
    <w:rsid w:val="00693297"/>
    <w:pPr>
      <w:spacing w:line="240" w:lineRule="auto"/>
    </w:pPr>
    <w:rPr>
      <w:rFonts w:ascii="Calibri" w:hAnsi="Calibri" w:cs="Calibri"/>
      <w:noProof/>
      <w:sz w:val="20"/>
      <w:lang w:val="en-US"/>
    </w:rPr>
  </w:style>
  <w:style w:type="character" w:customStyle="1" w:styleId="EndNoteBibliographyChar">
    <w:name w:val="EndNote Bibliography Char"/>
    <w:basedOn w:val="DefaultParagraphFont"/>
    <w:link w:val="EndNoteBibliography"/>
    <w:rsid w:val="00693297"/>
    <w:rPr>
      <w:rFonts w:ascii="Calibri" w:eastAsiaTheme="minorEastAsia" w:hAnsi="Calibri" w:cs="Calibri"/>
      <w:noProof/>
      <w:sz w:val="20"/>
      <w:szCs w:val="21"/>
      <w:lang w:val="en-US"/>
    </w:rPr>
  </w:style>
  <w:style w:type="character" w:styleId="FollowedHyperlink">
    <w:name w:val="FollowedHyperlink"/>
    <w:basedOn w:val="DefaultParagraphFont"/>
    <w:uiPriority w:val="99"/>
    <w:semiHidden/>
    <w:unhideWhenUsed/>
    <w:rsid w:val="00693297"/>
    <w:rPr>
      <w:color w:val="954F72" w:themeColor="followedHyperlink"/>
      <w:u w:val="single"/>
    </w:rPr>
  </w:style>
  <w:style w:type="table" w:styleId="GridTable1Light">
    <w:name w:val="Grid Table 1 Light"/>
    <w:basedOn w:val="TableNormal"/>
    <w:uiPriority w:val="46"/>
    <w:rsid w:val="00CF40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6C3B"/>
    <w:rPr>
      <w:sz w:val="16"/>
      <w:szCs w:val="16"/>
    </w:rPr>
  </w:style>
  <w:style w:type="paragraph" w:styleId="CommentText">
    <w:name w:val="annotation text"/>
    <w:basedOn w:val="Normal"/>
    <w:link w:val="CommentTextChar"/>
    <w:uiPriority w:val="99"/>
    <w:unhideWhenUsed/>
    <w:rsid w:val="00166C3B"/>
    <w:pPr>
      <w:spacing w:line="240" w:lineRule="auto"/>
    </w:pPr>
    <w:rPr>
      <w:sz w:val="20"/>
      <w:szCs w:val="20"/>
    </w:rPr>
  </w:style>
  <w:style w:type="character" w:customStyle="1" w:styleId="CommentTextChar">
    <w:name w:val="Comment Text Char"/>
    <w:basedOn w:val="DefaultParagraphFont"/>
    <w:link w:val="CommentText"/>
    <w:uiPriority w:val="99"/>
    <w:rsid w:val="00166C3B"/>
    <w:rPr>
      <w:rFonts w:eastAsiaTheme="minorEastAsia"/>
      <w:sz w:val="20"/>
      <w:szCs w:val="20"/>
    </w:rPr>
  </w:style>
  <w:style w:type="table" w:styleId="ListTable6Colorful">
    <w:name w:val="List Table 6 Colorful"/>
    <w:basedOn w:val="TableNormal"/>
    <w:uiPriority w:val="51"/>
    <w:rsid w:val="00F7567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9968A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261D23"/>
    <w:pPr>
      <w:ind w:left="720"/>
      <w:contextualSpacing/>
    </w:pPr>
  </w:style>
  <w:style w:type="character" w:styleId="Emphasis">
    <w:name w:val="Emphasis"/>
    <w:basedOn w:val="DefaultParagraphFont"/>
    <w:uiPriority w:val="20"/>
    <w:qFormat/>
    <w:rsid w:val="00A67408"/>
    <w:rPr>
      <w:i/>
      <w:iCs/>
    </w:rPr>
  </w:style>
  <w:style w:type="paragraph" w:styleId="TableofFigures">
    <w:name w:val="table of figures"/>
    <w:basedOn w:val="Normal"/>
    <w:next w:val="Normal"/>
    <w:uiPriority w:val="99"/>
    <w:unhideWhenUsed/>
    <w:rsid w:val="00A55B9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84327">
      <w:bodyDiv w:val="1"/>
      <w:marLeft w:val="0"/>
      <w:marRight w:val="0"/>
      <w:marTop w:val="0"/>
      <w:marBottom w:val="0"/>
      <w:divBdr>
        <w:top w:val="none" w:sz="0" w:space="0" w:color="auto"/>
        <w:left w:val="none" w:sz="0" w:space="0" w:color="auto"/>
        <w:bottom w:val="none" w:sz="0" w:space="0" w:color="auto"/>
        <w:right w:val="none" w:sz="0" w:space="0" w:color="auto"/>
      </w:divBdr>
    </w:div>
    <w:div w:id="396900606">
      <w:bodyDiv w:val="1"/>
      <w:marLeft w:val="0"/>
      <w:marRight w:val="0"/>
      <w:marTop w:val="0"/>
      <w:marBottom w:val="0"/>
      <w:divBdr>
        <w:top w:val="none" w:sz="0" w:space="0" w:color="auto"/>
        <w:left w:val="none" w:sz="0" w:space="0" w:color="auto"/>
        <w:bottom w:val="none" w:sz="0" w:space="0" w:color="auto"/>
        <w:right w:val="none" w:sz="0" w:space="0" w:color="auto"/>
      </w:divBdr>
    </w:div>
    <w:div w:id="692465132">
      <w:bodyDiv w:val="1"/>
      <w:marLeft w:val="0"/>
      <w:marRight w:val="0"/>
      <w:marTop w:val="0"/>
      <w:marBottom w:val="0"/>
      <w:divBdr>
        <w:top w:val="none" w:sz="0" w:space="0" w:color="auto"/>
        <w:left w:val="none" w:sz="0" w:space="0" w:color="auto"/>
        <w:bottom w:val="none" w:sz="0" w:space="0" w:color="auto"/>
        <w:right w:val="none" w:sz="0" w:space="0" w:color="auto"/>
      </w:divBdr>
    </w:div>
    <w:div w:id="166496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tb/country/data/profiles/en/" TargetMode="Externa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31006E14A0A7C42B9C330CC1B3E02C1" ma:contentTypeVersion="11" ma:contentTypeDescription="Create a new document." ma:contentTypeScope="" ma:versionID="5dc2f376e43e27aa61c02655496fa547">
  <xsd:schema xmlns:xsd="http://www.w3.org/2001/XMLSchema" xmlns:xs="http://www.w3.org/2001/XMLSchema" xmlns:p="http://schemas.microsoft.com/office/2006/metadata/properties" xmlns:ns3="5e82f3fd-ae12-4dd5-a7f2-80250eb2cc44" xmlns:ns4="cc3ebedb-e2a2-4864-8e84-b570c864151d" targetNamespace="http://schemas.microsoft.com/office/2006/metadata/properties" ma:root="true" ma:fieldsID="11e745d72db9a63b82b7054334720f09" ns3:_="" ns4:_="">
    <xsd:import namespace="5e82f3fd-ae12-4dd5-a7f2-80250eb2cc44"/>
    <xsd:import namespace="cc3ebedb-e2a2-4864-8e84-b570c86415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2f3fd-ae12-4dd5-a7f2-80250eb2cc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3ebedb-e2a2-4864-8e84-b570c86415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E902C4-C405-4E11-BB0E-477D968BC2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240CB9-CB1D-43DE-8192-1B8077A9C34B}">
  <ds:schemaRefs>
    <ds:schemaRef ds:uri="http://schemas.openxmlformats.org/officeDocument/2006/bibliography"/>
  </ds:schemaRefs>
</ds:datastoreItem>
</file>

<file path=customXml/itemProps3.xml><?xml version="1.0" encoding="utf-8"?>
<ds:datastoreItem xmlns:ds="http://schemas.openxmlformats.org/officeDocument/2006/customXml" ds:itemID="{89802F2A-66E7-449C-BB0D-381C2ABB1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82f3fd-ae12-4dd5-a7f2-80250eb2cc44"/>
    <ds:schemaRef ds:uri="cc3ebedb-e2a2-4864-8e84-b570c86415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C64894-4463-4237-8CD7-9A8416E2D6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19</Pages>
  <Words>11971</Words>
  <Characters>68238</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 Tara D</dc:creator>
  <cp:keywords/>
  <dc:description/>
  <cp:lastModifiedBy>Mangal, Tara D</cp:lastModifiedBy>
  <cp:revision>6</cp:revision>
  <dcterms:created xsi:type="dcterms:W3CDTF">2022-11-22T09:42:00Z</dcterms:created>
  <dcterms:modified xsi:type="dcterms:W3CDTF">2022-11-22T10:37:00Z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0x010100D31006E14A0A7C42B9C330CC1B3E02C1</vt:lpwstr>
  </property>
</Properties>
</file>