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 : ARCHITECTURE DE L'INFORMATION &amp; PARCOURS UTILISATEUR</w:t>
      </w:r>
    </w:p>
    <w:p>
      <w:r>
        <w:rPr>
          <w:b/>
        </w:rPr>
        <w:t>Durée : 65 minutes</w:t>
      </w:r>
    </w:p>
    <w:p>
      <w:pPr>
        <w:pStyle w:val="IntenseQuote"/>
      </w:pPr>
      <w:r>
        <w:rPr>
          <w:b/>
        </w:rPr>
        <w:t>Module rédigé le 2026-07-24.</w:t>
      </w:r>
      <w:r>
        <w:t xml:space="preserve"> Ce module n'existait qu'à l'état de plan à</w:t>
      </w:r>
    </w:p>
    <w:p>
      <w:pPr>
        <w:pStyle w:val="IntenseQuote"/>
      </w:pPr>
      <w:r>
        <w:t>puces. Il est écrit ici en entier, sur le canon vérifiable de l'architecture de</w:t>
      </w:r>
    </w:p>
    <w:p>
      <w:pPr>
        <w:pStyle w:val="IntenseQuote"/>
      </w:pPr>
      <w:r>
        <w:t>l'information. Aucune statistique fabriquée du plan d'origine n'a été reprise</w:t>
      </w:r>
    </w:p>
    <w:p>
      <w:pPr>
        <w:pStyle w:val="IntenseQuote"/>
      </w:pPr>
      <w:r>
        <w:t>(note de rédaction en fin de document). Sources en fin de module.</w:t>
      </w:r>
    </w:p>
    <w:p>
      <w:r>
        <w:rPr>
          <w:b/>
        </w:rPr>
        <w:t>Objectifs</w:t>
      </w:r>
    </w:p>
    <w:p>
      <w:pPr>
        <w:pStyle w:val="ListBullet"/>
      </w:pPr>
      <w:r>
        <w:t>Maîtriser les principes d'organisation de l'information (méthode LATCH)</w:t>
      </w:r>
    </w:p>
    <w:p>
      <w:pPr>
        <w:pStyle w:val="ListBullet"/>
      </w:pPr>
      <w:r>
        <w:t>Conduire un tri de cartes (ouvert / fermé) avec des utilisateurs</w:t>
      </w:r>
    </w:p>
    <w:p>
      <w:pPr>
        <w:pStyle w:val="ListBullet"/>
      </w:pPr>
      <w:r>
        <w:t>Concevoir un plan de site et des parcours utilisateur</w:t>
      </w:r>
    </w:p>
    <w:p>
      <w:pPr>
        <w:pStyle w:val="ListBullet"/>
      </w:pPr>
      <w:r>
        <w:t>Comprendre la « piste informationnelle » (</w:t>
      </w:r>
      <w:r>
        <w:rPr>
          <w:i/>
        </w:rPr>
        <w:t>information scent</w:t>
      </w:r>
      <w:r>
        <w:t>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Pourquoi l'architecture avant le design</w:t>
      </w:r>
    </w:p>
    <w:p>
      <w:r>
        <w:t xml:space="preserve">Avant de dessiner un écran, il faut décider </w:t>
      </w:r>
      <w:r>
        <w:rPr>
          <w:b/>
        </w:rPr>
        <w:t>où va quoi</w:t>
      </w:r>
      <w:r>
        <w:t>. L'architecture de</w:t>
      </w:r>
    </w:p>
    <w:p>
      <w:r>
        <w:t>l'information, c'est l'organisation, la structuration et l'étiquetage du contenu</w:t>
      </w:r>
    </w:p>
    <w:p>
      <w:r>
        <w:t xml:space="preserve">pour que les gens </w:t>
      </w:r>
      <w:r>
        <w:rPr>
          <w:b/>
        </w:rPr>
        <w:t>trouvent ce qu'ils cherchent et comprennent où ils sont</w:t>
      </w:r>
    </w:p>
    <w:p>
      <w:r>
        <w:t>(Rosenfeld, Morville &amp; Arango, 2015).</w:t>
      </w:r>
    </w:p>
    <w:p>
      <w:r>
        <w:t>Un bon design sur une mauvaise architecture, c'est une belle façade sur un plan</w:t>
      </w:r>
    </w:p>
    <w:p>
      <w:r>
        <w:t>d'étage incohérent : l'utilisateur se perd malgré tout. C'est pourquoi ce module</w:t>
      </w:r>
    </w:p>
    <w:p>
      <w:r>
        <w:t xml:space="preserve">vient </w:t>
      </w:r>
      <w:r>
        <w:rPr>
          <w:b/>
        </w:rPr>
        <w:t>avant</w:t>
      </w:r>
      <w:r>
        <w:t xml:space="preserve"> le prototypage (module 7).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Les cinq façons d'organiser (LATCH)</w:t>
      </w:r>
    </w:p>
    <w:p>
      <w:r>
        <w:t>Richard Saul Wurman (</w:t>
      </w:r>
      <w:r>
        <w:rPr>
          <w:i/>
        </w:rPr>
        <w:t>Information Anxiety</w:t>
      </w:r>
      <w:r>
        <w:t>, 1989) a montré qu'**il n'existe que</w:t>
      </w:r>
    </w:p>
    <w:p>
      <w:r>
        <w:t>cinq manières d'organiser une information</w:t>
      </w:r>
      <w:r>
        <w:rPr>
          <w:b/>
        </w:rPr>
        <w:t xml:space="preserve">, résumées par l'acronyme </w:t>
      </w:r>
      <w:r>
        <w:t>LATCH**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Lettre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Organisation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</w:t>
            </w:r>
            <w:r>
              <w:t xml:space="preserve"> — </w:t>
            </w:r>
            <w:r>
              <w:rPr>
                <w:i/>
              </w:rPr>
              <w:t>Location</w:t>
            </w:r>
          </w:p>
        </w:tc>
        <w:tc>
          <w:tcPr>
            <w:tcW w:type="dxa" w:w="2880"/>
          </w:tcPr>
          <w:p>
            <w:r/>
            <w:r>
              <w:t>Par lieu</w:t>
            </w:r>
          </w:p>
        </w:tc>
        <w:tc>
          <w:tcPr>
            <w:tcW w:type="dxa" w:w="2880"/>
          </w:tcPr>
          <w:p>
            <w:r/>
            <w:r>
              <w:t>Une carte, un magasin par rayon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</w:t>
            </w:r>
            <w:r>
              <w:t xml:space="preserve"> — </w:t>
            </w:r>
            <w:r>
              <w:rPr>
                <w:i/>
              </w:rPr>
              <w:t>Alphabet</w:t>
            </w:r>
          </w:p>
        </w:tc>
        <w:tc>
          <w:tcPr>
            <w:tcW w:type="dxa" w:w="2880"/>
          </w:tcPr>
          <w:p>
            <w:r/>
            <w:r>
              <w:t>Par ordre alphabétique</w:t>
            </w:r>
          </w:p>
        </w:tc>
        <w:tc>
          <w:tcPr>
            <w:tcW w:type="dxa" w:w="2880"/>
          </w:tcPr>
          <w:p>
            <w:r/>
            <w:r>
              <w:t>Un annuaire, un glossaire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</w:t>
            </w:r>
            <w:r>
              <w:t xml:space="preserve"> — </w:t>
            </w:r>
            <w:r>
              <w:rPr>
                <w:i/>
              </w:rPr>
              <w:t>Time</w:t>
            </w:r>
          </w:p>
        </w:tc>
        <w:tc>
          <w:tcPr>
            <w:tcW w:type="dxa" w:w="2880"/>
          </w:tcPr>
          <w:p>
            <w:r/>
            <w:r>
              <w:t>Par chronologie</w:t>
            </w:r>
          </w:p>
        </w:tc>
        <w:tc>
          <w:tcPr>
            <w:tcW w:type="dxa" w:w="2880"/>
          </w:tcPr>
          <w:p>
            <w:r/>
            <w:r>
              <w:t>Un fil d'actualité, un historique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</w:t>
            </w:r>
            <w:r>
              <w:t xml:space="preserve"> — </w:t>
            </w:r>
            <w:r>
              <w:rPr>
                <w:i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t>Par catégorie</w:t>
            </w:r>
          </w:p>
        </w:tc>
        <w:tc>
          <w:tcPr>
            <w:tcW w:type="dxa" w:w="2880"/>
          </w:tcPr>
          <w:p>
            <w:r/>
            <w:r>
              <w:t>Un catalogue de cours par thème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</w:t>
            </w:r>
            <w:r>
              <w:t xml:space="preserve"> — </w:t>
            </w:r>
            <w:r>
              <w:rPr>
                <w:i/>
              </w:rPr>
              <w:t>Hierarchy</w:t>
            </w:r>
          </w:p>
        </w:tc>
        <w:tc>
          <w:tcPr>
            <w:tcW w:type="dxa" w:w="2880"/>
          </w:tcPr>
          <w:p>
            <w:r/>
            <w:r>
              <w:t>Par importance / grandeur</w:t>
            </w:r>
          </w:p>
        </w:tc>
        <w:tc>
          <w:tcPr>
            <w:tcW w:type="dxa" w:w="2880"/>
          </w:tcPr>
          <w:p>
            <w:r/>
            <w:r>
              <w:t>Du plus cher au moins cher, du plus grand au plus petit</w:t>
            </w:r>
          </w:p>
        </w:tc>
      </w:tr>
    </w:tbl>
    <w:p>
      <w:r>
        <w:rPr>
          <w:b/>
        </w:rPr>
        <w:t>L'enjeu de conception</w:t>
      </w:r>
      <w:r>
        <w:t xml:space="preserve"> : choisir l'organisation qui correspond à la façon dont</w:t>
      </w:r>
    </w:p>
    <w:p>
      <w:r>
        <w:t xml:space="preserve">l'utilisateur </w:t>
      </w:r>
      <w:r>
        <w:rPr>
          <w:b/>
        </w:rPr>
        <w:t>cherche</w:t>
      </w:r>
      <w:r>
        <w:t xml:space="preserve">, pas à la façon dont l'organisation </w:t>
      </w:r>
      <w:r>
        <w:rPr>
          <w:i/>
        </w:rPr>
        <w:t>pense</w:t>
      </w:r>
      <w:r>
        <w:t xml:space="preserve"> son contenu.</w:t>
      </w:r>
    </w:p>
    <w:p>
      <w:r>
        <w:t>Un catalogue de formation rangé par service interne (organisation) est inutile à</w:t>
      </w:r>
    </w:p>
    <w:p>
      <w:r>
        <w:t>qui cherche par compétence (utilisateur).</w:t>
      </w:r>
    </w:p>
    <w:p>
      <w:r>
        <w:t>💡 Une même information peut être organisée de plusieurs façons selon le contexte :</w:t>
      </w:r>
    </w:p>
    <w:p>
      <w:r>
        <w:t xml:space="preserve">un catalogue de cours peut être trié par catégorie (exploration) </w:t>
      </w:r>
      <w:r>
        <w:rPr>
          <w:i/>
        </w:rPr>
        <w:t>et</w:t>
      </w:r>
      <w:r>
        <w:t xml:space="preserve"> par date</w:t>
      </w:r>
    </w:p>
    <w:p>
      <w:r>
        <w:t xml:space="preserve">(nouveautés) </w:t>
      </w:r>
      <w:r>
        <w:rPr>
          <w:i/>
        </w:rPr>
        <w:t>et</w:t>
      </w:r>
      <w:r>
        <w:t xml:space="preserve"> par niveau (progression). Le choix dépend de la tâche.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L'étiquetage et la piste informationnelle</w:t>
      </w:r>
    </w:p>
    <w:p>
      <w:r>
        <w:rPr>
          <w:b/>
        </w:rPr>
        <w:t>L'étiquetage</w:t>
      </w:r>
      <w:r>
        <w:t xml:space="preserve"> — le nom des rubriques, des menus, des boutons — décide si</w:t>
      </w:r>
    </w:p>
    <w:p>
      <w:r>
        <w:t>l'utilisateur trouve ou se perd. Un étiquetage juste utilise **les mots de</w:t>
      </w:r>
    </w:p>
    <w:p>
      <w:r>
        <w:t>l'utilisateur**, pas le jargon interne. « Mes formations » est plus clair que</w:t>
      </w:r>
    </w:p>
    <w:p>
      <w:r>
        <w:t>« Espace apprenant ».</w:t>
      </w:r>
    </w:p>
    <w:p>
      <w:r>
        <w:rPr>
          <w:b/>
        </w:rPr>
        <w:t>La piste informationnelle</w:t>
      </w:r>
      <w:r>
        <w:t xml:space="preserve"> (</w:t>
      </w:r>
      <w:r>
        <w:rPr>
          <w:i/>
        </w:rPr>
        <w:t>information scent</w:t>
      </w:r>
      <w:r>
        <w:t>) est la métaphore centrale : à</w:t>
      </w:r>
    </w:p>
    <w:p>
      <w:r>
        <w:t xml:space="preserve">chaque étape, l'utilisateur évalue si un lien le </w:t>
      </w:r>
      <w:r>
        <w:rPr>
          <w:b/>
        </w:rPr>
        <w:t>rapproche</w:t>
      </w:r>
      <w:r>
        <w:t xml:space="preserve"> de son but, comme</w:t>
      </w:r>
    </w:p>
    <w:p>
      <w:r>
        <w:t>un animal suit une odeur. Une bonne piste, c'est un intitulé de lien qui prédit</w:t>
      </w:r>
    </w:p>
    <w:p>
      <w:r>
        <w:t>fidèlement ce qu'on trouvera derrière.</w:t>
      </w:r>
    </w:p>
    <w:p>
      <w:r>
        <w:t xml:space="preserve">⚠️ </w:t>
      </w:r>
      <w:r>
        <w:rPr>
          <w:b/>
        </w:rPr>
        <w:t>Le piège</w:t>
      </w:r>
      <w:r>
        <w:t xml:space="preserve"> : les intitulés « malins » ou vagues cassent la piste. « Découvrir »</w:t>
      </w:r>
    </w:p>
    <w:p>
      <w:r>
        <w:t>ne dit pas ce qu'on découvrira ; « Ressources » peut tout contenir. L'utilisateur</w:t>
      </w:r>
    </w:p>
    <w:p>
      <w:r>
        <w:t>qui doute clique au hasard, ou abandonne.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Le tri de cartes</w:t>
      </w:r>
    </w:p>
    <w:p>
      <w:r>
        <w:t>Le tri de cartes (</w:t>
      </w:r>
      <w:r>
        <w:rPr>
          <w:i/>
        </w:rPr>
        <w:t>card sorting</w:t>
      </w:r>
      <w:r>
        <w:t>, Spencer, 2009) est **la méthode pour construire</w:t>
      </w:r>
    </w:p>
    <w:p>
      <w:r>
        <w:t>une architecture avec les utilisateurs plutôt que pour eux**. On écrit chaque</w:t>
      </w:r>
    </w:p>
    <w:p>
      <w:r>
        <w:t>contenu sur une carte, et on demande à des participants de les regrouper.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Quand l'utiliser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Ouvert</w:t>
            </w:r>
          </w:p>
        </w:tc>
        <w:tc>
          <w:tcPr>
            <w:tcW w:type="dxa" w:w="2880"/>
          </w:tcPr>
          <w:p>
            <w:r/>
            <w:r>
              <w:t>Le participant crée et nomme ses propres groupes</w:t>
            </w:r>
          </w:p>
        </w:tc>
        <w:tc>
          <w:tcPr>
            <w:tcW w:type="dxa" w:w="2880"/>
          </w:tcPr>
          <w:p>
            <w:r/>
            <w:r>
              <w:t>Quand la structure est à découvrir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Fermé</w:t>
            </w:r>
          </w:p>
        </w:tc>
        <w:tc>
          <w:tcPr>
            <w:tcW w:type="dxa" w:w="2880"/>
          </w:tcPr>
          <w:p>
            <w:r/>
            <w:r>
              <w:t>Les catégories sont données, le participant y range les cartes</w:t>
            </w:r>
          </w:p>
        </w:tc>
        <w:tc>
          <w:tcPr>
            <w:tcW w:type="dxa" w:w="2880"/>
          </w:tcPr>
          <w:p>
            <w:r/>
            <w:r>
              <w:t>Quand on veut valider une structure existante</w:t>
            </w:r>
          </w:p>
        </w:tc>
      </w:tr>
    </w:tbl>
    <w:p>
      <w:r>
        <w:rPr>
          <w:b/>
        </w:rPr>
        <w:t>Son complément — le tree testing</w:t>
      </w:r>
      <w:r>
        <w:t xml:space="preserve"> : on donne à l'utilisateur une structure</w:t>
      </w:r>
    </w:p>
    <w:p>
      <w:r>
        <w:t>(sans design) et une tâche (« où iriez-vous pour trouver X ? »), et on mesure s'il</w:t>
      </w:r>
    </w:p>
    <w:p>
      <w:r>
        <w:t>atteint la bonne rubrique. Le tri de cartes construit ; le tree testing vérifie.</w:t>
      </w:r>
    </w:p>
    <w:p>
      <w:r>
        <w:t>Ces méthodes sont documentées et standardisées (Nielsen Norman Group). Elles ne</w:t>
      </w:r>
    </w:p>
    <w:p>
      <w:r>
        <w:t>demandent pas d'outil coûteux : des cartes papier suffisent pour commencer.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Plans de site et parcours utilisateur</w:t>
      </w:r>
    </w:p>
    <w:p>
      <w:r>
        <w:rPr>
          <w:b/>
        </w:rPr>
        <w:t>Le plan de site</w:t>
      </w:r>
      <w:r>
        <w:t xml:space="preserve"> (</w:t>
      </w:r>
      <w:r>
        <w:rPr>
          <w:i/>
        </w:rPr>
        <w:t>sitemap</w:t>
      </w:r>
      <w:r>
        <w:t>) est la carte de la structure : quelles pages</w:t>
      </w:r>
    </w:p>
    <w:p>
      <w:r>
        <w:t>existent, et comment elles s'emboîtent. En EdTech, une hiérarchie fréquente :</w:t>
      </w:r>
    </w:p>
    <w:p>
      <w:r>
        <w:rPr>
          <w:rFonts w:ascii="Consolas" w:hAnsi="Consolas"/>
          <w:color w:val="B03030"/>
          <w:sz w:val="19"/>
        </w:rPr>
        <w:t>Catalogue → Cours → Modules → Leçons</w:t>
      </w:r>
      <w:r>
        <w:t>, plus des espaces transversaux (profil,</w:t>
      </w:r>
    </w:p>
    <w:p>
      <w:r>
        <w:t>progression, recherche).</w:t>
      </w:r>
    </w:p>
    <w:p>
      <w:r>
        <w:rPr>
          <w:b/>
        </w:rPr>
        <w:t>Le parcours utilisateur</w:t>
      </w:r>
      <w:r>
        <w:t xml:space="preserve"> (</w:t>
      </w:r>
      <w:r>
        <w:rPr>
          <w:i/>
        </w:rPr>
        <w:t>user flow</w:t>
      </w:r>
      <w:r>
        <w:t>) décrit le chemin pour accomplir une</w:t>
      </w:r>
    </w:p>
    <w:p>
      <w:r>
        <w:t xml:space="preserve">tâche, étape par étape — y compris </w:t>
      </w:r>
      <w:r>
        <w:rPr>
          <w:b/>
        </w:rPr>
        <w:t>les chemins d'erreur</w:t>
      </w:r>
      <w:r>
        <w:t>, souvent oubliés :</w:t>
      </w:r>
    </w:p>
    <w:p>
      <w:pPr>
        <w:ind w:left="360"/>
      </w:pPr>
      <w:r>
        <w:rPr>
          <w:rFonts w:ascii="Consolas" w:hAnsi="Consolas"/>
          <w:sz w:val="17"/>
        </w:rPr>
        <w:t>S'inscrire à un cours</w:t>
        <w:br/>
        <w:t xml:space="preserve">  → parcourir le catalogue</w:t>
        <w:br/>
        <w:t xml:space="preserve">  → ouvrir la fiche d'un cours</w:t>
        <w:br/>
        <w:t xml:space="preserve">  → cliquer « s'inscrire »</w:t>
        <w:br/>
        <w:t xml:space="preserve">      ├─ si connecté      → confirmation → première leçon</w:t>
        <w:br/>
        <w:t xml:space="preserve">      └─ si non connecté  → connexion/inscription → retour au cours</w:t>
      </w:r>
    </w:p>
    <w:p>
      <w:r>
        <w:t xml:space="preserve">⚠️ </w:t>
      </w:r>
      <w:r>
        <w:rPr>
          <w:b/>
        </w:rPr>
        <w:t>Le chemin d'erreur est la moitié du travail.</w:t>
      </w:r>
      <w:r>
        <w:t xml:space="preserve"> « Que se passe-t-il si</w:t>
      </w:r>
    </w:p>
    <w:p>
      <w:r>
        <w:t>l'utilisateur n'est pas connecté ? s'il abandonne en route ? si le paiement</w:t>
      </w:r>
    </w:p>
    <w:p>
      <w:r>
        <w:t>échoue ? » Concevoir seulement le « chemin heureux » laisse l'utilisateur seul</w:t>
      </w:r>
    </w:p>
    <w:p>
      <w:r>
        <w:t>exactement au moment où il a le plus besoin d'aide.</w:t>
      </w:r>
    </w:p>
    <w:p>
      <w:r>
        <w:rPr>
          <w:b/>
        </w:rPr>
        <w:t>La navigation</w:t>
      </w:r>
      <w:r>
        <w:t xml:space="preserve"> se pense sur trois niveaux : </w:t>
      </w:r>
      <w:r>
        <w:rPr>
          <w:b/>
        </w:rPr>
        <w:t>primaire</w:t>
      </w:r>
      <w:r>
        <w:t xml:space="preserve"> (les grandes</w:t>
      </w:r>
    </w:p>
    <w:p>
      <w:r>
        <w:t xml:space="preserve">rubriques, toujours visibles), </w:t>
      </w:r>
      <w:r>
        <w:rPr>
          <w:b/>
        </w:rPr>
        <w:t>secondaire</w:t>
      </w:r>
      <w:r>
        <w:t xml:space="preserve"> (à l'intérieur d'une rubrique), et</w:t>
      </w:r>
    </w:p>
    <w:p>
      <w:r>
        <w:rPr>
          <w:b/>
        </w:rPr>
        <w:t>tertiaire</w:t>
      </w:r>
      <w:r>
        <w:t xml:space="preserve"> (fil d'Ariane, pied de page). Le fil d'Ariane répond à la question</w:t>
      </w:r>
    </w:p>
    <w:p>
      <w:r>
        <w:t>« où suis-je ? » ; la navigation primaire répond à « où puis-je aller ? ».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Exercice pratique (15 min)</w:t>
      </w:r>
    </w:p>
    <w:p>
      <w:r>
        <w:t>Sur une formation ou un espace existant :</w:t>
      </w:r>
    </w:p>
    <w:p>
      <w:pPr>
        <w:pStyle w:val="ListNumber"/>
      </w:pPr>
      <w:r>
        <w:rPr>
          <w:b/>
        </w:rPr>
        <w:t>Classez son contenu selon LATCH</w:t>
      </w:r>
      <w:r>
        <w:t xml:space="preserve"> : quelle organisation domine</w:t>
      </w:r>
    </w:p>
    <w:p>
      <w:r>
        <w:t xml:space="preserve">   actuellement ? Correspond-elle à la façon dont l'apprenant cherche ?</w:t>
      </w:r>
    </w:p>
    <w:p>
      <w:pPr>
        <w:pStyle w:val="ListNumber"/>
      </w:pPr>
      <w:r>
        <w:rPr>
          <w:b/>
        </w:rPr>
        <w:t>Testez un intitulé de menu</w:t>
      </w:r>
      <w:r>
        <w:t xml:space="preserve"> auprès de deux personnes : « d'après ce mot, que</w:t>
      </w:r>
    </w:p>
    <w:p>
      <w:r>
        <w:t xml:space="preserve">   pensez-vous trouver derrière ? » Leur réponse correspond-elle au contenu réel ?</w:t>
      </w:r>
    </w:p>
    <w:p>
      <w:pPr>
        <w:pStyle w:val="ListNumber"/>
      </w:pPr>
      <w:r>
        <w:rPr>
          <w:b/>
        </w:rPr>
        <w:t>Tracez un parcours</w:t>
      </w:r>
      <w:r>
        <w:t xml:space="preserve"> avec son chemin d'erreur principal.</w:t>
      </w:r>
    </w:p>
    <w:p>
      <w:r>
        <w:rPr>
          <w:b/>
        </w:rPr>
        <w:t>Correction attendue</w:t>
      </w:r>
      <w:r>
        <w:t xml:space="preserve"> : le défaut le plus courant est une organisation « par</w:t>
      </w:r>
    </w:p>
    <w:p>
      <w:r>
        <w:t>service » (logique interne) là où l'utilisateur cherche « par besoin », et des</w:t>
      </w:r>
    </w:p>
    <w:p>
      <w:r>
        <w:t>intitulés vagues qui cassent la piste.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pPr>
        <w:pStyle w:val="ListNumber"/>
      </w:pPr>
      <w:r>
        <w:t xml:space="preserve">✅ </w:t>
      </w:r>
      <w:r>
        <w:rPr>
          <w:b/>
        </w:rPr>
        <w:t>LATCH</w:t>
      </w:r>
      <w:r>
        <w:t xml:space="preserve"> : cinq organisations possibles — choisir celle de l'utilisateur</w:t>
      </w:r>
    </w:p>
    <w:p>
      <w:pPr>
        <w:pStyle w:val="ListNumber"/>
      </w:pPr>
      <w:r>
        <w:t xml:space="preserve">✅ </w:t>
      </w:r>
      <w:r>
        <w:rPr>
          <w:b/>
        </w:rPr>
        <w:t>L'étiquetage</w:t>
      </w:r>
      <w:r>
        <w:t xml:space="preserve"> utilise les mots de l'utilisateur, pas le jargon</w:t>
      </w:r>
    </w:p>
    <w:p>
      <w:pPr>
        <w:pStyle w:val="ListNumber"/>
      </w:pPr>
      <w:r>
        <w:t xml:space="preserve">✅ </w:t>
      </w:r>
      <w:r>
        <w:rPr>
          <w:b/>
        </w:rPr>
        <w:t>La piste informationnelle</w:t>
      </w:r>
      <w:r>
        <w:t xml:space="preserve"> : chaque lien doit prédire ce qu'on trouvera</w:t>
      </w:r>
    </w:p>
    <w:p>
      <w:pPr>
        <w:pStyle w:val="ListNumber"/>
      </w:pPr>
      <w:r>
        <w:t xml:space="preserve">✅ </w:t>
      </w:r>
      <w:r>
        <w:rPr>
          <w:b/>
        </w:rPr>
        <w:t>Le tri de cartes</w:t>
      </w:r>
      <w:r>
        <w:t xml:space="preserve"> construit l'architecture avec les gens ; le tree testing la vérifie</w:t>
      </w:r>
    </w:p>
    <w:p>
      <w:pPr>
        <w:pStyle w:val="ListNumber"/>
      </w:pPr>
      <w:r>
        <w:t xml:space="preserve">✅ </w:t>
      </w:r>
      <w:r>
        <w:rPr>
          <w:b/>
        </w:rPr>
        <w:t>Le chemin d'erreur</w:t>
      </w:r>
      <w:r>
        <w:t xml:space="preserve"> est la moitié d'un parcours</w:t>
      </w:r>
    </w:p>
    <w:p>
      <w:pPr>
        <w:pStyle w:val="Heading3"/>
      </w:pPr>
      <w:r>
        <w:t>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L'architecture avant la façade »</w:t>
            </w:r>
          </w:p>
        </w:tc>
        <w:tc>
          <w:tcPr>
            <w:tcW w:type="dxa" w:w="4320"/>
          </w:tcPr>
          <w:p>
            <w:r/>
            <w:r>
              <w:t>Un beau design sur une mauvaise structure perd quand même l'utilisateur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Les mots de l'utilisateur, pas les nôtres »</w:t>
            </w:r>
          </w:p>
        </w:tc>
        <w:tc>
          <w:tcPr>
            <w:tcW w:type="dxa" w:w="4320"/>
          </w:tcPr>
          <w:p>
            <w:r/>
            <w:r>
              <w:t>L'étiquetage juste supprime le jargon interne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Concevoir le chemin d'erreur »</w:t>
            </w:r>
          </w:p>
        </w:tc>
        <w:tc>
          <w:tcPr>
            <w:tcW w:type="dxa" w:w="4320"/>
          </w:tcPr>
          <w:p>
            <w:r/>
            <w:r>
              <w:t>C'est là que l'utilisateur a le plus besoin d'aide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>Wurman, R. S. (1989).</w:t>
      </w:r>
      <w:r>
        <w:t xml:space="preserve"> </w:t>
      </w:r>
      <w:r>
        <w:rPr>
          <w:i/>
        </w:rPr>
        <w:t>Information Anxiety.</w:t>
      </w:r>
      <w:r>
        <w:t xml:space="preserve"> Doubleday. → la méthode LATCH</w:t>
      </w:r>
    </w:p>
    <w:p>
      <w:pPr>
        <w:pStyle w:val="ListBullet"/>
      </w:pPr>
      <w:r>
        <w:rPr>
          <w:b/>
        </w:rPr>
        <w:t>Rosenfeld, L., Morville, P., &amp; Arango, J. (2015).</w:t>
      </w:r>
      <w:r>
        <w:t xml:space="preserve"> *Information Architecture:</w:t>
      </w:r>
    </w:p>
    <w:p>
      <w:r>
        <w:t xml:space="preserve">  For the Web and Beyond* (4ᵉ éd.). O'Reilly. → référence de l'architecture de</w:t>
      </w:r>
    </w:p>
    <w:p>
      <w:r>
        <w:t xml:space="preserve">  l'information</w:t>
      </w:r>
    </w:p>
    <w:p>
      <w:pPr>
        <w:pStyle w:val="ListBullet"/>
      </w:pPr>
      <w:r>
        <w:rPr>
          <w:b/>
        </w:rPr>
        <w:t>Spencer, D. (2009).</w:t>
      </w:r>
      <w:r>
        <w:t xml:space="preserve"> </w:t>
      </w:r>
      <w:r>
        <w:rPr>
          <w:i/>
        </w:rPr>
        <w:t>Card Sorting: Designing Usable Categories.</w:t>
      </w:r>
      <w:r>
        <w:t xml:space="preserve"> Rosenfeld</w:t>
      </w:r>
    </w:p>
    <w:p>
      <w:r>
        <w:t xml:space="preserve">  Media. → tri de cartes</w:t>
      </w:r>
    </w:p>
    <w:p>
      <w:pPr>
        <w:pStyle w:val="ListBullet"/>
      </w:pPr>
      <w:r>
        <w:rPr>
          <w:b/>
        </w:rPr>
        <w:t>Nielsen Norman Group.</w:t>
      </w:r>
      <w:r>
        <w:t xml:space="preserve"> </w:t>
      </w:r>
      <w:r>
        <w:rPr>
          <w:i/>
        </w:rPr>
        <w:t>Card Sorting</w:t>
      </w:r>
      <w:r>
        <w:t xml:space="preserve"> et </w:t>
      </w:r>
      <w:r>
        <w:rPr>
          <w:i/>
        </w:rPr>
        <w:t>Tree Testing</w:t>
      </w:r>
      <w:r>
        <w:t xml:space="preserve"> (guides</w:t>
      </w:r>
    </w:p>
    <w:p>
      <w:r>
        <w:t xml:space="preserve">  méthodologiques). nngroup.com → méthodes de validation d'architecture</w:t>
      </w:r>
    </w:p>
    <w:p>
      <w:pPr>
        <w:pStyle w:val="ListBullet"/>
      </w:pPr>
      <w:r>
        <w:rPr>
          <w:b/>
        </w:rPr>
        <w:t>Krug, S. (2000).</w:t>
      </w:r>
      <w:r>
        <w:t xml:space="preserve"> </w:t>
      </w:r>
      <w:r>
        <w:rPr>
          <w:i/>
        </w:rPr>
        <w:t>Don't Make Me Think.</w:t>
      </w:r>
      <w:r>
        <w:t xml:space="preserve"> New Riders. → navigation et clarté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rédaction — 2026-07-24</w:t>
      </w:r>
    </w:p>
    <w:p>
      <w:r>
        <w:t xml:space="preserve">Module </w:t>
      </w:r>
      <w:r>
        <w:rPr>
          <w:b/>
        </w:rPr>
        <w:t>écrit</w:t>
      </w:r>
      <w:r>
        <w:t xml:space="preserve"> à partir du plan à puces existant. Contenu produit sur le canon</w:t>
      </w:r>
    </w:p>
    <w:p>
      <w:r>
        <w:t>vérifiable de l'architecture de l'information.</w:t>
      </w:r>
    </w:p>
    <w:p>
      <w:r>
        <w:rPr>
          <w:b/>
        </w:rPr>
        <w:t>Cadrages fabriqués du plan d'origine, volontairement écartés</w:t>
      </w:r>
      <w:r>
        <w:t xml:space="preserve"> :</w:t>
      </w:r>
    </w:p>
    <w:p>
      <w:pPr>
        <w:pStyle w:val="ListBullet"/>
      </w:pPr>
      <w:r>
        <w:t>« Navigation confuse = 40 % d'abandon » — chiffre inventé, retiré</w:t>
      </w:r>
    </w:p>
    <w:p>
      <w:pPr>
        <w:pStyle w:val="ListBullet"/>
      </w:pPr>
      <w:r>
        <w:t>« Mauvaise architecture = +120 % de tickets de support » — chiffre inventé,</w:t>
      </w:r>
    </w:p>
    <w:p>
      <w:r>
        <w:t xml:space="preserve">  retiré</w:t>
      </w:r>
    </w:p>
    <w:p>
      <w:r>
        <w:t>Le principe qualitatif (une mauvaise architecture génère perte et frustration)</w:t>
      </w:r>
    </w:p>
    <w:p>
      <w:r>
        <w:t>est conservé ; les chiffres ne le sont 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