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4.png" ContentType="image/png"/>
  <Override PartName="/word/media/rId19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Learning App — cinq chantiers de cohérence</w:t>
      </w:r>
    </w:p>
    <w:p>
      <w:pPr>
        <w:pStyle w:val="Subtitle"/>
      </w:pPr>
      <w:r>
        <w:t xml:space="preserve">Note de travail · Chloé → Pierre-Armand</w:t>
      </w:r>
    </w:p>
    <w:p>
      <w:pPr>
        <w:pStyle w:val="Date"/>
      </w:pPr>
      <w:r>
        <w:t xml:space="preserve">23 juillet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8" w:name="X2586341d5214e64011fa253fcda234f4dda3374"/>
    <w:p>
      <w:pPr>
        <w:pStyle w:val="Heading1"/>
      </w:pPr>
      <w:r>
        <w:t xml:space="preserve">Learning App — cinq chantiers de cohérence avant de coder</w:t>
      </w:r>
    </w:p>
    <w:p>
      <w:pPr>
        <w:pStyle w:val="FirstParagraph"/>
      </w:pPr>
      <w:r>
        <w:rPr>
          <w:b/>
          <w:bCs/>
        </w:rPr>
        <w:t xml:space="preserve">Note de travail · Chloé → Pierre-Armand · 2026-07-23</w:t>
      </w:r>
    </w:p>
    <w:p>
      <w:pPr>
        <w:pStyle w:val="BlockText"/>
      </w:pPr>
      <w:r>
        <w:rPr>
          <w:b/>
          <w:bCs/>
        </w:rPr>
        <w:t xml:space="preserve">Pourquoi ce document.</w:t>
      </w:r>
      <w:r>
        <w:t xml:space="preserve"> </w:t>
      </w:r>
      <w:r>
        <w:t xml:space="preserve">J'ai relu nos 16 cahiers en entier, croisés avec le code réel de</w:t>
      </w:r>
      <w:r>
        <w:t xml:space="preserve"> </w:t>
      </w:r>
      <w:r>
        <w:t xml:space="preserve">l'app et l'état de l'art (sciences de l'apprentissage, design, droit). Ce rapport n'est</w:t>
      </w:r>
      <w:r>
        <w:t xml:space="preserve"> </w:t>
      </w:r>
      <w:r>
        <w:rPr>
          <w:b/>
          <w:bCs/>
        </w:rPr>
        <w:t xml:space="preserve">pas</w:t>
      </w:r>
      <w:r>
        <w:t xml:space="preserve"> </w:t>
      </w:r>
      <w:r>
        <w:t xml:space="preserve">une liste de reproches : nos specs sont sérieuses et souvent en avance sur ce que fait le marché.</w:t>
      </w:r>
      <w:r>
        <w:t xml:space="preserve"> </w:t>
      </w:r>
      <w:r>
        <w:t xml:space="preserve">Ce sont des</w:t>
      </w:r>
      <w:r>
        <w:t xml:space="preserve"> </w:t>
      </w:r>
      <w:r>
        <w:rPr>
          <w:b/>
          <w:bCs/>
        </w:rPr>
        <w:t xml:space="preserve">incohérences</w:t>
      </w:r>
      <w:r>
        <w:t xml:space="preserve"> </w:t>
      </w:r>
      <w:r>
        <w:t xml:space="preserve">— des endroits où deux parties de nos cahiers se contredisent, où</w:t>
      </w:r>
      <w:r>
        <w:t xml:space="preserve"> </w:t>
      </w:r>
      <w:r>
        <w:t xml:space="preserve">une pièce manque au milieu d'une chaîne, ou où une bonne intention produit l'effet inverse. On</w:t>
      </w:r>
      <w:r>
        <w:t xml:space="preserve"> </w:t>
      </w:r>
      <w:r>
        <w:t xml:space="preserve">les corrige</w:t>
      </w:r>
      <w:r>
        <w:t xml:space="preserve"> </w:t>
      </w:r>
      <w:r>
        <w:rPr>
          <w:i/>
          <w:iCs/>
        </w:rPr>
        <w:t xml:space="preserve">avant</w:t>
      </w:r>
      <w:r>
        <w:t xml:space="preserve"> </w:t>
      </w:r>
      <w:r>
        <w:t xml:space="preserve">de coder, parce que corriger un cahier coûte une réunion, corriger du code</w:t>
      </w:r>
      <w:r>
        <w:t xml:space="preserve"> </w:t>
      </w:r>
      <w:r>
        <w:t xml:space="preserve">coûte un mois.</w:t>
      </w:r>
    </w:p>
    <w:p>
      <w:pPr>
        <w:pStyle w:val="BlockText"/>
      </w:pPr>
      <w:r>
        <w:t xml:space="preserve">Le mot que je remplace partout : « défaut » →</w:t>
      </w:r>
      <w:r>
        <w:t xml:space="preserve"> </w:t>
      </w:r>
      <w:r>
        <w:rPr>
          <w:b/>
          <w:bCs/>
        </w:rPr>
        <w:t xml:space="preserve">« incohérence »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« tension »</w:t>
      </w:r>
      <w:r>
        <w:t xml:space="preserve">. C'est plus</w:t>
      </w:r>
      <w:r>
        <w:t xml:space="preserve"> </w:t>
      </w:r>
      <w:r>
        <w:t xml:space="preserve">juste, et c'est ce que c'est vraiment.</w:t>
      </w:r>
    </w:p>
    <w:p>
      <w:r>
        <w:pict>
          <v:rect style="width:0;height:1.5pt" o:hralign="center" o:hrstd="t" o:hr="t"/>
        </w:pict>
      </w:r>
    </w:p>
    <w:bookmarkStart w:id="12" w:name="X7473976ffff48f31606798179190d7a6c1edb04"/>
    <w:p>
      <w:pPr>
        <w:pStyle w:val="Heading2"/>
      </w:pPr>
      <w:r>
        <w:t xml:space="preserve">1. La vue d'ensemble en une image</w:t>
      </w:r>
    </w:p>
    <w:p>
      <w:pPr>
        <w:pStyle w:val="FirstParagraph"/>
      </w:pPr>
      <w:r>
        <w:t xml:space="preserve">On a listé cinq incohérences. En les regardant ensemble, on découvre qu'elles</w:t>
      </w:r>
      <w:r>
        <w:t xml:space="preserve"> </w:t>
      </w:r>
      <w:r>
        <w:rPr>
          <w:b/>
          <w:bCs/>
        </w:rPr>
        <w:t xml:space="preserve">ne sont pas cinq</w:t>
      </w:r>
      <w:r>
        <w:rPr>
          <w:b/>
          <w:bCs/>
        </w:rPr>
        <w:t xml:space="preserve"> </w:t>
      </w:r>
      <w:r>
        <w:rPr>
          <w:b/>
          <w:bCs/>
        </w:rPr>
        <w:t xml:space="preserve">chantiers séparés</w:t>
      </w:r>
      <w:r>
        <w:t xml:space="preserve"> </w:t>
      </w:r>
      <w:r>
        <w:t xml:space="preserve">: trois n'en font qu'un, deux sont des règles à appliquer partout, et une</w:t>
      </w:r>
      <w:r>
        <w:t xml:space="preserve"> </w:t>
      </w:r>
      <w:r>
        <w:t xml:space="preserve">gouverne l'ordre de tout le reste.</w:t>
      </w:r>
    </w:p>
    <w:p>
      <w:pPr>
        <w:pStyle w:val="BodyText"/>
      </w:pPr>
      <w:r>
        <w:drawing>
          <wp:inline>
            <wp:extent cx="5334000" cy="3804218"/>
            <wp:effectExtent b="0" l="0" r="0" t="0"/>
            <wp:docPr descr="Schéma 1" title="" id="10" name="Picture"/>
            <a:graphic>
              <a:graphicData uri="http://schemas.openxmlformats.org/drawingml/2006/picture">
                <pic:pic>
                  <pic:nvPicPr>
                    <pic:cNvPr descr="schema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42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Ce que ça veut dire pour nous, concrètement :</w:t>
      </w:r>
      <w:r>
        <w:t xml:space="preserve"> </w:t>
      </w:r>
      <w:r>
        <w:t xml:space="preserve">on n'a pas cinq gros travaux devant nous. On a</w:t>
      </w:r>
      <w:r>
        <w:t xml:space="preserve"> </w:t>
      </w:r>
      <w:r>
        <w:rPr>
          <w:b/>
          <w:bCs/>
        </w:rPr>
        <w:t xml:space="preserve">un</w:t>
      </w:r>
      <w:r>
        <w:t xml:space="preserve"> </w:t>
      </w:r>
      <w:r>
        <w:t xml:space="preserve">travail de fond (la preuve),</w:t>
      </w:r>
      <w:r>
        <w:t xml:space="preserve"> </w:t>
      </w:r>
      <w:r>
        <w:rPr>
          <w:b/>
          <w:bCs/>
        </w:rPr>
        <w:t xml:space="preserve">deux</w:t>
      </w:r>
      <w:r>
        <w:t xml:space="preserve"> </w:t>
      </w:r>
      <w:r>
        <w:t xml:space="preserve">règles de bon sens à tenir partout, et</w:t>
      </w:r>
      <w:r>
        <w:t xml:space="preserve"> </w:t>
      </w:r>
      <w:r>
        <w:rPr>
          <w:b/>
          <w:bCs/>
        </w:rPr>
        <w:t xml:space="preserve">une</w:t>
      </w:r>
      <w:r>
        <w:t xml:space="preserve"> </w:t>
      </w:r>
      <w:r>
        <w:t xml:space="preserve">discipline</w:t>
      </w:r>
      <w:r>
        <w:t xml:space="preserve"> </w:t>
      </w:r>
      <w:r>
        <w:t xml:space="preserve">de périmètre. C'est jouable à deux.</w:t>
      </w:r>
    </w:p>
    <w:p>
      <w:r>
        <w:pict>
          <v:rect style="width:0;height:1.5pt" o:hralign="center" o:hrstd="t" o:hr="t"/>
        </w:pict>
      </w:r>
    </w:p>
    <w:bookmarkEnd w:id="12"/>
    <w:bookmarkStart w:id="13" w:name="X88ac46ae4ac217b9ba115cc5954203c59f88e89"/>
    <w:p>
      <w:pPr>
        <w:pStyle w:val="Heading2"/>
      </w:pPr>
      <w:r>
        <w:t xml:space="preserve">2. Le fil rouge — une phrase qui résume tout</w:t>
      </w:r>
    </w:p>
    <w:p>
      <w:pPr>
        <w:pStyle w:val="FirstParagraph"/>
      </w:pPr>
      <w:r>
        <w:t xml:space="preserve">En regardant les cinq incohérences, la même ligne de faille revient :</w:t>
      </w:r>
    </w:p>
    <w:p>
      <w:pPr>
        <w:pStyle w:val="BlockText"/>
      </w:pPr>
      <w:r>
        <w:rPr>
          <w:b/>
          <w:bCs/>
        </w:rPr>
        <w:t xml:space="preserve">Partout, le problème est une automatisation qui trompe.</w:t>
      </w:r>
      <w:r>
        <w:rPr>
          <w:b/>
          <w:bCs/>
        </w:rPr>
        <w:t xml:space="preserve"> </w:t>
      </w:r>
      <w:r>
        <w:rPr>
          <w:b/>
          <w:bCs/>
        </w:rPr>
        <w:t xml:space="preserve">Partout, la solution est de refaire de la place à l'humain.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Là où ça cloche</w:t>
            </w:r>
          </w:p>
        </w:tc>
        <w:tc>
          <w:tcPr/>
          <w:p>
            <w:pPr>
              <w:pStyle w:val="Compact"/>
            </w:pPr>
            <w:r>
              <w:t xml:space="preserve">La correction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 niveau de compétence affiché sans preuve derrière</w:t>
            </w:r>
          </w:p>
        </w:tc>
        <w:tc>
          <w:tcPr/>
          <w:p>
            <w:pPr>
              <w:pStyle w:val="Compact"/>
            </w:pPr>
            <w:r>
              <w:t xml:space="preserve">L'apprenant devient</w:t>
            </w:r>
            <w:r>
              <w:t xml:space="preserve"> </w:t>
            </w:r>
            <w:r>
              <w:rPr>
                <w:b/>
                <w:bCs/>
              </w:rPr>
              <w:t xml:space="preserve">co-auteur</w:t>
            </w:r>
            <w:r>
              <w:t xml:space="preserve"> </w:t>
            </w:r>
            <w:r>
              <w:t xml:space="preserve">de sa preuve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 points qui font croire qu'on a progressé</w:t>
            </w:r>
          </w:p>
        </w:tc>
        <w:tc>
          <w:tcPr/>
          <w:p>
            <w:pPr>
              <w:pStyle w:val="Compact"/>
            </w:pPr>
            <w:r>
              <w:t xml:space="preserve">La</w:t>
            </w:r>
            <w:r>
              <w:t xml:space="preserve"> </w:t>
            </w:r>
            <w:r>
              <w:rPr>
                <w:b/>
                <w:bCs/>
              </w:rPr>
              <w:t xml:space="preserve">compétence attestée</w:t>
            </w:r>
            <w:r>
              <w:t xml:space="preserve"> </w:t>
            </w:r>
            <w:r>
              <w:t xml:space="preserve">devient la vraie récompense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 coach qui « valide » d'un clic</w:t>
            </w:r>
          </w:p>
        </w:tc>
        <w:tc>
          <w:tcPr/>
          <w:p>
            <w:pPr>
              <w:pStyle w:val="Compact"/>
            </w:pPr>
            <w:r>
              <w:t xml:space="preserve">Le coach qui</w:t>
            </w:r>
            <w:r>
              <w:t xml:space="preserve"> </w:t>
            </w:r>
            <w:r>
              <w:rPr>
                <w:b/>
                <w:bCs/>
              </w:rPr>
              <w:t xml:space="preserve">analyse</w:t>
            </w:r>
            <w:r>
              <w:t xml:space="preserve"> </w:t>
            </w:r>
            <w:r>
              <w:t xml:space="preserve">avec une grille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L'IA qui annonce « 92 % de certitude » (un chiffre inventé)</w:t>
            </w:r>
          </w:p>
        </w:tc>
        <w:tc>
          <w:tcPr/>
          <w:p>
            <w:pPr>
              <w:pStyle w:val="Compact"/>
            </w:pPr>
            <w:r>
              <w:t xml:space="preserve">L'IA qui dit honnêtement</w:t>
            </w:r>
            <w:r>
              <w:t xml:space="preserve"> </w:t>
            </w:r>
            <w:r>
              <w:rPr>
                <w:b/>
                <w:bCs/>
              </w:rPr>
              <w:t xml:space="preserve">« je ne sais pas, vois ton coach 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 specs qui promettent une usine</w:t>
            </w:r>
          </w:p>
        </w:tc>
        <w:tc>
          <w:tcPr/>
          <w:p>
            <w:pPr>
              <w:pStyle w:val="Compact"/>
            </w:pPr>
            <w:r>
              <w:t xml:space="preserve">L'équipe de 2 qui construit</w:t>
            </w:r>
            <w:r>
              <w:t xml:space="preserve"> </w:t>
            </w:r>
            <w:r>
              <w:rPr>
                <w:b/>
                <w:bCs/>
              </w:rPr>
              <w:t xml:space="preserve">l'essentiel d'abord</w:t>
            </w:r>
          </w:p>
        </w:tc>
      </w:tr>
    </w:tbl>
    <w:p>
      <w:pPr>
        <w:pStyle w:val="BodyText"/>
      </w:pPr>
      <w:r>
        <w:t xml:space="preserve">Ce n'est pas un hasard de conception :</w:t>
      </w:r>
      <w:r>
        <w:t xml:space="preserve"> </w:t>
      </w:r>
      <w:r>
        <w:rPr>
          <w:b/>
          <w:bCs/>
        </w:rPr>
        <w:t xml:space="preserve">c'est notre positionnement SBO pris au mot.</w:t>
      </w:r>
      <w:r>
        <w:t xml:space="preserve"> </w:t>
      </w:r>
      <w:r>
        <w:t xml:space="preserve">Une</w:t>
      </w:r>
      <w:r>
        <w:t xml:space="preserve"> </w:t>
      </w:r>
      <w:r>
        <w:t xml:space="preserve">organisation par les compétences repose sur des compétences</w:t>
      </w:r>
      <w:r>
        <w:t xml:space="preserve"> </w:t>
      </w:r>
      <w:r>
        <w:rPr>
          <w:i/>
          <w:iCs/>
        </w:rPr>
        <w:t xml:space="preserve">démontrées et attestées par des</w:t>
      </w:r>
      <w:r>
        <w:rPr>
          <w:i/>
          <w:iCs/>
        </w:rPr>
        <w:t xml:space="preserve"> </w:t>
      </w:r>
      <w:r>
        <w:rPr>
          <w:i/>
          <w:iCs/>
        </w:rPr>
        <w:t xml:space="preserve">humains</w:t>
      </w:r>
      <w:r>
        <w:t xml:space="preserve">, pas sur des scores calculés par une machine. Corriger ces cinq points, ce n'est pas</w:t>
      </w:r>
      <w:r>
        <w:t xml:space="preserve"> </w:t>
      </w:r>
      <w:r>
        <w:t xml:space="preserve">réparer des bugs — c'est faire coïncider le produit avec ce qu'on vend. Et c'est</w:t>
      </w:r>
      <w:r>
        <w:t xml:space="preserve"> </w:t>
      </w:r>
      <w:r>
        <w:rPr>
          <w:i/>
          <w:iCs/>
        </w:rPr>
        <w:t xml:space="preserve">exactement</w:t>
      </w:r>
      <w:r>
        <w:t xml:space="preserve"> </w:t>
      </w:r>
      <w:r>
        <w:t xml:space="preserve">le</w:t>
      </w:r>
      <w:r>
        <w:t xml:space="preserve"> </w:t>
      </w:r>
      <w:r>
        <w:t xml:space="preserve">principe pédagogique pour les adultes :</w:t>
      </w:r>
      <w:r>
        <w:t xml:space="preserve"> </w:t>
      </w:r>
      <w:r>
        <w:rPr>
          <w:b/>
          <w:bCs/>
        </w:rPr>
        <w:t xml:space="preserve">l'apprenant reste l'auteur de son apprentissage.</w:t>
      </w:r>
    </w:p>
    <w:p>
      <w:r>
        <w:pict>
          <v:rect style="width:0;height:1.5pt" o:hralign="center" o:hrstd="t" o:hr="t"/>
        </w:pict>
      </w:r>
    </w:p>
    <w:bookmarkEnd w:id="13"/>
    <w:bookmarkStart w:id="28" w:name="Xc60ca22a12a30587dc72c84919662b898838e57"/>
    <w:p>
      <w:pPr>
        <w:pStyle w:val="Heading2"/>
      </w:pPr>
      <w:r>
        <w:t xml:space="preserve">3. Les cinq incohérences, une par une</w:t>
      </w:r>
    </w:p>
    <w:p>
      <w:pPr>
        <w:pStyle w:val="FirstParagraph"/>
      </w:pPr>
      <w:r>
        <w:t xml:space="preserve">Pour chacune : ce que vit l'apprenant aujourd'hui · pourquoi c'est un problème (ce que dit la</w:t>
      </w:r>
      <w:r>
        <w:t xml:space="preserve"> </w:t>
      </w:r>
      <w:r>
        <w:t xml:space="preserve">science) · les cahiers touchés · les alternatives · ma reco · comment ça se traduit à l'écran.</w:t>
      </w:r>
    </w:p>
    <w:p>
      <w:r>
        <w:pict>
          <v:rect style="width:0;height:1.5pt" o:hralign="center" o:hrstd="t" o:hr="t"/>
        </w:pict>
      </w:r>
    </w:p>
    <w:bookmarkStart w:id="17" w:name="Xf2a50475a68ba4bf11cf6bd9bb65ee51bd5a65f"/>
    <w:p>
      <w:pPr>
        <w:pStyle w:val="Heading3"/>
      </w:pPr>
      <w:r>
        <w:t xml:space="preserve">Incohérence 1 — Le Passeport affiche un niveau sans preuve derrière</w:t>
      </w:r>
    </w:p>
    <w:p>
      <w:pPr>
        <w:pStyle w:val="BlockText"/>
      </w:pPr>
      <w:r>
        <w:rPr>
          <w:b/>
          <w:bCs/>
        </w:rPr>
        <w:t xml:space="preserve">Nature : chaînon manquant (le plus important).</w:t>
      </w:r>
      <w:r>
        <w:t xml:space="preserve"> </w:t>
      </w:r>
      <w:r>
        <w:t xml:space="preserve">C'est la colonne vertébrale du produit.</w:t>
      </w:r>
    </w:p>
    <w:p>
      <w:pPr>
        <w:pStyle w:val="FirstParagraph"/>
      </w:pPr>
      <w:r>
        <w:rPr>
          <w:b/>
          <w:bCs/>
        </w:rPr>
        <w:t xml:space="preserve">Ce que vit l'apprenant.</w:t>
      </w:r>
      <w:r>
        <w:t xml:space="preserve"> </w:t>
      </w:r>
      <w:r>
        <w:t xml:space="preserve">Son Passeport affiche « Niveau 3 en ingénierie pédagogique ». Mais</w:t>
      </w:r>
      <w:r>
        <w:t xml:space="preserve"> </w:t>
      </w:r>
      <w:r>
        <w:t xml:space="preserve">rien, nulle part, ne dit</w:t>
      </w:r>
      <w:r>
        <w:t xml:space="preserve"> </w:t>
      </w:r>
      <w:r>
        <w:rPr>
          <w:i/>
          <w:iCs/>
        </w:rPr>
        <w:t xml:space="preserve">pourquoi</w:t>
      </w:r>
      <w:r>
        <w:t xml:space="preserve"> </w:t>
      </w:r>
      <w:r>
        <w:t xml:space="preserve">il est niveau 3, sur quoi ça repose, ni qui l'a validé. Le</w:t>
      </w:r>
      <w:r>
        <w:t xml:space="preserve"> </w:t>
      </w:r>
      <w:r>
        <w:t xml:space="preserve">niveau est un simple nombre. S'il le montre à son manager ou l'exporte sur LinkedIn, il ne peut</w:t>
      </w:r>
      <w:r>
        <w:t xml:space="preserve"> </w:t>
      </w:r>
      <w:r>
        <w:t xml:space="preserve">rien produire à l'appui.</w:t>
      </w:r>
    </w:p>
    <w:p>
      <w:pPr>
        <w:pStyle w:val="BodyText"/>
      </w:pPr>
      <w:r>
        <w:rPr>
          <w:b/>
          <w:bCs/>
        </w:rPr>
        <w:t xml:space="preserve">Pourquoi c'est un problème.</w:t>
      </w:r>
      <w:r>
        <w:t xml:space="preserve"> </w:t>
      </w:r>
      <w:r>
        <w:t xml:space="preserve">Un « niveau » sans preuve, ce n'est pas un passeport de</w:t>
      </w:r>
      <w:r>
        <w:t xml:space="preserve"> </w:t>
      </w:r>
      <w:r>
        <w:t xml:space="preserve">compétences — c'est un compteur. Or c'est</w:t>
      </w:r>
      <w:r>
        <w:t xml:space="preserve"> </w:t>
      </w:r>
      <w:r>
        <w:rPr>
          <w:i/>
          <w:iCs/>
        </w:rPr>
        <w:t xml:space="preserve">précisément</w:t>
      </w:r>
      <w:r>
        <w:t xml:space="preserve"> </w:t>
      </w:r>
      <w:r>
        <w:t xml:space="preserve">la preuve qui nous distingue d'un LMS</w:t>
      </w:r>
      <w:r>
        <w:t xml:space="preserve"> </w:t>
      </w:r>
      <w:r>
        <w:t xml:space="preserve">classique. Trois conséquences en chaîne : notre argument de vente s'effondre (rien à montrer au</w:t>
      </w:r>
      <w:r>
        <w:t xml:space="preserve"> </w:t>
      </w:r>
      <w:r>
        <w:t xml:space="preserve">DRH) ; le RGPD nous rattrape (un niveau qui « affecte » une personne doit être justifiable) ; et</w:t>
      </w:r>
      <w:r>
        <w:t xml:space="preserve"> </w:t>
      </w:r>
      <w:r>
        <w:t xml:space="preserve">notre projet « Learning Buddy » (l'app en situation de travail) devient impossible, puisqu'il</w:t>
      </w:r>
      <w:r>
        <w:t xml:space="preserve"> </w:t>
      </w:r>
      <w:r>
        <w:t xml:space="preserve">repose sur l'idée que</w:t>
      </w:r>
      <w:r>
        <w:t xml:space="preserve"> </w:t>
      </w:r>
      <w:r>
        <w:rPr>
          <w:i/>
          <w:iCs/>
        </w:rPr>
        <w:t xml:space="preserve">chaque échange devient une preuve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La bonne nouvelle — la pièce existe déjà, au mauvais endroit.</w:t>
      </w:r>
      <w:r>
        <w:t xml:space="preserve"> </w:t>
      </w:r>
      <w:r>
        <w:t xml:space="preserve">Dans le code du module Projets,</w:t>
      </w:r>
      <w:r>
        <w:t xml:space="preserve"> </w:t>
      </w:r>
      <w:r>
        <w:t xml:space="preserve">il y a déjà exactement le bon modèle : un objet qui enregistre « niveau passé de X à Y, sur telle</w:t>
      </w:r>
      <w:r>
        <w:t xml:space="preserve"> </w:t>
      </w:r>
      <w:r>
        <w:t xml:space="preserve">preuve, validé par telle personne, à telle date »</w:t>
      </w:r>
      <w:r>
        <w:t xml:space="preserve"> </w:t>
      </w:r>
      <w:r>
        <w:rPr>
          <w:i/>
          <w:iCs/>
        </w:rPr>
        <w:t xml:space="preserve">(techniquement 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PasseportEnrichment</w:t>
      </w:r>
      <w:r>
        <w:rPr>
          <w:i/>
          <w:iCs/>
        </w:rPr>
        <w:t xml:space="preserve"> </w:t>
      </w:r>
      <w:r>
        <w:rPr>
          <w:i/>
          <w:iCs/>
        </w:rPr>
        <w:t xml:space="preserve">et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Jac.rubricScores</w:t>
      </w:r>
      <w:r>
        <w:rPr>
          <w:i/>
          <w:iCs/>
        </w:rPr>
        <w:t xml:space="preserve">, vérifié dans le code)</w:t>
      </w:r>
      <w:r>
        <w:t xml:space="preserve">. Il est juste cantonné aux projets et jamais relié au</w:t>
      </w:r>
      <w:r>
        <w:t xml:space="preserve"> </w:t>
      </w:r>
      <w:r>
        <w:t xml:space="preserve">Passeport général.</w:t>
      </w:r>
      <w:r>
        <w:t xml:space="preserve"> </w:t>
      </w:r>
      <w:r>
        <w:rPr>
          <w:b/>
          <w:bCs/>
        </w:rPr>
        <w:t xml:space="preserve">On n'a pas à inventer — on a à généraliser.</w:t>
      </w:r>
    </w:p>
    <w:p>
      <w:pPr>
        <w:pStyle w:val="BodyText"/>
      </w:pPr>
      <w:r>
        <w:rPr>
          <w:b/>
          <w:bCs/>
        </w:rPr>
        <w:t xml:space="preserve">Cahiers touchés :</w:t>
      </w:r>
      <w:r>
        <w:t xml:space="preserve"> </w:t>
      </w:r>
      <w:r>
        <w:t xml:space="preserve">02 (Passeport), 01 (positionnement), 01bis (quiz, missions), 04 (coaching),</w:t>
      </w:r>
      <w:r>
        <w:t xml:space="preserve"> </w:t>
      </w:r>
      <w:r>
        <w:t xml:space="preserve">07 (journal). Cinq cahiers, un seul objet de données.</w:t>
      </w:r>
    </w:p>
    <w:p>
      <w:pPr>
        <w:pStyle w:val="BodyText"/>
      </w:pPr>
      <w:r>
        <w:rPr>
          <w:b/>
          <w:bCs/>
        </w:rPr>
        <w:t xml:space="preserve">Les alternatives étudiées 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En clair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— Niveau calculé</w:t>
            </w:r>
          </w:p>
        </w:tc>
        <w:tc>
          <w:tcPr/>
          <w:p>
            <w:pPr>
              <w:pStyle w:val="Compact"/>
            </w:pPr>
            <w:r>
              <w:t xml:space="preserve">Le système additionne des preuves et calcule le niveau tout seul</w:t>
            </w:r>
          </w:p>
        </w:tc>
        <w:tc>
          <w:tcPr/>
          <w:p>
            <w:pPr>
              <w:pStyle w:val="Compact"/>
            </w:pPr>
            <w:r>
              <w:t xml:space="preserve">⚠️ Léger, mais retire à l'apprenant la maîtrise de son niveau, et « calculé par une machine » = piège RGPD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 — Portfolio</w:t>
            </w:r>
          </w:p>
        </w:tc>
        <w:tc>
          <w:tcPr/>
          <w:p>
            <w:pPr>
              <w:pStyle w:val="Compact"/>
            </w:pPr>
            <w:r>
              <w:t xml:space="preserve">L'apprenant assemble son dossier, argumente, un coach valide</w:t>
            </w:r>
          </w:p>
        </w:tc>
        <w:tc>
          <w:tcPr/>
          <w:p>
            <w:pPr>
              <w:pStyle w:val="Compact"/>
            </w:pPr>
            <w:r>
              <w:t xml:space="preserve">✅ La meilleure pour l'apprentissage et la conformité, mais coûte du temps de coach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 — Grille de critères</w:t>
            </w:r>
          </w:p>
        </w:tc>
        <w:tc>
          <w:tcPr/>
          <w:p>
            <w:pPr>
              <w:pStyle w:val="Compact"/>
            </w:pPr>
            <w:r>
              <w:t xml:space="preserve">Chaque niveau adossé à une grille explicite signée</w:t>
            </w:r>
          </w:p>
        </w:tc>
        <w:tc>
          <w:tcPr/>
          <w:p>
            <w:pPr>
              <w:pStyle w:val="Compact"/>
            </w:pPr>
            <w:r>
              <w:t xml:space="preserve">✅ La plus solide et vendable, mais lourde à écrire</w:t>
            </w:r>
          </w:p>
        </w:tc>
      </w:tr>
    </w:tbl>
    <w:p>
      <w:pPr>
        <w:pStyle w:val="BodyText"/>
      </w:pPr>
      <w:r>
        <w:rPr>
          <w:b/>
          <w:bCs/>
        </w:rPr>
        <w:t xml:space="preserve">Ma reco : les trois, mais gradués selon l'enjeu.</w:t>
      </w:r>
      <w:r>
        <w:t xml:space="preserve"> </w:t>
      </w:r>
      <w:r>
        <w:t xml:space="preserve">Un même registre de preuves, avec une exigence</w:t>
      </w:r>
      <w:r>
        <w:t xml:space="preserve"> </w:t>
      </w:r>
      <w:r>
        <w:t xml:space="preserve">qui monte avec l'importance du palier :</w:t>
      </w:r>
    </w:p>
    <w:p>
      <w:pPr>
        <w:pStyle w:val="BodyText"/>
      </w:pPr>
      <w:r>
        <w:drawing>
          <wp:inline>
            <wp:extent cx="5334000" cy="3324860"/>
            <wp:effectExtent b="0" l="0" r="0" t="0"/>
            <wp:docPr descr="Schéma 2" title="" id="15" name="Picture"/>
            <a:graphic>
              <a:graphicData uri="http://schemas.openxmlformats.org/drawingml/2006/picture">
                <pic:pic>
                  <pic:nvPicPr>
                    <pic:cNvPr descr="schema2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248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On ne met pas une grille lourde sur une flashcard, ni un simple tampon sur un badge certifiant.</w:t>
      </w:r>
      <w:r>
        <w:t xml:space="preserve"> </w:t>
      </w:r>
      <w:r>
        <w:rPr>
          <w:b/>
          <w:bCs/>
        </w:rPr>
        <w:t xml:space="preserve">L'effort de preuve est proportionné à ce que le niveau engage.</w:t>
      </w:r>
    </w:p>
    <w:p>
      <w:pPr>
        <w:pStyle w:val="BodyText"/>
      </w:pPr>
      <w:r>
        <w:rPr>
          <w:b/>
          <w:bCs/>
        </w:rPr>
        <w:t xml:space="preserve">Un principe non négociable, dans les trois cas :</w:t>
      </w:r>
      <w:r>
        <w:t xml:space="preserve"> </w:t>
      </w:r>
      <w:r>
        <w:t xml:space="preserve">ce que l'apprenant s'auto-attribue (le</w:t>
      </w:r>
      <w:r>
        <w:t xml:space="preserve"> </w:t>
      </w:r>
      <w:r>
        <w:t xml:space="preserve">questionnaire de départ)</w:t>
      </w:r>
      <w:r>
        <w:t xml:space="preserve"> </w:t>
      </w:r>
      <w:r>
        <w:rPr>
          <w:b/>
          <w:bCs/>
        </w:rPr>
        <w:t xml:space="preserve">n'écrit jamais son niveau réel</w:t>
      </w:r>
      <w:r>
        <w:t xml:space="preserve">. Ça vit dans un champ séparé, « ta</w:t>
      </w:r>
      <w:r>
        <w:t xml:space="preserve"> </w:t>
      </w:r>
      <w:r>
        <w:t xml:space="preserve">perception ».</w:t>
      </w:r>
      <w:r>
        <w:t xml:space="preserve"> </w:t>
      </w:r>
      <w:r>
        <w:rPr>
          <w:i/>
          <w:iCs/>
        </w:rPr>
        <w:t xml:space="preserve">(Fondement : le biais de Dunning-Kruger — on est un mauvais juge de sa propre</w:t>
      </w:r>
      <w:r>
        <w:rPr>
          <w:i/>
          <w:iCs/>
        </w:rPr>
        <w:t xml:space="preserve"> </w:t>
      </w:r>
      <w:r>
        <w:rPr>
          <w:i/>
          <w:iCs/>
        </w:rPr>
        <w:t xml:space="preserve">compétence.)</w:t>
      </w:r>
      <w:r>
        <w:t xml:space="preserve"> </w:t>
      </w:r>
      <w:r>
        <w:t xml:space="preserve">Mieux : en croisant plus tard « ce que tu pensais » avec « ce que tes preuves</w:t>
      </w:r>
      <w:r>
        <w:t xml:space="preserve"> </w:t>
      </w:r>
      <w:r>
        <w:t xml:space="preserve">montrent », on obtient un formidable outil de prise de conscience (« tu te sous-estimais »).</w:t>
      </w:r>
    </w:p>
    <w:p>
      <w:pPr>
        <w:pStyle w:val="BodyText"/>
      </w:pPr>
      <w:r>
        <w:rPr>
          <w:b/>
          <w:bCs/>
        </w:rPr>
        <w:t xml:space="preserve">Sur l'app — l'expérience visée.</w:t>
      </w:r>
      <w:r>
        <w:t xml:space="preserve"> </w:t>
      </w:r>
      <w:r>
        <w:t xml:space="preserve">Sous chaque compétence, un</w:t>
      </w:r>
      <w:r>
        <w:t xml:space="preserve"> </w:t>
      </w:r>
      <w:r>
        <w:rPr>
          <w:b/>
          <w:bCs/>
        </w:rPr>
        <w:t xml:space="preserve">dossier vivant</w:t>
      </w:r>
      <w:r>
        <w:t xml:space="preserve"> </w:t>
      </w:r>
      <w:r>
        <w:t xml:space="preserve">: la frise de ses</w:t>
      </w:r>
      <w:r>
        <w:t xml:space="preserve"> </w:t>
      </w:r>
      <w:r>
        <w:t xml:space="preserve">preuves, cliquables (« ce niveau, c'est</w:t>
      </w:r>
      <w:r>
        <w:t xml:space="preserve"> </w:t>
      </w:r>
      <w:r>
        <w:rPr>
          <w:i/>
          <w:iCs/>
        </w:rPr>
        <w:t xml:space="preserve">cette</w:t>
      </w:r>
      <w:r>
        <w:t xml:space="preserve"> </w:t>
      </w:r>
      <w:r>
        <w:t xml:space="preserve">mission +</w:t>
      </w:r>
      <w:r>
        <w:t xml:space="preserve"> </w:t>
      </w:r>
      <w:r>
        <w:rPr>
          <w:i/>
          <w:iCs/>
        </w:rPr>
        <w:t xml:space="preserve">cette</w:t>
      </w:r>
      <w:r>
        <w:t xml:space="preserve"> </w:t>
      </w:r>
      <w:r>
        <w:t xml:space="preserve">réflexion validée »). Le niveau</w:t>
      </w:r>
      <w:r>
        <w:t xml:space="preserve"> </w:t>
      </w:r>
      <w:r>
        <w:t xml:space="preserve">n'est plus un chiffre tombé du ciel, c'est une histoire qu'on peut dérouler. Pour l'adulte,</w:t>
      </w:r>
      <w:r>
        <w:t xml:space="preserve"> </w:t>
      </w:r>
      <w:r>
        <w:rPr>
          <w:i/>
          <w:iCs/>
        </w:rPr>
        <w:t xml:space="preserve">constituer ce dossier est en soi un acte d'apprentissage</w:t>
      </w:r>
      <w:r>
        <w:t xml:space="preserve"> </w:t>
      </w:r>
      <w:r>
        <w:t xml:space="preserve">(il sélectionne, relie, justifie —</w:t>
      </w:r>
      <w:r>
        <w:t xml:space="preserve"> </w:t>
      </w:r>
      <w:r>
        <w:t xml:space="preserve">c'est de la métacognition). Design : sobre, éditorial, chaque preuve = une carte datée, pas un</w:t>
      </w:r>
      <w:r>
        <w:t xml:space="preserve"> </w:t>
      </w:r>
      <w:r>
        <w:t xml:space="preserve">badge criard.</w:t>
      </w:r>
    </w:p>
    <w:p>
      <w:r>
        <w:pict>
          <v:rect style="width:0;height:1.5pt" o:hralign="center" o:hrstd="t" o:hr="t"/>
        </w:pict>
      </w:r>
    </w:p>
    <w:bookmarkEnd w:id="17"/>
    <w:bookmarkStart w:id="18" w:name="X749075528985a88fc5400b76d61869f0e02db64"/>
    <w:p>
      <w:pPr>
        <w:pStyle w:val="Heading3"/>
      </w:pPr>
      <w:r>
        <w:t xml:space="preserve">Incohérence 2 — On récompense l'activité, pas la compétence</w:t>
      </w:r>
    </w:p>
    <w:p>
      <w:pPr>
        <w:pStyle w:val="BlockText"/>
      </w:pPr>
      <w:r>
        <w:rPr>
          <w:b/>
          <w:bCs/>
        </w:rPr>
        <w:t xml:space="preserve">Nature : tension de conception. Une bonne intention (motiver) qui produit l'effet inverse.</w:t>
      </w:r>
    </w:p>
    <w:p>
      <w:pPr>
        <w:pStyle w:val="FirstParagraph"/>
      </w:pPr>
      <w:r>
        <w:rPr>
          <w:b/>
          <w:bCs/>
        </w:rPr>
        <w:t xml:space="preserve">Ce que vit l'apprenant.</w:t>
      </w:r>
      <w:r>
        <w:t xml:space="preserve"> </w:t>
      </w:r>
      <w:r>
        <w:t xml:space="preserve">Il écrit une réflexion dans son journal →</w:t>
      </w:r>
      <w:r>
        <w:t xml:space="preserve"> </w:t>
      </w:r>
      <w:r>
        <w:rPr>
          <w:b/>
          <w:bCs/>
        </w:rPr>
        <w:t xml:space="preserve">+20 points</w:t>
      </w:r>
      <w:r>
        <w:t xml:space="preserve"> </w:t>
      </w:r>
      <w:r>
        <w:rPr>
          <w:i/>
          <w:iCs/>
        </w:rPr>
        <w:t xml:space="preserve">(vérifié dans</w:t>
      </w:r>
      <w:r>
        <w:rPr>
          <w:i/>
          <w:iCs/>
        </w:rPr>
        <w:t xml:space="preserve"> </w:t>
      </w:r>
      <w:r>
        <w:rPr>
          <w:i/>
          <w:iCs/>
        </w:rPr>
        <w:t xml:space="preserve">le code)</w:t>
      </w:r>
      <w:r>
        <w:t xml:space="preserve">. Il se connecte plusieurs jours de suite → une « série » (streak) qu'il a peur de casser.</w:t>
      </w:r>
      <w:r>
        <w:t xml:space="preserve"> </w:t>
      </w:r>
      <w:r>
        <w:t xml:space="preserve">Son badge de compétence peut être</w:t>
      </w:r>
      <w:r>
        <w:t xml:space="preserve"> </w:t>
      </w:r>
      <w:r>
        <w:rPr>
          <w:b/>
          <w:bCs/>
        </w:rPr>
        <w:t xml:space="preserve">rétrogradé</w:t>
      </w:r>
      <w:r>
        <w:t xml:space="preserve"> </w:t>
      </w:r>
      <w:r>
        <w:t xml:space="preserve">automatiquement s'il ne pratique pas pendant 90</w:t>
      </w:r>
      <w:r>
        <w:t xml:space="preserve"> </w:t>
      </w:r>
      <w:r>
        <w:t xml:space="preserve">jours. Et pour</w:t>
      </w:r>
      <w:r>
        <w:t xml:space="preserve"> </w:t>
      </w:r>
      <w:r>
        <w:rPr>
          <w:i/>
          <w:iCs/>
        </w:rPr>
        <w:t xml:space="preserve">réclamer</w:t>
      </w:r>
      <w:r>
        <w:t xml:space="preserve"> </w:t>
      </w:r>
      <w:r>
        <w:t xml:space="preserve">un badge qu'il a mérité, il doit</w:t>
      </w:r>
      <w:r>
        <w:t xml:space="preserve"> </w:t>
      </w:r>
      <w:r>
        <w:rPr>
          <w:b/>
          <w:bCs/>
        </w:rPr>
        <w:t xml:space="preserve">payer un crédit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Pourquoi c'est un problème — et c'est contre-intuitif.</w:t>
      </w:r>
      <w:r>
        <w:t xml:space="preserve"> </w:t>
      </w:r>
      <w:r>
        <w:t xml:space="preserve">Récompenser par des points une activité</w:t>
      </w:r>
      <w:r>
        <w:t xml:space="preserve"> </w:t>
      </w:r>
      <w:r>
        <w:t xml:space="preserve">qu'on aime déjà</w:t>
      </w:r>
      <w:r>
        <w:t xml:space="preserve"> </w:t>
      </w:r>
      <w:r>
        <w:rPr>
          <w:b/>
          <w:bCs/>
        </w:rPr>
        <w:t xml:space="preserve">détruit</w:t>
      </w:r>
      <w:r>
        <w:t xml:space="preserve"> </w:t>
      </w:r>
      <w:r>
        <w:t xml:space="preserve">l'envie de la faire. C'est un des résultats les mieux établis de la</w:t>
      </w:r>
      <w:r>
        <w:t xml:space="preserve"> </w:t>
      </w:r>
      <w:r>
        <w:t xml:space="preserve">psychologie de la motivation</w:t>
      </w:r>
      <w:r>
        <w:t xml:space="preserve"> </w:t>
      </w:r>
      <w:r>
        <w:rPr>
          <w:i/>
          <w:iCs/>
        </w:rPr>
        <w:t xml:space="preserve">(théorie de l'autodétermination, Deci &amp; Ryan ; effet de</w:t>
      </w:r>
      <w:r>
        <w:rPr>
          <w:i/>
          <w:iCs/>
        </w:rPr>
        <w:t xml:space="preserve"> </w:t>
      </w:r>
      <w:r>
        <w:rPr>
          <w:i/>
          <w:iCs/>
        </w:rPr>
        <w:t xml:space="preserve">sur-justification, Lepper)</w:t>
      </w:r>
      <w:r>
        <w:t xml:space="preserve"> </w:t>
      </w:r>
      <w:r>
        <w:t xml:space="preserve">: une récompense tangible et attendue transforme « je réfléchis parce</w:t>
      </w:r>
      <w:r>
        <w:t xml:space="preserve"> </w:t>
      </w:r>
      <w:r>
        <w:t xml:space="preserve">que ça m'aide » en « je réfléchis pour les points » — et le jour où les points ne suffisent plus,</w:t>
      </w:r>
      <w:r>
        <w:t xml:space="preserve"> </w:t>
      </w:r>
      <w:r>
        <w:t xml:space="preserve">on arrête.</w:t>
      </w:r>
      <w:r>
        <w:t xml:space="preserve"> </w:t>
      </w:r>
      <w:r>
        <w:rPr>
          <w:b/>
          <w:bCs/>
        </w:rPr>
        <w:t xml:space="preserve">On gamifie exactement les deux activités qu'il ne faut pas</w:t>
      </w:r>
      <w:r>
        <w:t xml:space="preserve"> </w:t>
      </w:r>
      <w:r>
        <w:t xml:space="preserve">: la réflexion et</w:t>
      </w:r>
      <w:r>
        <w:t xml:space="preserve"> </w:t>
      </w:r>
      <w:r>
        <w:t xml:space="preserve">l'apprentissage, les plus intrinsèquement motivées.</w:t>
      </w:r>
    </w:p>
    <w:p>
      <w:pPr>
        <w:pStyle w:val="BodyText"/>
      </w:pPr>
      <w:r>
        <w:t xml:space="preserve">Et trois mécaniques se retournent contre nous 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 rétrogradation de badge</w:t>
      </w:r>
      <w:r>
        <w:t xml:space="preserve"> </w:t>
      </w:r>
      <w:r>
        <w:t xml:space="preserve">est un contresens. Un badge atteste un</w:t>
      </w:r>
      <w:r>
        <w:t xml:space="preserve"> </w:t>
      </w:r>
      <w:r>
        <w:rPr>
          <w:i/>
          <w:iCs/>
        </w:rPr>
        <w:t xml:space="preserve">fait daté</w:t>
      </w:r>
      <w:r>
        <w:t xml:space="preserve"> </w:t>
      </w:r>
      <w:r>
        <w:t xml:space="preserve">(« a démontré</w:t>
      </w:r>
      <w:r>
        <w:t xml:space="preserve"> </w:t>
      </w:r>
      <w:r>
        <w:t xml:space="preserve">le niveau 4 le 15 mars ») — ça reste vrai le 15 juin. Dire à un manager que son badge a</w:t>
      </w:r>
      <w:r>
        <w:t xml:space="preserve"> </w:t>
      </w:r>
      <w:r>
        <w:rPr>
          <w:i/>
          <w:iCs/>
        </w:rPr>
        <w:t xml:space="preserve">baissé</w:t>
      </w:r>
      <w:r>
        <w:t xml:space="preserve"> </w:t>
      </w:r>
      <w:r>
        <w:t xml:space="preserve">parce qu'il a livré du vrai travail pendant trois mois, c'est vexant et faux. Et ça contredit</w:t>
      </w:r>
      <w:r>
        <w:t xml:space="preserve"> </w:t>
      </w:r>
      <w:r>
        <w:t xml:space="preserve">notre propre promesse d'« Open Badge permanent partageable sur LinkedIn ».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 claim payant</w:t>
      </w:r>
      <w:r>
        <w:t xml:space="preserve"> </w:t>
      </w:r>
      <w:r>
        <w:t xml:space="preserve">brouille tout : on</w:t>
      </w:r>
      <w:r>
        <w:t xml:space="preserve"> </w:t>
      </w:r>
      <w:r>
        <w:rPr>
          <w:i/>
          <w:iCs/>
        </w:rPr>
        <w:t xml:space="preserve">gagne</w:t>
      </w:r>
      <w:r>
        <w:t xml:space="preserve"> </w:t>
      </w:r>
      <w:r>
        <w:t xml:space="preserve">le badge par la preuve, puis on</w:t>
      </w:r>
      <w:r>
        <w:t xml:space="preserve"> </w:t>
      </w:r>
      <w:r>
        <w:rPr>
          <w:i/>
          <w:iCs/>
        </w:rPr>
        <w:t xml:space="preserve">paye</w:t>
      </w:r>
      <w:r>
        <w:t xml:space="preserve"> </w:t>
      </w:r>
      <w:r>
        <w:t xml:space="preserve">pour</w:t>
      </w:r>
      <w:r>
        <w:t xml:space="preserve"> </w:t>
      </w:r>
      <w:r>
        <w:t xml:space="preserve">l'avoir. Gagné ou acheté 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Les tableaux de bord entreprise mesurent la présence</w:t>
      </w:r>
      <w:r>
        <w:t xml:space="preserve"> </w:t>
      </w:r>
      <w:r>
        <w:t xml:space="preserve">(taux de connexion, d'activité), pas</w:t>
      </w:r>
      <w:r>
        <w:t xml:space="preserve"> </w:t>
      </w:r>
      <w:r>
        <w:t xml:space="preserve">l'apprentissage. Optimiser la présence pousse les managers à harceler — ce qui fait fuir.</w:t>
      </w:r>
    </w:p>
    <w:p>
      <w:pPr>
        <w:pStyle w:val="FirstParagraph"/>
      </w:pPr>
      <w:r>
        <w:rPr>
          <w:b/>
          <w:bCs/>
        </w:rPr>
        <w:t xml:space="preserve">Cahiers touchés :</w:t>
      </w:r>
      <w:r>
        <w:t xml:space="preserve"> </w:t>
      </w:r>
      <w:r>
        <w:t xml:space="preserve">05 (Gamification), 07 (Journal), 06 (Entreprise).</w:t>
      </w:r>
    </w:p>
    <w:p>
      <w:pPr>
        <w:pStyle w:val="BodyText"/>
      </w:pPr>
      <w:r>
        <w:rPr>
          <w:b/>
          <w:bCs/>
        </w:rPr>
        <w:t xml:space="preserve">Ma reco : l'attestation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est</w:t>
      </w:r>
      <w:r>
        <w:rPr>
          <w:b/>
          <w:bCs/>
        </w:rPr>
        <w:t xml:space="preserve"> </w:t>
      </w:r>
      <w:r>
        <w:rPr>
          <w:b/>
          <w:bCs/>
        </w:rPr>
        <w:t xml:space="preserve">la récompense.</w:t>
      </w:r>
      <w:r>
        <w:t xml:space="preserve"> </w:t>
      </w:r>
      <w:r>
        <w:t xml:space="preserve">La vraie récompense de l'apprenant, c'est de voir</w:t>
      </w:r>
      <w:r>
        <w:t xml:space="preserve"> </w:t>
      </w:r>
      <w:r>
        <w:t xml:space="preserve">sa compétence</w:t>
      </w:r>
      <w:r>
        <w:t xml:space="preserve"> </w:t>
      </w:r>
      <w:r>
        <w:rPr>
          <w:i/>
          <w:iCs/>
        </w:rPr>
        <w:t xml:space="preserve">attestée</w:t>
      </w:r>
      <w:r>
        <w:t xml:space="preserve"> </w:t>
      </w:r>
      <w:r>
        <w:t xml:space="preserve">dans son Passeport (ce que débloque l'incohérence 1). C'est une</w:t>
      </w:r>
      <w:r>
        <w:t xml:space="preserve"> </w:t>
      </w:r>
      <w:r>
        <w:t xml:space="preserve">récompense « informationnelle » — elle dit « tu as progressé, voici la preuve » — et</w:t>
      </w:r>
      <w:r>
        <w:t xml:space="preserve"> </w:t>
      </w:r>
      <w:r>
        <w:rPr>
          <w:i/>
          <w:iCs/>
        </w:rPr>
        <w:t xml:space="preserve">ce type-là</w:t>
      </w:r>
      <w:r>
        <w:t xml:space="preserve"> </w:t>
      </w:r>
      <w:r>
        <w:t xml:space="preserve">ne corrompt pas la motivation, au contraire.</w:t>
      </w:r>
    </w:p>
    <w:p>
      <w:pPr>
        <w:pStyle w:val="BodyText"/>
      </w:pPr>
      <w:r>
        <w:t xml:space="preserve">Concrètement, deux temps 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Tout de suite (rien à construire, juste à retirer) :</w:t>
      </w:r>
      <w:r>
        <w:t xml:space="preserve"> </w:t>
      </w:r>
      <w:r>
        <w:t xml:space="preserve">on enlève les +20 points sur la</w:t>
      </w:r>
      <w:r>
        <w:t xml:space="preserve"> </w:t>
      </w:r>
      <w:r>
        <w:t xml:space="preserve">réflexion, on</w:t>
      </w:r>
      <w:r>
        <w:t xml:space="preserve"> </w:t>
      </w:r>
      <w:r>
        <w:rPr>
          <w:b/>
          <w:bCs/>
        </w:rPr>
        <w:t xml:space="preserve">ne code pas</w:t>
      </w:r>
      <w:r>
        <w:t xml:space="preserve"> </w:t>
      </w:r>
      <w:r>
        <w:t xml:space="preserve">la rétrogradation de badge ni le claim payant (ils n'existent</w:t>
      </w:r>
      <w:r>
        <w:t xml:space="preserve"> </w:t>
      </w:r>
      <w:r>
        <w:t xml:space="preserve">qu'en spec — donc c'est « ne pas faire », pas « défaire »). Bonne nouvelle : dans le code,</w:t>
      </w:r>
      <w:r>
        <w:t xml:space="preserve"> </w:t>
      </w:r>
      <w:r>
        <w:t xml:space="preserve">les points sont</w:t>
      </w:r>
      <w:r>
        <w:t xml:space="preserve"> </w:t>
      </w:r>
      <w:r>
        <w:rPr>
          <w:i/>
          <w:iCs/>
        </w:rPr>
        <w:t xml:space="preserve">déjà</w:t>
      </w:r>
      <w:r>
        <w:t xml:space="preserve"> </w:t>
      </w:r>
      <w:r>
        <w:t xml:space="preserve">séparés du niveau de compétence — le pare-feu est à moitié posé.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Ensuite :</w:t>
      </w:r>
      <w:r>
        <w:t xml:space="preserve"> </w:t>
      </w:r>
      <w:r>
        <w:t xml:space="preserve">on garde une petite couche de jeu, mais</w:t>
      </w:r>
      <w:r>
        <w:t xml:space="preserve"> </w:t>
      </w:r>
      <w:r>
        <w:rPr>
          <w:b/>
          <w:bCs/>
        </w:rPr>
        <w:t xml:space="preserve">subordonnée et bienveillante</w:t>
      </w:r>
      <w:r>
        <w:t xml:space="preserve">. Une</w:t>
      </w:r>
      <w:r>
        <w:t xml:space="preserve"> </w:t>
      </w:r>
      <w:r>
        <w:t xml:space="preserve">« série » qui pardonne (un jour manqué se répare, façon Duolingo), réservée aux débutants qui</w:t>
      </w:r>
      <w:r>
        <w:t xml:space="preserve"> </w:t>
      </w:r>
      <w:r>
        <w:t xml:space="preserve">ont besoin de prendre l'habitude. Et côté entreprise, on ajoute un indicateur qui compte</w:t>
      </w:r>
      <w:r>
        <w:t xml:space="preserve"> </w:t>
      </w:r>
      <w:r>
        <w:t xml:space="preserve">vraiment :</w:t>
      </w:r>
      <w:r>
        <w:t xml:space="preserve"> </w:t>
      </w:r>
      <w:r>
        <w:rPr>
          <w:b/>
          <w:bCs/>
        </w:rPr>
        <w:t xml:space="preserve">la compétence démontrée</w:t>
      </w:r>
      <w:r>
        <w:t xml:space="preserve">, pas le temps passé.</w:t>
      </w:r>
    </w:p>
    <w:p>
      <w:pPr>
        <w:pStyle w:val="FirstParagraph"/>
      </w:pPr>
      <w:r>
        <w:rPr>
          <w:b/>
          <w:bCs/>
        </w:rPr>
        <w:t xml:space="preserve">Le remplacement de l'atrophie punitive.</w:t>
      </w:r>
      <w:r>
        <w:t xml:space="preserve"> </w:t>
      </w:r>
      <w:r>
        <w:t xml:space="preserve">Une compétence non pratiquée</w:t>
      </w:r>
      <w:r>
        <w:t xml:space="preserve"> </w:t>
      </w:r>
      <w:r>
        <w:rPr>
          <w:i/>
          <w:iCs/>
        </w:rPr>
        <w:t xml:space="preserve">peut</w:t>
      </w:r>
      <w:r>
        <w:t xml:space="preserve"> </w:t>
      </w:r>
      <w:r>
        <w:t xml:space="preserve">rouiller (c'est</w:t>
      </w:r>
      <w:r>
        <w:t xml:space="preserve"> </w:t>
      </w:r>
      <w:r>
        <w:t xml:space="preserve">vrai neurologiquement). Mais au lieu de</w:t>
      </w:r>
      <w:r>
        <w:t xml:space="preserve"> </w:t>
      </w:r>
      <w:r>
        <w:rPr>
          <w:i/>
          <w:iCs/>
        </w:rPr>
        <w:t xml:space="preserve">punir</w:t>
      </w:r>
      <w:r>
        <w:t xml:space="preserve"> </w:t>
      </w:r>
      <w:r>
        <w:t xml:space="preserve">(« ton badge baisse »), on</w:t>
      </w:r>
      <w:r>
        <w:t xml:space="preserve"> </w:t>
      </w:r>
      <w:r>
        <w:rPr>
          <w:i/>
          <w:iCs/>
        </w:rPr>
        <w:t xml:space="preserve">invite</w:t>
      </w:r>
      <w:r>
        <w:t xml:space="preserve"> </w:t>
      </w:r>
      <w:r>
        <w:t xml:space="preserve">: un discret</w:t>
      </w:r>
      <w:r>
        <w:t xml:space="preserve"> </w:t>
      </w:r>
      <w:r>
        <w:t xml:space="preserve">signal de</w:t>
      </w:r>
      <w:r>
        <w:t xml:space="preserve"> </w:t>
      </w:r>
      <w:r>
        <w:rPr>
          <w:b/>
          <w:bCs/>
        </w:rPr>
        <w:t xml:space="preserve">fraîcheur</w:t>
      </w:r>
      <w:r>
        <w:t xml:space="preserve"> </w:t>
      </w:r>
      <w:r>
        <w:t xml:space="preserve">— « dernière pratique il y a 92 jours, envie d'un rafraîchissement ? ». Le</w:t>
      </w:r>
      <w:r>
        <w:t xml:space="preserve"> </w:t>
      </w:r>
      <w:r>
        <w:t xml:space="preserve">credential reste intact, l'invitation est douce et réversible.</w:t>
      </w:r>
      <w:r>
        <w:t xml:space="preserve"> </w:t>
      </w:r>
      <w:r>
        <w:rPr>
          <w:i/>
          <w:iCs/>
        </w:rPr>
        <w:t xml:space="preserve">(Le champ « jours depuis la</w:t>
      </w:r>
      <w:r>
        <w:rPr>
          <w:i/>
          <w:iCs/>
        </w:rPr>
        <w:t xml:space="preserve"> </w:t>
      </w:r>
      <w:r>
        <w:rPr>
          <w:i/>
          <w:iCs/>
        </w:rPr>
        <w:t xml:space="preserve">dernière activité » existe déjà dans le code — il suffit de le présenter comme une invitation, pas</w:t>
      </w:r>
      <w:r>
        <w:rPr>
          <w:i/>
          <w:iCs/>
        </w:rPr>
        <w:t xml:space="preserve"> </w:t>
      </w:r>
      <w:r>
        <w:rPr>
          <w:i/>
          <w:iCs/>
        </w:rPr>
        <w:t xml:space="preserve">une sanction.)</w:t>
      </w:r>
    </w:p>
    <w:p>
      <w:pPr>
        <w:pStyle w:val="BodyText"/>
      </w:pPr>
      <w:r>
        <w:rPr>
          <w:b/>
          <w:bCs/>
        </w:rPr>
        <w:t xml:space="preserve">Sur l'app.</w:t>
      </w:r>
      <w:r>
        <w:t xml:space="preserve"> </w:t>
      </w:r>
      <w:r>
        <w:t xml:space="preserve">Le moment fort, ce n'est plus une pluie de points ni un pop-up de célébration —</w:t>
      </w:r>
      <w:r>
        <w:t xml:space="preserve"> </w:t>
      </w:r>
      <w:r>
        <w:t xml:space="preserve">c'est le passage d'une preuve dans le dossier, sobre et net. Pas de casino. Le registre visuel</w:t>
      </w:r>
      <w:r>
        <w:t xml:space="preserve"> </w:t>
      </w:r>
      <w:r>
        <w:t xml:space="preserve">premium (éditorial, pas ludique-enfantin) sert directement ce message : on atteste, on ne joue pas.</w:t>
      </w:r>
    </w:p>
    <w:p>
      <w:r>
        <w:pict>
          <v:rect style="width:0;height:1.5pt" o:hralign="center" o:hrstd="t" o:hr="t"/>
        </w:pict>
      </w:r>
    </w:p>
    <w:bookmarkEnd w:id="18"/>
    <w:bookmarkStart w:id="22" w:name="Xfb0dbd6ce1e652481c2759e1b4c3faa742d54a4"/>
    <w:p>
      <w:pPr>
        <w:pStyle w:val="Heading3"/>
      </w:pPr>
      <w:r>
        <w:t xml:space="preserve">Incohérence 3 — La validation du coach n'est pas conçue (et le droit nous rattrape)</w:t>
      </w:r>
    </w:p>
    <w:p>
      <w:pPr>
        <w:pStyle w:val="BlockText"/>
      </w:pPr>
      <w:r>
        <w:rPr>
          <w:b/>
          <w:bCs/>
        </w:rPr>
        <w:t xml:space="preserve">Nature : chaînon manquant + risque juridique immédiat.</w:t>
      </w:r>
      <w:r>
        <w:t xml:space="preserve"> </w:t>
      </w:r>
      <w:r>
        <w:t xml:space="preserve">C'est la même pièce que l'incohérence 1, vue côté coach.</w:t>
      </w:r>
    </w:p>
    <w:p>
      <w:pPr>
        <w:pStyle w:val="FirstParagraph"/>
      </w:pPr>
      <w:r>
        <w:rPr>
          <w:b/>
          <w:bCs/>
        </w:rPr>
        <w:t xml:space="preserve">Ce que vit le coach.</w:t>
      </w:r>
      <w:r>
        <w:t xml:space="preserve"> </w:t>
      </w:r>
      <w:r>
        <w:t xml:space="preserve">Il corrige le travail d'un apprenant, estime qu'il a atteint un niveau</w:t>
      </w:r>
      <w:r>
        <w:t xml:space="preserve"> </w:t>
      </w:r>
      <w:r>
        <w:t xml:space="preserve">supérieur, le pose sur un curseur à l'écran… et</w:t>
      </w:r>
      <w:r>
        <w:t xml:space="preserve"> </w:t>
      </w:r>
      <w:r>
        <w:rPr>
          <w:b/>
          <w:bCs/>
        </w:rPr>
        <w:t xml:space="preserve">au moment de valider, cette estimation est</w:t>
      </w:r>
      <w:r>
        <w:rPr>
          <w:b/>
          <w:bCs/>
        </w:rPr>
        <w:t xml:space="preserve"> </w:t>
      </w:r>
      <w:r>
        <w:rPr>
          <w:b/>
          <w:bCs/>
        </w:rPr>
        <w:t xml:space="preserve">jetée</w:t>
      </w:r>
      <w:r>
        <w:t xml:space="preserve"> </w:t>
      </w:r>
      <w:r>
        <w:rPr>
          <w:i/>
          <w:iCs/>
        </w:rPr>
        <w:t xml:space="preserve">(vérifié dans le code : le curseur de niveau existe, mais rien ne l'enregistre)</w:t>
      </w:r>
      <w:r>
        <w:t xml:space="preserve">. La</w:t>
      </w:r>
      <w:r>
        <w:t xml:space="preserve"> </w:t>
      </w:r>
      <w:r>
        <w:t xml:space="preserve">montée de niveau se fait « quelque part », sans trace de qui l'a décidée ni pourquoi. Le cahier</w:t>
      </w:r>
      <w:r>
        <w:t xml:space="preserve"> </w:t>
      </w:r>
      <w:r>
        <w:t xml:space="preserve">lui-même laisse la question ouverte, écrite noir sur blanc « à décider ».</w:t>
      </w:r>
    </w:p>
    <w:p>
      <w:pPr>
        <w:pStyle w:val="BodyText"/>
      </w:pPr>
      <w:r>
        <w:rPr>
          <w:b/>
          <w:bCs/>
        </w:rPr>
        <w:t xml:space="preserve">Pourquoi c'est un problème — deux fois.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Pédagogiquement</w:t>
      </w:r>
      <w:r>
        <w:t xml:space="preserve"> </w:t>
      </w:r>
      <w:r>
        <w:t xml:space="preserve">: un « niveau supérieur » sans le</w:t>
      </w:r>
      <w:r>
        <w:t xml:space="preserve"> </w:t>
      </w:r>
      <w:r>
        <w:rPr>
          <w:i/>
          <w:iCs/>
        </w:rPr>
        <w:t xml:space="preserve">pourquoi</w:t>
      </w:r>
      <w:r>
        <w:t xml:space="preserve"> </w:t>
      </w:r>
      <w:r>
        <w:t xml:space="preserve">prive l'apprenant du feedback</w:t>
      </w:r>
      <w:r>
        <w:t xml:space="preserve"> </w:t>
      </w:r>
      <w:r>
        <w:t xml:space="preserve">qui l'aiderait à progresser. Or un feedback</w:t>
      </w:r>
      <w:r>
        <w:t xml:space="preserve"> </w:t>
      </w:r>
      <w:r>
        <w:rPr>
          <w:i/>
          <w:iCs/>
        </w:rPr>
        <w:t xml:space="preserve">élaboré</w:t>
      </w:r>
      <w:r>
        <w:t xml:space="preserve"> </w:t>
      </w:r>
      <w:r>
        <w:t xml:space="preserve">(qui explique) fait bien plus progresser</w:t>
      </w:r>
      <w:r>
        <w:t xml:space="preserve"> </w:t>
      </w:r>
      <w:r>
        <w:t xml:space="preserve">qu'un simple « validé ».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Juridiquement (et ça, c'est pour maintenant, pas 2027)</w:t>
      </w:r>
      <w:r>
        <w:t xml:space="preserve"> </w:t>
      </w:r>
      <w:r>
        <w:t xml:space="preserve">: le RGPD interdit qu'une décision qui</w:t>
      </w:r>
      <w:r>
        <w:t xml:space="preserve"> </w:t>
      </w:r>
      <w:r>
        <w:t xml:space="preserve">affecte une personne soit prise par une machine seule. La parade, c'est l'</w:t>
      </w:r>
      <w:r>
        <w:rPr>
          <w:b/>
          <w:bCs/>
        </w:rPr>
        <w:t xml:space="preserve">intervention humaine</w:t>
      </w:r>
      <w:r>
        <w:rPr>
          <w:b/>
          <w:bCs/>
        </w:rPr>
        <w:t xml:space="preserve"> </w:t>
      </w:r>
      <w:r>
        <w:rPr>
          <w:b/>
          <w:bCs/>
        </w:rPr>
        <w:t xml:space="preserve">significative</w:t>
      </w:r>
      <w:r>
        <w:t xml:space="preserve">. Mais « significative » a un sens précis : un coach qui valide d'un clic, sans</w:t>
      </w:r>
      <w:r>
        <w:t xml:space="preserve"> </w:t>
      </w:r>
      <w:r>
        <w:t xml:space="preserve">analyse,</w:t>
      </w:r>
      <w:r>
        <w:t xml:space="preserve"> </w:t>
      </w:r>
      <w:r>
        <w:rPr>
          <w:b/>
          <w:bCs/>
        </w:rPr>
        <w:t xml:space="preserve">ne compte pas</w:t>
      </w:r>
      <w:r>
        <w:t xml:space="preserve">. Notre validation-tampon actuelle nous</w:t>
      </w:r>
      <w:r>
        <w:t xml:space="preserve"> </w:t>
      </w:r>
      <w:r>
        <w:rPr>
          <w:i/>
          <w:iCs/>
        </w:rPr>
        <w:t xml:space="preserve">donne l'apparence</w:t>
      </w:r>
      <w:r>
        <w:t xml:space="preserve"> </w:t>
      </w:r>
      <w:r>
        <w:t xml:space="preserve">de la</w:t>
      </w:r>
      <w:r>
        <w:t xml:space="preserve"> </w:t>
      </w:r>
      <w:r>
        <w:t xml:space="preserve">conformité sans la substance — c'est pire que rien.</w:t>
      </w:r>
    </w:p>
    <w:p>
      <w:pPr>
        <w:pStyle w:val="FirstParagraph"/>
      </w:pPr>
      <w:r>
        <w:rPr>
          <w:b/>
          <w:bCs/>
        </w:rPr>
        <w:t xml:space="preserve">Cahiers touchés :</w:t>
      </w:r>
      <w:r>
        <w:t xml:space="preserve"> </w:t>
      </w:r>
      <w:r>
        <w:t xml:space="preserve">04 (Coaching), 02 (Passeport), 13bis (RGPD/AI Act).</w:t>
      </w:r>
    </w:p>
    <w:p>
      <w:pPr>
        <w:pStyle w:val="BlockText"/>
      </w:pPr>
      <w:r>
        <w:rPr>
          <w:b/>
          <w:bCs/>
        </w:rPr>
        <w:t xml:space="preserve">Fact-check express</w:t>
      </w:r>
      <w:r>
        <w:t xml:space="preserve"> </w:t>
      </w:r>
      <w:r>
        <w:t xml:space="preserve">— le calendrier réglementaire</w:t>
      </w:r>
      <w:r>
        <w:t xml:space="preserve"> </w:t>
      </w:r>
      <w:r>
        <w:rPr>
          <w:i/>
          <w:iCs/>
        </w:rPr>
        <w:t xml:space="preserve">(sources : texte de l'AI Act, cabinets Gibson</w:t>
      </w:r>
      <w:r>
        <w:rPr>
          <w:i/>
          <w:iCs/>
        </w:rPr>
        <w:t xml:space="preserve"> </w:t>
      </w:r>
      <w:r>
        <w:rPr>
          <w:i/>
          <w:iCs/>
        </w:rPr>
        <w:t xml:space="preserve">Dunn &amp; Freshfields ; CNIL pour le RGPD)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RGPD article 22</w:t>
      </w:r>
      <w:r>
        <w:t xml:space="preserve"> </w:t>
      </w:r>
      <w:r>
        <w:t xml:space="preserve">(décision automatisée) :</w:t>
      </w:r>
      <w:r>
        <w:t xml:space="preserve"> </w:t>
      </w:r>
      <w:r>
        <w:rPr>
          <w:b/>
          <w:bCs/>
        </w:rPr>
        <w:t xml:space="preserve">s'applique aujourd'hui.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AI Act haut risque</w:t>
      </w:r>
      <w:r>
        <w:t xml:space="preserve"> </w:t>
      </w:r>
      <w:r>
        <w:t xml:space="preserve">(dont les plateformes de compétences peuvent relever) :</w:t>
      </w:r>
      <w:r>
        <w:t xml:space="preserve"> </w:t>
      </w:r>
      <w:r>
        <w:rPr>
          <w:b/>
          <w:bCs/>
        </w:rPr>
        <w:t xml:space="preserve">reporté au 2</w:t>
      </w:r>
      <w:r>
        <w:rPr>
          <w:b/>
          <w:bCs/>
        </w:rPr>
        <w:t xml:space="preserve"> </w:t>
      </w:r>
      <w:r>
        <w:rPr>
          <w:b/>
          <w:bCs/>
        </w:rPr>
        <w:t xml:space="preserve">décembre 2027</w:t>
      </w:r>
      <w:r>
        <w:t xml:space="preserve"> </w:t>
      </w:r>
      <w:r>
        <w:t xml:space="preserve">par le « Digital Omnibus » signé le 8 juillet 2026.</w:t>
      </w:r>
      <w:r>
        <w:t xml:space="preserve"> </w:t>
      </w:r>
      <w:r>
        <w:rPr>
          <w:i/>
          <w:iCs/>
        </w:rPr>
        <w:t xml:space="preserve">(J'avais initialement écrit</w:t>
      </w:r>
      <w:r>
        <w:rPr>
          <w:i/>
          <w:iCs/>
        </w:rPr>
        <w:t xml:space="preserve"> </w:t>
      </w:r>
      <w:r>
        <w:rPr>
          <w:i/>
          <w:iCs/>
        </w:rPr>
        <w:t xml:space="preserve">« échéance dans 10 jours » — c'était faux, corrigé.)</w:t>
      </w:r>
    </w:p>
    <w:p>
      <w:pPr>
        <w:pStyle w:val="Compact"/>
        <w:numPr>
          <w:ilvl w:val="0"/>
          <w:numId w:val="1004"/>
        </w:numPr>
      </w:pPr>
      <w:r>
        <w:t xml:space="preserve">Nuance importante : nous serions</w:t>
      </w:r>
      <w:r>
        <w:t xml:space="preserve"> </w:t>
      </w:r>
      <w:r>
        <w:rPr>
          <w:b/>
          <w:bCs/>
        </w:rPr>
        <w:t xml:space="preserve">fournisseur</w:t>
      </w:r>
      <w:r>
        <w:t xml:space="preserve"> </w:t>
      </w:r>
      <w:r>
        <w:t xml:space="preserve">(on construit et on vend), donc côté exigeant —</w:t>
      </w:r>
      <w:r>
        <w:t xml:space="preserve"> </w:t>
      </w:r>
      <w:r>
        <w:t xml:space="preserve">mais il existe un</w:t>
      </w:r>
      <w:r>
        <w:t xml:space="preserve"> </w:t>
      </w:r>
      <w:r>
        <w:rPr>
          <w:b/>
          <w:bCs/>
        </w:rPr>
        <w:t xml:space="preserve">allègement PME</w:t>
      </w:r>
      <w:r>
        <w:t xml:space="preserve"> </w:t>
      </w:r>
      <w:r>
        <w:t xml:space="preserve">à surveiller. Et la qualification dépend de</w:t>
      </w:r>
      <w:r>
        <w:t xml:space="preserve"> </w:t>
      </w:r>
      <w:r>
        <w:rPr>
          <w:i/>
          <w:iCs/>
        </w:rPr>
        <w:t xml:space="preserve">l'usage</w:t>
      </w:r>
      <w:r>
        <w:t xml:space="preserve"> </w:t>
      </w:r>
      <w:r>
        <w:t xml:space="preserve">:</w:t>
      </w:r>
      <w:r>
        <w:t xml:space="preserve"> </w:t>
      </w:r>
      <w:r>
        <w:t xml:space="preserve">un passeport d'auto-développement n'est pas un outil de promotion.</w:t>
      </w:r>
      <w:r>
        <w:t xml:space="preserve"> </w:t>
      </w:r>
      <w:r>
        <w:rPr>
          <w:b/>
          <w:bCs/>
        </w:rPr>
        <w:t xml:space="preserve">À faire trancher par un</w:t>
      </w:r>
      <w:r>
        <w:rPr>
          <w:b/>
          <w:bCs/>
        </w:rPr>
        <w:t xml:space="preserve"> </w:t>
      </w:r>
      <w:r>
        <w:rPr>
          <w:b/>
          <w:bCs/>
        </w:rPr>
        <w:t xml:space="preserve">juriste</w:t>
      </w:r>
      <w:r>
        <w:t xml:space="preserve"> </w:t>
      </w:r>
      <w:r>
        <w:t xml:space="preserve">— je ne le suis pas.</w:t>
      </w:r>
    </w:p>
    <w:p>
      <w:pPr>
        <w:pStyle w:val="FirstParagraph"/>
      </w:pPr>
      <w:r>
        <w:rPr>
          <w:b/>
          <w:bCs/>
        </w:rPr>
        <w:t xml:space="preserve">Ma reco : une grille de validation obligatoire pour toute montée de niveau.</w:t>
      </w:r>
      <w:r>
        <w:t xml:space="preserve"> </w:t>
      </w:r>
      <w:r>
        <w:t xml:space="preserve">Le coach ne pose</w:t>
      </w:r>
      <w:r>
        <w:t xml:space="preserve"> </w:t>
      </w:r>
      <w:r>
        <w:t xml:space="preserve">pas juste un curseur : il coche une</w:t>
      </w:r>
      <w:r>
        <w:t xml:space="preserve"> </w:t>
      </w:r>
      <w:r>
        <w:rPr>
          <w:b/>
          <w:bCs/>
        </w:rPr>
        <w:t xml:space="preserve">grille de critères</w:t>
      </w:r>
      <w:r>
        <w:t xml:space="preserve"> </w:t>
      </w:r>
      <w:r>
        <w:t xml:space="preserve">(« sait faire X sans aide, sait adapter</w:t>
      </w:r>
      <w:r>
        <w:t xml:space="preserve"> </w:t>
      </w:r>
      <w:r>
        <w:t xml:space="preserve">Y… ») et justifie. Cette grille scorée + sa signature</w:t>
      </w:r>
      <w:r>
        <w:t xml:space="preserve"> </w:t>
      </w:r>
      <w:r>
        <w:rPr>
          <w:i/>
          <w:iCs/>
        </w:rPr>
        <w:t xml:space="preserve">deviennent</w:t>
      </w:r>
      <w:r>
        <w:t xml:space="preserve"> </w:t>
      </w:r>
      <w:r>
        <w:t xml:space="preserve">la preuve — le même objet que</w:t>
      </w:r>
      <w:r>
        <w:t xml:space="preserve"> </w:t>
      </w:r>
      <w:r>
        <w:t xml:space="preserve">l'incohérence 1.</w:t>
      </w:r>
      <w:r>
        <w:t xml:space="preserve"> </w:t>
      </w:r>
      <w:r>
        <w:rPr>
          <w:b/>
          <w:bCs/>
        </w:rPr>
        <w:t xml:space="preserve">Un seul chantier data règle les deux.</w:t>
      </w:r>
      <w:r>
        <w:t xml:space="preserve"> </w:t>
      </w:r>
      <w:r>
        <w:t xml:space="preserve">La question laissée « à décider » dans</w:t>
      </w:r>
      <w:r>
        <w:t xml:space="preserve"> </w:t>
      </w:r>
      <w:r>
        <w:t xml:space="preserve">le cahier se résout ainsi : pas de mise à jour automatique du Passeport —</w:t>
      </w:r>
      <w:r>
        <w:t xml:space="preserve"> </w:t>
      </w:r>
      <w:r>
        <w:rPr>
          <w:i/>
          <w:iCs/>
        </w:rPr>
        <w:t xml:space="preserve">c'est la validation</w:t>
      </w:r>
      <w:r>
        <w:rPr>
          <w:i/>
          <w:iCs/>
        </w:rPr>
        <w:t xml:space="preserve"> </w:t>
      </w:r>
      <w:r>
        <w:rPr>
          <w:i/>
          <w:iCs/>
        </w:rPr>
        <w:t xml:space="preserve">signée qui est la mise à jour.</w:t>
      </w:r>
    </w:p>
    <w:p>
      <w:pPr>
        <w:pStyle w:val="BodyText"/>
      </w:pPr>
      <w:r>
        <w:rPr>
          <w:b/>
          <w:bCs/>
        </w:rPr>
        <w:t xml:space="preserve">Une règle d'or, valable partout où un humain valide une proposition de la machine :</w:t>
      </w:r>
    </w:p>
    <w:p>
      <w:pPr>
        <w:pStyle w:val="BodyText"/>
      </w:pPr>
      <w:r>
        <w:drawing>
          <wp:inline>
            <wp:extent cx="5334000" cy="975832"/>
            <wp:effectExtent b="0" l="0" r="0" t="0"/>
            <wp:docPr descr="Schéma 3" title="" id="20" name="Picture"/>
            <a:graphic>
              <a:graphicData uri="http://schemas.openxmlformats.org/drawingml/2006/picture">
                <pic:pic>
                  <pic:nvPicPr>
                    <pic:cNvPr descr="schema3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75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Le</w:t>
      </w:r>
      <w:r>
        <w:t xml:space="preserve"> </w:t>
      </w:r>
      <w:r>
        <w:rPr>
          <w:b/>
          <w:bCs/>
        </w:rPr>
        <w:t xml:space="preserve">rationale s'affiche AVANT le bouton</w:t>
      </w:r>
      <w:r>
        <w:t xml:space="preserve">, jamais après.</w:t>
      </w:r>
      <w:r>
        <w:t xml:space="preserve"> </w:t>
      </w:r>
      <w:r>
        <w:rPr>
          <w:i/>
          <w:iCs/>
        </w:rPr>
        <w:t xml:space="preserve">(Fondement : le biais d'automatisation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on approuve machinalement ce qu'une machine propose, surtout si le bouton est là en premier.)</w:t>
      </w:r>
      <w:r>
        <w:t xml:space="preserve"> </w:t>
      </w:r>
      <w:r>
        <w:t xml:space="preserve">Corollaire : on suit le</w:t>
      </w:r>
      <w:r>
        <w:t xml:space="preserve"> </w:t>
      </w:r>
      <w:r>
        <w:rPr>
          <w:b/>
          <w:bCs/>
        </w:rPr>
        <w:t xml:space="preserve">taux de contradiction</w:t>
      </w:r>
      <w:r>
        <w:t xml:space="preserve"> </w:t>
      </w:r>
      <w:r>
        <w:t xml:space="preserve">du coach comme un indicateur de</w:t>
      </w:r>
      <w:r>
        <w:t xml:space="preserve"> </w:t>
      </w:r>
      <w:r>
        <w:rPr>
          <w:i/>
          <w:iCs/>
        </w:rPr>
        <w:t xml:space="preserve">sérieux de la</w:t>
      </w:r>
      <w:r>
        <w:rPr>
          <w:i/>
          <w:iCs/>
        </w:rPr>
        <w:t xml:space="preserve"> </w:t>
      </w:r>
      <w:r>
        <w:rPr>
          <w:i/>
          <w:iCs/>
        </w:rPr>
        <w:t xml:space="preserve">validation</w:t>
      </w:r>
      <w:r>
        <w:t xml:space="preserve">, jamais de performance — un coach qui valide tout à 100 % n'est pas un bon coach, c'est</w:t>
      </w:r>
      <w:r>
        <w:t xml:space="preserve"> </w:t>
      </w:r>
      <w:r>
        <w:t xml:space="preserve">un tampon.</w:t>
      </w:r>
    </w:p>
    <w:p>
      <w:pPr>
        <w:pStyle w:val="BodyText"/>
      </w:pPr>
      <w:r>
        <w:rPr>
          <w:b/>
          <w:bCs/>
        </w:rPr>
        <w:t xml:space="preserve">Sur l'app.</w:t>
      </w:r>
      <w:r>
        <w:t xml:space="preserve"> </w:t>
      </w:r>
      <w:r>
        <w:t xml:space="preserve">L'écran de correction met la grille au centre, le curseur de niveau ne se déverrouille</w:t>
      </w:r>
      <w:r>
        <w:t xml:space="preserve"> </w:t>
      </w:r>
      <w:r>
        <w:t xml:space="preserve">qu'après. Côté apprenant, recevoir « niveau 3 validé + voici les 4 critères remplis et le mot du</w:t>
      </w:r>
      <w:r>
        <w:t xml:space="preserve"> </w:t>
      </w:r>
      <w:r>
        <w:t xml:space="preserve">coach » est infiniment plus formateur — et plus motivant — qu'un simple badge qui apparaît.</w:t>
      </w:r>
    </w:p>
    <w:p>
      <w:r>
        <w:pict>
          <v:rect style="width:0;height:1.5pt" o:hralign="center" o:hrstd="t" o:hr="t"/>
        </w:pict>
      </w:r>
    </w:p>
    <w:bookmarkEnd w:id="22"/>
    <w:bookmarkStart w:id="23" w:name="Xd855a581c3fd30655f6d527518feece6681a1e5"/>
    <w:p>
      <w:pPr>
        <w:pStyle w:val="Heading3"/>
      </w:pPr>
      <w:r>
        <w:t xml:space="preserve">Incohérence 4 — L'IA affiche une fausse certitude</w:t>
      </w:r>
    </w:p>
    <w:p>
      <w:pPr>
        <w:pStyle w:val="BlockText"/>
      </w:pPr>
      <w:r>
        <w:rPr>
          <w:b/>
          <w:bCs/>
        </w:rPr>
        <w:t xml:space="preserve">Nature : erreur technique répétée, avec un effet cognitif pervers.</w:t>
      </w:r>
    </w:p>
    <w:p>
      <w:pPr>
        <w:pStyle w:val="FirstParagraph"/>
      </w:pPr>
      <w:r>
        <w:rPr>
          <w:b/>
          <w:bCs/>
        </w:rPr>
        <w:t xml:space="preserve">Ce que vit l'utilisateur.</w:t>
      </w:r>
      <w:r>
        <w:t xml:space="preserve"> </w:t>
      </w:r>
      <w:r>
        <w:t xml:space="preserve">Le chatbot répond et affiche « confiance : 92 % ». Une mission</w:t>
      </w:r>
      <w:r>
        <w:t xml:space="preserve"> </w:t>
      </w:r>
      <w:r>
        <w:t xml:space="preserve">proposée affiche « adéquation : 87 % ». Un tableau manager affiche « risque de départ : 78 % ». Ces</w:t>
      </w:r>
      <w:r>
        <w:t xml:space="preserve"> </w:t>
      </w:r>
      <w:r>
        <w:t xml:space="preserve">chiffres</w:t>
      </w:r>
      <w:r>
        <w:t xml:space="preserve"> </w:t>
      </w:r>
      <w:r>
        <w:rPr>
          <w:i/>
          <w:iCs/>
        </w:rPr>
        <w:t xml:space="preserve">ont l'air</w:t>
      </w:r>
      <w:r>
        <w:t xml:space="preserve"> </w:t>
      </w:r>
      <w:r>
        <w:t xml:space="preserve">de mesures précises.</w:t>
      </w:r>
      <w:r>
        <w:t xml:space="preserve"> </w:t>
      </w:r>
      <w:r>
        <w:rPr>
          <w:b/>
          <w:bCs/>
        </w:rPr>
        <w:t xml:space="preserve">Ils sont inventés.</w:t>
      </w:r>
    </w:p>
    <w:p>
      <w:pPr>
        <w:pStyle w:val="BodyText"/>
      </w:pPr>
      <w:r>
        <w:rPr>
          <w:b/>
          <w:bCs/>
        </w:rPr>
        <w:t xml:space="preserve">Pourquoi c'est un problème.</w:t>
      </w:r>
      <w:r>
        <w:t xml:space="preserve"> </w:t>
      </w:r>
      <w:r>
        <w:t xml:space="preserve">Un modèle de langage (Mistral, comme tout LLM)</w:t>
      </w:r>
      <w:r>
        <w:t xml:space="preserve"> </w:t>
      </w:r>
      <w:r>
        <w:rPr>
          <w:b/>
          <w:bCs/>
        </w:rPr>
        <w:t xml:space="preserve">ne sait pas</w:t>
      </w:r>
      <w:r>
        <w:rPr>
          <w:b/>
          <w:bCs/>
        </w:rPr>
        <w:t xml:space="preserve"> </w:t>
      </w:r>
      <w:r>
        <w:rPr>
          <w:b/>
          <w:bCs/>
        </w:rPr>
        <w:t xml:space="preserve">mesurer sa propre fiabilité</w:t>
      </w:r>
      <w:r>
        <w:t xml:space="preserve"> </w:t>
      </w:r>
      <w:r>
        <w:t xml:space="preserve">— un score qu'il s'attribue est souvent le plus élevé</w:t>
      </w:r>
      <w:r>
        <w:t xml:space="preserve"> </w:t>
      </w:r>
      <w:r>
        <w:rPr>
          <w:i/>
          <w:iCs/>
        </w:rPr>
        <w:t xml:space="preserve">quand il se</w:t>
      </w:r>
      <w:r>
        <w:rPr>
          <w:i/>
          <w:iCs/>
        </w:rPr>
        <w:t xml:space="preserve"> </w:t>
      </w:r>
      <w:r>
        <w:rPr>
          <w:i/>
          <w:iCs/>
        </w:rPr>
        <w:t xml:space="preserve">trompe le plus</w:t>
      </w:r>
      <w:r>
        <w:t xml:space="preserve"> </w:t>
      </w:r>
      <w:r>
        <w:t xml:space="preserve">(il « hallucine » avec aplomb). Pire, sur le plan cognitif : un chiffre précis</w:t>
      </w:r>
      <w:r>
        <w:t xml:space="preserve"> </w:t>
      </w:r>
      <w:r>
        <w:t xml:space="preserve">inspire une</w:t>
      </w:r>
      <w:r>
        <w:t xml:space="preserve"> </w:t>
      </w:r>
      <w:r>
        <w:rPr>
          <w:b/>
          <w:bCs/>
        </w:rPr>
        <w:t xml:space="preserve">confiance imméritée</w:t>
      </w:r>
      <w:r>
        <w:t xml:space="preserve"> </w:t>
      </w:r>
      <w:r>
        <w:rPr>
          <w:i/>
          <w:iCs/>
        </w:rPr>
        <w:t xml:space="preserve">(biais de fausse précision, Moore &amp; Healy ; biais</w:t>
      </w:r>
      <w:r>
        <w:rPr>
          <w:i/>
          <w:iCs/>
        </w:rPr>
        <w:t xml:space="preserve"> </w:t>
      </w:r>
      <w:r>
        <w:rPr>
          <w:i/>
          <w:iCs/>
        </w:rPr>
        <w:t xml:space="preserve">d'automatisation, Parasuraman &amp; Riley)</w:t>
      </w:r>
      <w:r>
        <w:t xml:space="preserve">. « 92 % » désarme l'esprit critique de l'apprenant au</w:t>
      </w:r>
      <w:r>
        <w:t xml:space="preserve"> </w:t>
      </w:r>
      <w:r>
        <w:t xml:space="preserve">moment où il devrait le garder. On</w:t>
      </w:r>
      <w:r>
        <w:t xml:space="preserve"> </w:t>
      </w:r>
      <w:r>
        <w:rPr>
          <w:i/>
          <w:iCs/>
        </w:rPr>
        <w:t xml:space="preserve">apprend</w:t>
      </w:r>
      <w:r>
        <w:t xml:space="preserve"> </w:t>
      </w:r>
      <w:r>
        <w:t xml:space="preserve">à l'utilisateur à faire confiance à un nombre creux.</w:t>
      </w:r>
    </w:p>
    <w:p>
      <w:pPr>
        <w:pStyle w:val="BodyText"/>
      </w:pPr>
      <w:r>
        <w:t xml:space="preserve">Plus large : on demande à Mistral des choses pour lesquelles ce n'est</w:t>
      </w:r>
      <w:r>
        <w:t xml:space="preserve"> </w:t>
      </w:r>
      <w:r>
        <w:rPr>
          <w:b/>
          <w:bCs/>
        </w:rPr>
        <w:t xml:space="preserve">pas le bon outil</w:t>
      </w:r>
      <w:r>
        <w:t xml:space="preserve"> </w:t>
      </w:r>
      <w:r>
        <w:t xml:space="preserve">— calculer</w:t>
      </w:r>
      <w:r>
        <w:t xml:space="preserve"> </w:t>
      </w:r>
      <w:r>
        <w:t xml:space="preserve">un risque de départ, agréger des données d'équipe, faire une prévision. Ce sont des calculs</w:t>
      </w:r>
      <w:r>
        <w:t xml:space="preserve"> </w:t>
      </w:r>
      <w:r>
        <w:t xml:space="preserve">(tableurs, statistiques), pas du langage. Les confier à une IA générative, c'est cher, non</w:t>
      </w:r>
      <w:r>
        <w:t xml:space="preserve"> </w:t>
      </w:r>
      <w:r>
        <w:t xml:space="preserve">reproductible, et ça hallucine.</w:t>
      </w:r>
    </w:p>
    <w:p>
      <w:pPr>
        <w:pStyle w:val="BodyText"/>
      </w:pPr>
      <w:r>
        <w:rPr>
          <w:b/>
          <w:bCs/>
        </w:rPr>
        <w:t xml:space="preserve">Cahiers touchés :</w:t>
      </w:r>
      <w:r>
        <w:t xml:space="preserve"> </w:t>
      </w:r>
      <w:r>
        <w:t xml:space="preserve">12 (Chatbot), 12bis (fonctions IA).</w:t>
      </w:r>
    </w:p>
    <w:p>
      <w:pPr>
        <w:pStyle w:val="BodyText"/>
      </w:pPr>
      <w:r>
        <w:rPr>
          <w:b/>
          <w:bCs/>
        </w:rPr>
        <w:t xml:space="preserve">Ma reco — un principe simple :</w:t>
      </w:r>
      <w:r>
        <w:t xml:space="preserve"> </w:t>
      </w:r>
      <w:r>
        <w:rPr>
          <w:i/>
          <w:iCs/>
        </w:rPr>
        <w:t xml:space="preserve">l'IA produit du langage, jamais un nombre-mesure ni une</w:t>
      </w:r>
      <w:r>
        <w:rPr>
          <w:i/>
          <w:iCs/>
        </w:rPr>
        <w:t xml:space="preserve"> </w:t>
      </w:r>
      <w:r>
        <w:rPr>
          <w:i/>
          <w:iCs/>
        </w:rPr>
        <w:t xml:space="preserve">décision.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Aucun « % de confiance » à l'écran.</w:t>
      </w:r>
      <w:r>
        <w:t xml:space="preserve"> </w:t>
      </w:r>
      <w:r>
        <w:t xml:space="preserve">À la place, le vrai geste honnête : l'</w:t>
      </w:r>
      <w:r>
        <w:rPr>
          <w:b/>
          <w:bCs/>
        </w:rPr>
        <w:t xml:space="preserve">abstention</w:t>
      </w:r>
      <w:r>
        <w:t xml:space="preserve">. Si</w:t>
      </w:r>
      <w:r>
        <w:t xml:space="preserve"> </w:t>
      </w:r>
      <w:r>
        <w:t xml:space="preserve">la réponse n'est pas solidement dans notre contenu, le chatbot dit « je ne trouve pas ça de façon</w:t>
      </w:r>
      <w:r>
        <w:t xml:space="preserve"> </w:t>
      </w:r>
      <w:r>
        <w:t xml:space="preserve">fiable — ton coach saura », et c'est un</w:t>
      </w:r>
      <w:r>
        <w:t xml:space="preserve"> </w:t>
      </w:r>
      <w:r>
        <w:rPr>
          <w:i/>
          <w:iCs/>
        </w:rPr>
        <w:t xml:space="preserve">bon</w:t>
      </w:r>
      <w:r>
        <w:t xml:space="preserve"> </w:t>
      </w:r>
      <w:r>
        <w:t xml:space="preserve">comportement, pas un échec.</w:t>
      </w:r>
      <w:r>
        <w:t xml:space="preserve"> </w:t>
      </w:r>
      <w:r>
        <w:rPr>
          <w:i/>
          <w:iCs/>
        </w:rPr>
        <w:t xml:space="preserve">(Le code a déjà un</w:t>
      </w:r>
      <w:r>
        <w:rPr>
          <w:i/>
          <w:iCs/>
        </w:rPr>
        <w:t xml:space="preserve"> </w:t>
      </w:r>
      <w:r>
        <w:rPr>
          <w:i/>
          <w:iCs/>
        </w:rPr>
        <w:t xml:space="preserve">embryon de ça.)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Les chiffres sortent de l'IA</w:t>
      </w:r>
      <w:r>
        <w:t xml:space="preserve"> </w:t>
      </w:r>
      <w:r>
        <w:t xml:space="preserve">: le risque de départ = un petit modèle statistique explicable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un humain qui décide</w:t>
      </w:r>
      <w:r>
        <w:t xml:space="preserve"> </w:t>
      </w:r>
      <w:r>
        <w:t xml:space="preserve">(jamais un mail automatique) ; les agrégats d'équipe = un calcul de</w:t>
      </w:r>
      <w:r>
        <w:t xml:space="preserve"> </w:t>
      </w:r>
      <w:r>
        <w:t xml:space="preserve">base de données ; la prévision = une projection. L'IA ne fait que</w:t>
      </w:r>
      <w:r>
        <w:t xml:space="preserve"> </w:t>
      </w:r>
      <w:r>
        <w:rPr>
          <w:i/>
          <w:iCs/>
        </w:rPr>
        <w:t xml:space="preserve">mettre en phrase</w:t>
      </w:r>
      <w:r>
        <w:t xml:space="preserve"> </w:t>
      </w:r>
      <w:r>
        <w:t xml:space="preserve">le résultat</w:t>
      </w:r>
      <w:r>
        <w:t xml:space="preserve"> </w:t>
      </w:r>
      <w:r>
        <w:t xml:space="preserve">déjà calculé.</w:t>
      </w:r>
    </w:p>
    <w:p>
      <w:pPr>
        <w:pStyle w:val="FirstParagraph"/>
      </w:pPr>
      <w:r>
        <w:rPr>
          <w:b/>
          <w:bCs/>
        </w:rPr>
        <w:t xml:space="preserve">Sur l'app — et c'est un choix pédagogique.</w:t>
      </w:r>
      <w:r>
        <w:t xml:space="preserve"> </w:t>
      </w:r>
      <w:r>
        <w:t xml:space="preserve">Un bon assistant pour adulte ne</w:t>
      </w:r>
      <w:r>
        <w:t xml:space="preserve"> </w:t>
      </w:r>
      <w:r>
        <w:rPr>
          <w:i/>
          <w:iCs/>
        </w:rPr>
        <w:t xml:space="preserve">mâche pas la</w:t>
      </w:r>
      <w:r>
        <w:rPr>
          <w:i/>
          <w:iCs/>
        </w:rPr>
        <w:t xml:space="preserve"> </w:t>
      </w:r>
      <w:r>
        <w:rPr>
          <w:i/>
          <w:iCs/>
        </w:rPr>
        <w:t xml:space="preserve">réponse</w:t>
      </w:r>
      <w:r>
        <w:t xml:space="preserve"> </w:t>
      </w:r>
      <w:r>
        <w:t xml:space="preserve">: il questionne, fait produire, oriente vers la source</w:t>
      </w:r>
      <w:r>
        <w:t xml:space="preserve"> </w:t>
      </w:r>
      <w:r>
        <w:rPr>
          <w:i/>
          <w:iCs/>
        </w:rPr>
        <w:t xml:space="preserve">(effet de génération — on retient</w:t>
      </w:r>
      <w:r>
        <w:rPr>
          <w:i/>
          <w:iCs/>
        </w:rPr>
        <w:t xml:space="preserve"> </w:t>
      </w:r>
      <w:r>
        <w:rPr>
          <w:i/>
          <w:iCs/>
        </w:rPr>
        <w:t xml:space="preserve">ce qu'on produit soi-même, pas ce qu'on reçoit)</w:t>
      </w:r>
      <w:r>
        <w:t xml:space="preserve">. Le chatbot en « mode étayage » (il aide à trouver</w:t>
      </w:r>
      <w:r>
        <w:t xml:space="preserve"> </w:t>
      </w:r>
      <w:r>
        <w:t xml:space="preserve">plutôt qu'il ne donne) + l'abstention honnête, c'est à la fois plus fiable, plus conforme, et plus</w:t>
      </w:r>
      <w:r>
        <w:t xml:space="preserve"> </w:t>
      </w:r>
      <w:r>
        <w:t xml:space="preserve">formateur. À l'écran : un registre qualitatif et sobre (« réponse bien ancrée dans nos contenus » /</w:t>
      </w:r>
      <w:r>
        <w:t xml:space="preserve"> </w:t>
      </w:r>
      <w:r>
        <w:t xml:space="preserve">« à recouper »), jamais un pourcentage.</w:t>
      </w:r>
    </w:p>
    <w:p>
      <w:r>
        <w:pict>
          <v:rect style="width:0;height:1.5pt" o:hralign="center" o:hrstd="t" o:hr="t"/>
        </w:pict>
      </w:r>
    </w:p>
    <w:bookmarkEnd w:id="23"/>
    <w:bookmarkStart w:id="27" w:name="X6874fe0cf333679ff196ebc6b9f0cff50b94e53"/>
    <w:p>
      <w:pPr>
        <w:pStyle w:val="Heading3"/>
      </w:pPr>
      <w:r>
        <w:t xml:space="preserve">Incohérence 5 — Des cahiers dimensionnés pour une grande équipe</w:t>
      </w:r>
    </w:p>
    <w:p>
      <w:pPr>
        <w:pStyle w:val="BlockText"/>
      </w:pPr>
      <w:r>
        <w:rPr>
          <w:b/>
          <w:bCs/>
        </w:rPr>
        <w:t xml:space="preserve">Nature : incohérences de spec + sur-dimensionnement. La discipline qui protège les quatre autres.</w:t>
      </w:r>
    </w:p>
    <w:p>
      <w:pPr>
        <w:pStyle w:val="FirstParagraph"/>
      </w:pPr>
      <w:r>
        <w:rPr>
          <w:b/>
          <w:bCs/>
        </w:rPr>
        <w:t xml:space="preserve">Le constat, chiffré.</w:t>
      </w:r>
      <w:r>
        <w:t xml:space="preserve"> </w:t>
      </w:r>
      <w:r>
        <w:t xml:space="preserve">Chaque cahier donne</w:t>
      </w:r>
      <w:r>
        <w:t xml:space="preserve"> </w:t>
      </w:r>
      <w:r>
        <w:rPr>
          <w:b/>
          <w:bCs/>
        </w:rPr>
        <w:t xml:space="preserve">3 à 4 estimations d'effort contradictoires</w:t>
      </w:r>
      <w:r>
        <w:t xml:space="preserve"> </w:t>
      </w:r>
      <w:r>
        <w:t xml:space="preserve">dans le</w:t>
      </w:r>
      <w:r>
        <w:t xml:space="preserve"> </w:t>
      </w:r>
      <w:r>
        <w:t xml:space="preserve">même fichier. Le cahier Notifications décrit</w:t>
      </w:r>
      <w:r>
        <w:t xml:space="preserve"> </w:t>
      </w:r>
      <w:r>
        <w:rPr>
          <w:b/>
          <w:bCs/>
        </w:rPr>
        <w:t xml:space="preserve">trois technologies incompatibles</w:t>
      </w:r>
      <w:r>
        <w:t xml:space="preserve"> </w:t>
      </w:r>
      <w:r>
        <w:t xml:space="preserve">pour la même</w:t>
      </w:r>
      <w:r>
        <w:t xml:space="preserve"> </w:t>
      </w:r>
      <w:r>
        <w:t xml:space="preserve">fonction et</w:t>
      </w:r>
      <w:r>
        <w:t xml:space="preserve"> </w:t>
      </w:r>
      <w:r>
        <w:rPr>
          <w:b/>
          <w:bCs/>
        </w:rPr>
        <w:t xml:space="preserve">six canaux</w:t>
      </w:r>
      <w:r>
        <w:t xml:space="preserve"> </w:t>
      </w:r>
      <w:r>
        <w:t xml:space="preserve">(email, in-app, WhatsApp, push ×2, Slack). L'économie de crédits ne</w:t>
      </w:r>
      <w:r>
        <w:t xml:space="preserve"> </w:t>
      </w:r>
      <w:r>
        <w:rPr>
          <w:b/>
          <w:bCs/>
        </w:rPr>
        <w:t xml:space="preserve">boucle pas</w:t>
      </w:r>
      <w:r>
        <w:t xml:space="preserve"> </w:t>
      </w:r>
      <w:r>
        <w:t xml:space="preserve">: une session de coaching coûte « 1, 10 ou 50 crédits » selon la page, alors qu'un</w:t>
      </w:r>
      <w:r>
        <w:t xml:space="preserve"> </w:t>
      </w:r>
      <w:r>
        <w:t xml:space="preserve">plan en donne 0,5 à 2 par mois. On spécifie un wiki public en 4 langues, un moteur de rôles</w:t>
      </w:r>
      <w:r>
        <w:t xml:space="preserve"> </w:t>
      </w:r>
      <w:r>
        <w:t xml:space="preserve">sur-mesure, un badge cryptographique fait maison —</w:t>
      </w:r>
      <w:r>
        <w:t xml:space="preserve"> </w:t>
      </w:r>
      <w:r>
        <w:rPr>
          <w:b/>
          <w:bCs/>
        </w:rPr>
        <w:t xml:space="preserve">pour une équipe de deux.</w:t>
      </w:r>
    </w:p>
    <w:p>
      <w:pPr>
        <w:pStyle w:val="BodyText"/>
      </w:pPr>
      <w:r>
        <w:rPr>
          <w:b/>
          <w:bCs/>
        </w:rPr>
        <w:t xml:space="preserve">Pourquoi c'est un problème.</w:t>
      </w:r>
      <w:r>
        <w:t xml:space="preserve"> </w:t>
      </w:r>
      <w:r>
        <w:t xml:space="preserve">Le coût, ce n'est pas de construire tout ça — c'est de le</w:t>
      </w:r>
      <w:r>
        <w:t xml:space="preserve"> </w:t>
      </w:r>
      <w:r>
        <w:rPr>
          <w:b/>
          <w:bCs/>
        </w:rPr>
        <w:t xml:space="preserve">maintenir</w:t>
      </w:r>
      <w:r>
        <w:t xml:space="preserve">. Chaque fonctionnalité en trop est une dette qui se paie chaque mois en bugs, en</w:t>
      </w:r>
      <w:r>
        <w:t xml:space="preserve"> </w:t>
      </w:r>
      <w:r>
        <w:t xml:space="preserve">temps, en attention</w:t>
      </w:r>
      <w:r>
        <w:t xml:space="preserve"> </w:t>
      </w:r>
      <w:r>
        <w:rPr>
          <w:i/>
          <w:iCs/>
        </w:rPr>
        <w:t xml:space="preserve">(la charge cognitive vaut aussi pour ceux qui maintiennent, pas seulement pour</w:t>
      </w:r>
      <w:r>
        <w:rPr>
          <w:i/>
          <w:iCs/>
        </w:rPr>
        <w:t xml:space="preserve"> </w:t>
      </w:r>
      <w:r>
        <w:rPr>
          <w:i/>
          <w:iCs/>
        </w:rPr>
        <w:t xml:space="preserve">l'apprenant)</w:t>
      </w:r>
      <w:r>
        <w:t xml:space="preserve">. Un produit trop lourd finit par mal servir l'apprenant — parce qu'on passe le temps</w:t>
      </w:r>
      <w:r>
        <w:t xml:space="preserve"> </w:t>
      </w:r>
      <w:r>
        <w:t xml:space="preserve">à réparer au lieu d'améliorer.</w:t>
      </w:r>
    </w:p>
    <w:p>
      <w:pPr>
        <w:pStyle w:val="BodyText"/>
      </w:pPr>
      <w:r>
        <w:rPr>
          <w:b/>
          <w:bCs/>
        </w:rPr>
        <w:t xml:space="preserve">Ma reco : construire le squelette, aligner le reste « vers le bas ».</w:t>
      </w:r>
      <w:r>
        <w:t xml:space="preserve"> </w:t>
      </w:r>
      <w:r>
        <w:t xml:space="preserve">Un constat récurrent et</w:t>
      </w:r>
      <w:r>
        <w:t xml:space="preserve"> </w:t>
      </w:r>
      <w:r>
        <w:t xml:space="preserve">encourageant de ma relecture :</w:t>
      </w:r>
      <w:r>
        <w:t xml:space="preserve"> </w:t>
      </w:r>
      <w:r>
        <w:rPr>
          <w:b/>
          <w:bCs/>
        </w:rPr>
        <w:t xml:space="preserve">le code a souvent tranché plus juste que le cahier</w:t>
      </w:r>
      <w:r>
        <w:t xml:space="preserve"> </w:t>
      </w:r>
      <w:r>
        <w:t xml:space="preserve">(il a déjà</w:t>
      </w:r>
      <w:r>
        <w:t xml:space="preserve"> </w:t>
      </w:r>
      <w:r>
        <w:t xml:space="preserve">choisi les bonnes options, plus sobres). Donc on ne réécrit pas 16 cahiers à froid (six mois</w:t>
      </w:r>
      <w:r>
        <w:t xml:space="preserve"> </w:t>
      </w:r>
      <w:r>
        <w:t xml:space="preserve">perdus) — on grave les bons choix dans ce qui existe, cahier par cahier.</w:t>
      </w:r>
    </w:p>
    <w:p>
      <w:pPr>
        <w:pStyle w:val="BodyText"/>
      </w:pPr>
      <w:r>
        <w:t xml:space="preserve">Et on se donne une</w:t>
      </w:r>
      <w:r>
        <w:t xml:space="preserve"> </w:t>
      </w:r>
      <w:r>
        <w:rPr>
          <w:b/>
          <w:bCs/>
        </w:rPr>
        <w:t xml:space="preserve">règle d'entrée en développement</w:t>
      </w:r>
      <w:r>
        <w:t xml:space="preserve"> </w:t>
      </w:r>
      <w:r>
        <w:t xml:space="preserve">— un cahier ne consomme pas une heure de dev</w:t>
      </w:r>
      <w:r>
        <w:t xml:space="preserve"> </w:t>
      </w:r>
      <w:r>
        <w:t xml:space="preserve">tant qu'il n'a pas :</w:t>
      </w:r>
    </w:p>
    <w:p>
      <w:pPr>
        <w:pStyle w:val="BodyText"/>
      </w:pPr>
      <w:r>
        <w:drawing>
          <wp:inline>
            <wp:extent cx="5334000" cy="1394732"/>
            <wp:effectExtent b="0" l="0" r="0" t="0"/>
            <wp:docPr descr="Schéma 4" title="" id="25" name="Picture"/>
            <a:graphic>
              <a:graphicData uri="http://schemas.openxmlformats.org/drawingml/2006/picture">
                <pic:pic>
                  <pic:nvPicPr>
                    <pic:cNvPr descr="schema4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94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Sur l'app.</w:t>
      </w:r>
      <w:r>
        <w:t xml:space="preserve"> </w:t>
      </w:r>
      <w:r>
        <w:t xml:space="preserve">Concrètement, on coupe : Notifications = email + in-app seulement (le reste en</w:t>
      </w:r>
      <w:r>
        <w:t xml:space="preserve"> </w:t>
      </w:r>
      <w:r>
        <w:t xml:space="preserve">attente) ; un seul moyen de paiement ; rôles standards (pas de moteur sur-mesure) ; FR d'abord.</w:t>
      </w:r>
      <w:r>
        <w:t xml:space="preserve"> </w:t>
      </w:r>
      <w:r>
        <w:t xml:space="preserve">Tout ce qu'on coupe part dans un « plus tard », rouvert</w:t>
      </w:r>
      <w:r>
        <w:t xml:space="preserve"> </w:t>
      </w:r>
      <w:r>
        <w:rPr>
          <w:i/>
          <w:iCs/>
        </w:rPr>
        <w:t xml:space="preserve">quand un client le demande</w:t>
      </w:r>
      <w:r>
        <w:t xml:space="preserve"> </w:t>
      </w:r>
      <w:r>
        <w:t xml:space="preserve">— pas avant.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X58fd55aa909f16fe2818624b3d71df34d38f605"/>
    <w:p>
      <w:pPr>
        <w:pStyle w:val="Heading2"/>
      </w:pPr>
      <w:r>
        <w:t xml:space="preserve">4. Fact-check — ce qui étaye ce rapport</w:t>
      </w:r>
    </w:p>
    <w:p>
      <w:pPr>
        <w:pStyle w:val="FirstParagraph"/>
      </w:pPr>
      <w:r>
        <w:t xml:space="preserve">Par honnêteté intellectuelle, voici le statut de chaque affirmation importante.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Affirmation</w:t>
            </w:r>
          </w:p>
        </w:tc>
        <w:tc>
          <w:tcPr/>
          <w:p>
            <w:pPr>
              <w:pStyle w:val="Compact"/>
            </w:pPr>
            <w:r>
              <w:t xml:space="preserve">Statut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 bon modèle de preuve existe déjà dans le code (module Projets)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vérifié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src/types/projects.ts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PasseportEnrichment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rubricScores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 réflexion de journal donne +20 points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vérifié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src/data/gamification.ts</w:t>
            </w:r>
            <w:r>
              <w:t xml:space="preserve"> </w:t>
            </w:r>
            <w:r>
              <w:t xml:space="preserve">ligne 181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 rétrogradation de badge n'est pas encore codée (juste en spec)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vérifié</w:t>
            </w:r>
          </w:p>
        </w:tc>
        <w:tc>
          <w:tcPr/>
          <w:p>
            <w:pPr>
              <w:pStyle w:val="Compact"/>
            </w:pPr>
            <w:r>
              <w:t xml:space="preserve">aucun</w:t>
            </w:r>
            <w:r>
              <w:t xml:space="preserve"> </w:t>
            </w:r>
            <w:r>
              <w:rPr>
                <w:rStyle w:val="VerbatimChar"/>
              </w:rPr>
              <w:t xml:space="preserve">downgrade</w:t>
            </w:r>
            <w:r>
              <w:t xml:space="preserve">/</w:t>
            </w:r>
            <w:r>
              <w:rPr>
                <w:rStyle w:val="VerbatimChar"/>
              </w:rPr>
              <w:t xml:space="preserve">lost_at</w:t>
            </w:r>
            <w:r>
              <w:t xml:space="preserve"> </w:t>
            </w:r>
            <w:r>
              <w:t xml:space="preserve">dans le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 curseur de niveau du coach n'est pas enregistré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vérifié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CoachCorrectionInterface.tsx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RGPD art. 22 applicable aujourd'hui ; AI Act haut risque reporté à déc. 2027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vérifié</w:t>
            </w:r>
          </w:p>
        </w:tc>
        <w:tc>
          <w:tcPr/>
          <w:p>
            <w:pPr>
              <w:pStyle w:val="Compact"/>
            </w:pPr>
            <w:r>
              <w:t xml:space="preserve">AI Act + Digital Omnibus (08/07/2026), cabinets Gibson Dunn/Freshfields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Récompenser une activité intrinsèquement motivée la dévalue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établi</w:t>
            </w:r>
          </w:p>
        </w:tc>
        <w:tc>
          <w:tcPr/>
          <w:p>
            <w:pPr>
              <w:pStyle w:val="Compact"/>
            </w:pPr>
            <w:r>
              <w:t xml:space="preserve">théorie de l'autodétermination (Deci &amp; Ryan) ; sur-justification (Lepper et al.)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 est mauvais juge de sa propre compétence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établi</w:t>
            </w:r>
          </w:p>
        </w:tc>
        <w:tc>
          <w:tcPr/>
          <w:p>
            <w:pPr>
              <w:pStyle w:val="Compact"/>
            </w:pPr>
            <w:r>
              <w:t xml:space="preserve">effet Dunning-Kruger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 LLM ne produit pas de score de confiance fiable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établi</w:t>
            </w:r>
          </w:p>
        </w:tc>
        <w:tc>
          <w:tcPr/>
          <w:p>
            <w:pPr>
              <w:pStyle w:val="Compact"/>
            </w:pPr>
            <w:r>
              <w:t xml:space="preserve">littérature sur la calibration des LLM (Kadavath et al.)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 chiffre précis inspire une confiance imméritée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établi</w:t>
            </w:r>
          </w:p>
        </w:tc>
        <w:tc>
          <w:tcPr/>
          <w:p>
            <w:pPr>
              <w:pStyle w:val="Compact"/>
            </w:pPr>
            <w:r>
              <w:t xml:space="preserve">biais de fausse précision (Moore &amp; Healy) ; automatisation (Parasuraman &amp; Riley)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 marché SBO : moins d'1 organisation sur 5 adopte, +63 % de performance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citable avec attribution</w:t>
            </w:r>
          </w:p>
        </w:tc>
        <w:tc>
          <w:tcPr/>
          <w:p>
            <w:pPr>
              <w:pStyle w:val="Compact"/>
            </w:pPr>
            <w:r>
              <w:t xml:space="preserve">Deloitte, Global Human Capital Trends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xAPI / profil HR Open Standards permet un passeport portable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vérifié</w:t>
            </w:r>
          </w:p>
        </w:tc>
        <w:tc>
          <w:tcPr/>
          <w:p>
            <w:pPr>
              <w:pStyle w:val="Compact"/>
            </w:pPr>
            <w:r>
              <w:t xml:space="preserve">ADL / HR Open Standards</w:t>
            </w:r>
          </w:p>
        </w:tc>
      </w:tr>
    </w:tbl>
    <w:p>
      <w:pPr>
        <w:pStyle w:val="BlockText"/>
      </w:pPr>
      <w:r>
        <w:rPr>
          <w:b/>
          <w:bCs/>
        </w:rPr>
        <w:t xml:space="preserve">Ce que j'écarte volontairement</w:t>
      </w:r>
      <w:r>
        <w:t xml:space="preserve"> </w:t>
      </w:r>
      <w:r>
        <w:rPr>
          <w:i/>
          <w:iCs/>
        </w:rPr>
        <w:t xml:space="preserve">(ce sont des mythes tenaces, on ne s'appuie jamais dessus</w:t>
      </w:r>
      <w:r>
        <w:rPr>
          <w:i/>
          <w:iCs/>
        </w:rPr>
        <w:t xml:space="preserve"> </w:t>
      </w:r>
      <w:r>
        <w:rPr>
          <w:i/>
          <w:iCs/>
        </w:rPr>
        <w:t xml:space="preserve">dans nos contenus)</w:t>
      </w:r>
      <w:r>
        <w:t xml:space="preserve"> </w:t>
      </w:r>
      <w:r>
        <w:t xml:space="preserve">: les « styles d'apprentissage » (VARK), les « 8 secondes d'attention », le</w:t>
      </w:r>
      <w:r>
        <w:t xml:space="preserve"> </w:t>
      </w:r>
      <w:r>
        <w:t xml:space="preserve">« cerveau triunique », et la « dette cognitive » de Kosmyna (source contestée, non validée par</w:t>
      </w:r>
      <w:r>
        <w:t xml:space="preserve"> </w:t>
      </w:r>
      <w:r>
        <w:t xml:space="preserve">les pairs).</w:t>
      </w:r>
    </w:p>
    <w:p>
      <w:r>
        <w:pict>
          <v:rect style="width:0;height:1.5pt" o:hralign="center" o:hrstd="t" o:hr="t"/>
        </w:pict>
      </w:r>
    </w:p>
    <w:bookmarkEnd w:id="29"/>
    <w:bookmarkStart w:id="30" w:name="Xf842ce681dbde3facc5367b45b5b3338519d5d1"/>
    <w:p>
      <w:pPr>
        <w:pStyle w:val="Heading2"/>
      </w:pPr>
      <w:r>
        <w:t xml:space="preserve">5. Récapitulatif par cahier</w:t>
      </w:r>
    </w:p>
    <w:p>
      <w:pPr>
        <w:pStyle w:val="FirstParagraph"/>
      </w:pPr>
      <w:r>
        <w:t xml:space="preserve">Où chaque incohérence se manifeste, et ce qu'on y fait.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Cahier</w:t>
            </w:r>
          </w:p>
        </w:tc>
        <w:tc>
          <w:tcPr/>
          <w:p>
            <w:pPr>
              <w:pStyle w:val="Compact"/>
            </w:pPr>
            <w:r>
              <w:t xml:space="preserve">Incohérence(s)</w:t>
            </w:r>
          </w:p>
        </w:tc>
        <w:tc>
          <w:tcPr/>
          <w:p>
            <w:pPr>
              <w:pStyle w:val="Compact"/>
            </w:pPr>
            <w:r>
              <w:t xml:space="preserve">Ce qu'on applique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01 Parcours</w:t>
            </w:r>
          </w:p>
        </w:tc>
        <w:tc>
          <w:tcPr/>
          <w:p>
            <w:pPr>
              <w:pStyle w:val="Compact"/>
            </w:pPr>
            <w:r>
              <w:t xml:space="preserve">Le positionnement « calcule » un niveau qui n'est qu'auto-déclaré</w:t>
            </w:r>
          </w:p>
        </w:tc>
        <w:tc>
          <w:tcPr/>
          <w:p>
            <w:pPr>
              <w:pStyle w:val="Compact"/>
            </w:pPr>
            <w:r>
              <w:t xml:space="preserve">Le niveau auto-déclaré ne s'écrit</w:t>
            </w:r>
            <w:r>
              <w:t xml:space="preserve"> </w:t>
            </w:r>
            <w:r>
              <w:rPr>
                <w:b/>
                <w:bCs/>
              </w:rPr>
              <w:t xml:space="preserve">jamais</w:t>
            </w:r>
            <w:r>
              <w:t xml:space="preserve"> </w:t>
            </w:r>
            <w:r>
              <w:t xml:space="preserve">comme niveau réel (→ « ta perception »)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01bis Items</w:t>
            </w:r>
          </w:p>
        </w:tc>
        <w:tc>
          <w:tcPr/>
          <w:p>
            <w:pPr>
              <w:pStyle w:val="Compact"/>
            </w:pPr>
            <w:r>
              <w:t xml:space="preserve">Les missions (le meilleur !) ne relient pas leur preuve au Passeport ; 13 types dispersés</w:t>
            </w:r>
          </w:p>
        </w:tc>
        <w:tc>
          <w:tcPr/>
          <w:p>
            <w:pPr>
              <w:pStyle w:val="Compact"/>
            </w:pPr>
            <w:r>
              <w:t xml:space="preserve">Brancher la preuve de mission au registre ; consolider ~13 types → ~5 familles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02 Passeport</w:t>
            </w:r>
          </w:p>
        </w:tc>
        <w:tc>
          <w:tcPr/>
          <w:p>
            <w:pPr>
              <w:pStyle w:val="Compact"/>
            </w:pPr>
            <w:r>
              <w:t xml:space="preserve">Le niveau est un nombre sans dossier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 chantier central</w:t>
            </w:r>
            <w:r>
              <w:t xml:space="preserve"> </w:t>
            </w:r>
            <w:r>
              <w:t xml:space="preserve">: le registre de preuves graduées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04 Coaching</w:t>
            </w:r>
          </w:p>
        </w:tc>
        <w:tc>
          <w:tcPr/>
          <w:p>
            <w:pPr>
              <w:pStyle w:val="Compact"/>
            </w:pPr>
            <w:r>
              <w:t xml:space="preserve">La validation du coach est jetée, non tracée</w:t>
            </w:r>
          </w:p>
        </w:tc>
        <w:tc>
          <w:tcPr/>
          <w:p>
            <w:pPr>
              <w:pStyle w:val="Compact"/>
            </w:pPr>
            <w:r>
              <w:t xml:space="preserve">Grille obligatoire → devient la preuve (même objet que 02)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05 Gamification</w:t>
            </w:r>
          </w:p>
        </w:tc>
        <w:tc>
          <w:tcPr/>
          <w:p>
            <w:pPr>
              <w:pStyle w:val="Compact"/>
            </w:pPr>
            <w:r>
              <w:t xml:space="preserve">On paie l'activité ; atrophie punitive ; claim payant</w:t>
            </w:r>
          </w:p>
        </w:tc>
        <w:tc>
          <w:tcPr/>
          <w:p>
            <w:pPr>
              <w:pStyle w:val="Compact"/>
            </w:pPr>
            <w:r>
              <w:t xml:space="preserve">Attestation = récompense ; retirer les points sur la réflexion ; fraîcheur ≠ punition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06 Entreprise</w:t>
            </w:r>
          </w:p>
        </w:tc>
        <w:tc>
          <w:tcPr/>
          <w:p>
            <w:pPr>
              <w:pStyle w:val="Compact"/>
            </w:pPr>
            <w:r>
              <w:t xml:space="preserve">Tableaux de bord de présence ; surveillance</w:t>
            </w:r>
          </w:p>
        </w:tc>
        <w:tc>
          <w:tcPr/>
          <w:p>
            <w:pPr>
              <w:pStyle w:val="Compact"/>
            </w:pPr>
            <w:r>
              <w:t xml:space="preserve">Ajouter la North Star « compétence démontrée » ; nudges vers le coach, pas le manager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07 Journal</w:t>
            </w:r>
          </w:p>
        </w:tc>
        <w:tc>
          <w:tcPr/>
          <w:p>
            <w:pPr>
              <w:pStyle w:val="Compact"/>
            </w:pPr>
            <w:r>
              <w:t xml:space="preserve">Le lien vers le Passeport est à sens unique</w:t>
            </w:r>
          </w:p>
        </w:tc>
        <w:tc>
          <w:tcPr/>
          <w:p>
            <w:pPr>
              <w:pStyle w:val="Compact"/>
            </w:pPr>
            <w:r>
              <w:t xml:space="preserve">Rendre le lien bidirectionnel (une compétence montre ses réflexions)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09 Notifications</w:t>
            </w:r>
          </w:p>
        </w:tc>
        <w:tc>
          <w:tcPr/>
          <w:p>
            <w:pPr>
              <w:pStyle w:val="Compact"/>
            </w:pPr>
            <w:r>
              <w:t xml:space="preserve">3 technos, 6 canaux, 4 chiffres d'effort</w:t>
            </w:r>
          </w:p>
        </w:tc>
        <w:tc>
          <w:tcPr/>
          <w:p>
            <w:pPr>
              <w:pStyle w:val="Compact"/>
            </w:pPr>
            <w:r>
              <w:t xml:space="preserve">Email + in-app ; une techno ; digest par défaut (respect de l'attention)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 / 12bis IA</w:t>
            </w:r>
          </w:p>
        </w:tc>
        <w:tc>
          <w:tcPr/>
          <w:p>
            <w:pPr>
              <w:pStyle w:val="Compact"/>
            </w:pPr>
            <w:r>
              <w:t xml:space="preserve">Faux « % de confiance » ; Mistral pour des calculs</w:t>
            </w:r>
          </w:p>
        </w:tc>
        <w:tc>
          <w:tcPr/>
          <w:p>
            <w:pPr>
              <w:pStyle w:val="Compact"/>
            </w:pPr>
            <w:r>
              <w:t xml:space="preserve">Aucun % ; abstention ; sortir les chiffres/décisions du LLM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 Helpcenter</w:t>
            </w:r>
          </w:p>
        </w:tc>
        <w:tc>
          <w:tcPr/>
          <w:p>
            <w:pPr>
              <w:pStyle w:val="Compact"/>
            </w:pPr>
            <w:r>
              <w:t xml:space="preserve">Wiki public multilingue exposant de la doc sensible</w:t>
            </w:r>
          </w:p>
        </w:tc>
        <w:tc>
          <w:tcPr/>
          <w:p>
            <w:pPr>
              <w:pStyle w:val="Compact"/>
            </w:pPr>
            <w:r>
              <w:t xml:space="preserve">FR d'abord ; rien de sensible en public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03 Onboarding</w:t>
            </w:r>
          </w:p>
        </w:tc>
        <w:tc>
          <w:tcPr/>
          <w:p>
            <w:pPr>
              <w:pStyle w:val="Compact"/>
            </w:pPr>
            <w:r>
              <w:t xml:space="preserve">Paiement daté (Stripe legacy) ; crédits incohérents</w:t>
            </w:r>
          </w:p>
        </w:tc>
        <w:tc>
          <w:tcPr/>
          <w:p>
            <w:pPr>
              <w:pStyle w:val="Compact"/>
            </w:pPr>
            <w:r>
              <w:t xml:space="preserve">Un rail conforme ; une unité de crédit (décision Vague 0)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6" w:name="X93f8515ef022e51773cb0229343f116b407f8c4"/>
    <w:p>
      <w:pPr>
        <w:pStyle w:val="Heading2"/>
      </w:pPr>
      <w:r>
        <w:t xml:space="preserve">6. Les décisions à trancher ensemble — la « Vague 0 »</w:t>
      </w:r>
    </w:p>
    <w:p>
      <w:pPr>
        <w:pStyle w:val="FirstParagraph"/>
      </w:pPr>
      <w:r>
        <w:rPr>
          <w:b/>
          <w:bCs/>
        </w:rPr>
        <w:t xml:space="preserve">Le principe de la Vague 0 : décider, pas coder.</w:t>
      </w:r>
      <w:r>
        <w:t xml:space="preserve"> </w:t>
      </w:r>
      <w:r>
        <w:t xml:space="preserve">Ce sont des choix qui ne coûtent que quelques</w:t>
      </w:r>
      <w:r>
        <w:t xml:space="preserve"> </w:t>
      </w:r>
      <w:r>
        <w:t xml:space="preserve">réunions, mais qui débloquent tout le reste. J'ai mis une</w:t>
      </w:r>
      <w:r>
        <w:t xml:space="preserve"> </w:t>
      </w:r>
      <w:r>
        <w:rPr>
          <w:b/>
          <w:bCs/>
        </w:rPr>
        <w:t xml:space="preserve">reco par défaut</w:t>
      </w:r>
      <w:r>
        <w:t xml:space="preserve"> </w:t>
      </w:r>
      <w:r>
        <w:t xml:space="preserve">pour chacun — pour</w:t>
      </w:r>
      <w:r>
        <w:t xml:space="preserve"> </w:t>
      </w:r>
      <w:r>
        <w:t xml:space="preserve">qu'on parte d'une proposition à valider ou corriger, pas d'une page blanche.</w:t>
      </w:r>
    </w:p>
    <w:bookmarkStart w:id="31" w:name="Xe1396f2a1727036735cd260f11552ca436b5a22"/>
    <w:p>
      <w:pPr>
        <w:pStyle w:val="Heading3"/>
      </w:pPr>
      <w:r>
        <w:t xml:space="preserve">A. Architecture (choisir</w:t>
      </w:r>
      <w:r>
        <w:t xml:space="preserve"> </w:t>
      </w:r>
      <w:r>
        <w:rPr>
          <w:i/>
          <w:iCs/>
        </w:rPr>
        <w:t xml:space="preserve">une</w:t>
      </w:r>
      <w:r>
        <w:t xml:space="preserve"> </w:t>
      </w:r>
      <w:r>
        <w:t xml:space="preserve">option, supprimer les autres du cahier)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Décision</w:t>
            </w:r>
          </w:p>
        </w:tc>
        <w:tc>
          <w:tcPr/>
          <w:p>
            <w:pPr>
              <w:pStyle w:val="Compact"/>
            </w:pPr>
            <w:r>
              <w:t xml:space="preserve">Ma reco par défaut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t xml:space="preserve">Moyen de paiement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PaymentIntents</w:t>
            </w:r>
            <w:r>
              <w:t xml:space="preserve"> </w:t>
            </w:r>
            <w:r>
              <w:t xml:space="preserve">(conforme SCA/Europe) — abandonner l'API Charges (obsolète).</w:t>
            </w:r>
            <w:r>
              <w:t xml:space="preserve"> </w:t>
            </w:r>
            <w:r>
              <w:rPr>
                <w:i/>
                <w:iCs/>
              </w:rPr>
              <w:t xml:space="preserve">À vérifier : lequel est déjà le plus câblé dans le code.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t xml:space="preserve">File de notifications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Une table + une tâche planifiée</w:t>
            </w:r>
            <w:r>
              <w:t xml:space="preserve"> </w:t>
            </w:r>
            <w:r>
              <w:t xml:space="preserve">— abandonner RabbitMQ/Redis/SQS (surdimensionné pour nous)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</w:t>
            </w:r>
          </w:p>
        </w:tc>
        <w:tc>
          <w:tcPr/>
          <w:p>
            <w:pPr>
              <w:pStyle w:val="Compact"/>
            </w:pPr>
            <w:r>
              <w:t xml:space="preserve">Modèle des ateliers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 seul</w:t>
            </w:r>
            <w:r>
              <w:t xml:space="preserve"> </w:t>
            </w:r>
            <w:r>
              <w:t xml:space="preserve">: validation admin</w:t>
            </w:r>
            <w:r>
              <w:t xml:space="preserve"> </w:t>
            </w:r>
            <w:r>
              <w:rPr>
                <w:b/>
                <w:bCs/>
              </w:rPr>
              <w:t xml:space="preserve">ou</w:t>
            </w:r>
            <w:r>
              <w:t xml:space="preserve"> </w:t>
            </w:r>
            <w:r>
              <w:t xml:space="preserve">crédits, pas les deux</w:t>
            </w:r>
          </w:p>
        </w:tc>
      </w:tr>
    </w:tbl>
    <w:bookmarkEnd w:id="31"/>
    <w:bookmarkStart w:id="32" w:name="b-économie"/>
    <w:p>
      <w:pPr>
        <w:pStyle w:val="Heading3"/>
      </w:pPr>
      <w:r>
        <w:t xml:space="preserve">B. Économie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Décision</w:t>
            </w:r>
          </w:p>
        </w:tc>
        <w:tc>
          <w:tcPr/>
          <w:p>
            <w:pPr>
              <w:pStyle w:val="Compact"/>
            </w:pPr>
            <w:r>
              <w:t xml:space="preserve">Ma reco par défaut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</w:t>
            </w:r>
          </w:p>
        </w:tc>
        <w:tc>
          <w:tcPr/>
          <w:p>
            <w:pPr>
              <w:pStyle w:val="Compact"/>
            </w:pPr>
            <w:r>
              <w:t xml:space="preserve">Unité de crédit</w:t>
            </w:r>
          </w:p>
        </w:tc>
        <w:tc>
          <w:tcPr/>
          <w:p>
            <w:pPr>
              <w:pStyle w:val="Compact"/>
            </w:pPr>
            <w:r>
              <w:t xml:space="preserve">Fixer</w:t>
            </w:r>
            <w:r>
              <w:t xml:space="preserve"> </w:t>
            </w:r>
            <w:r>
              <w:rPr>
                <w:b/>
                <w:bCs/>
              </w:rPr>
              <w:t xml:space="preserve">un seul barème</w:t>
            </w:r>
            <w:r>
              <w:t xml:space="preserve"> </w:t>
            </w:r>
            <w:r>
              <w:t xml:space="preserve">cohérent avec les plans (ex. une session = N crédits, un plan en donne M/mois, avec N ≤ quelques M). Les</w:t>
            </w:r>
            <w:r>
              <w:t xml:space="preserve"> </w:t>
            </w:r>
            <w:r>
              <w:rPr>
                <w:i/>
                <w:iCs/>
              </w:rPr>
              <w:t xml:space="preserve">prix</w:t>
            </w:r>
            <w:r>
              <w:t xml:space="preserve"> </w:t>
            </w:r>
            <w:r>
              <w:t xml:space="preserve">restent gelés ; c'est le</w:t>
            </w:r>
            <w:r>
              <w:t xml:space="preserve"> </w:t>
            </w:r>
            <w:r>
              <w:rPr>
                <w:b/>
                <w:bCs/>
              </w:rPr>
              <w:t xml:space="preserve">ratio</w:t>
            </w:r>
            <w:r>
              <w:t xml:space="preserve"> </w:t>
            </w:r>
            <w:r>
              <w:t xml:space="preserve">qu'on tranche.</w:t>
            </w:r>
          </w:p>
        </w:tc>
      </w:tr>
    </w:tbl>
    <w:bookmarkEnd w:id="32"/>
    <w:bookmarkStart w:id="33" w:name="X922dee6725a42e6a069627a7a9ca2cbd4c7f233"/>
    <w:p>
      <w:pPr>
        <w:pStyle w:val="Heading3"/>
      </w:pPr>
      <w:r>
        <w:t xml:space="preserve">C. Invariants produit (gratuits à décider, structurants)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Décision</w:t>
            </w:r>
          </w:p>
        </w:tc>
        <w:tc>
          <w:tcPr/>
          <w:p>
            <w:pPr>
              <w:pStyle w:val="Compact"/>
            </w:pPr>
            <w:r>
              <w:t xml:space="preserve">Ma reco par défaut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t xml:space="preserve">L'auto-déclaration écrit-elle le niveau 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Non, jamais.</w:t>
            </w:r>
            <w:r>
              <w:t xml:space="preserve"> </w:t>
            </w:r>
            <w:r>
              <w:t xml:space="preserve">Champ séparé « perception ».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</w:t>
            </w:r>
          </w:p>
        </w:tc>
        <w:tc>
          <w:tcPr/>
          <w:p>
            <w:pPr>
              <w:pStyle w:val="Compact"/>
            </w:pPr>
            <w:r>
              <w:t xml:space="preserve">Le jeu peut-il toucher un niveau / rétrograder un badge / payer la réflexion 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 aux trois.</w:t>
            </w:r>
            <w:r>
              <w:t xml:space="preserve"> </w:t>
            </w:r>
            <w:r>
              <w:t xml:space="preserve">Firewall immédiat.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t xml:space="preserve">Affiche-t-on un « % de confiance » IA ? Une action RH auto 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 aux deux.</w:t>
            </w:r>
            <w:r>
              <w:t xml:space="preserve"> </w:t>
            </w:r>
            <w:r>
              <w:t xml:space="preserve">Abstention + humain décideur.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</w:t>
            </w:r>
          </w:p>
        </w:tc>
        <w:tc>
          <w:tcPr/>
          <w:p>
            <w:pPr>
              <w:pStyle w:val="Compact"/>
            </w:pPr>
            <w:r>
              <w:t xml:space="preserve">North Star des tableaux de bord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Compétence démontrée</w:t>
            </w:r>
            <w:r>
              <w:t xml:space="preserve">, à côté (ou à la place) de l'engagement</w:t>
            </w:r>
          </w:p>
        </w:tc>
      </w:tr>
    </w:tbl>
    <w:bookmarkEnd w:id="33"/>
    <w:bookmarkStart w:id="34" w:name="d-gouvernance--externe"/>
    <w:p>
      <w:pPr>
        <w:pStyle w:val="Heading3"/>
      </w:pPr>
      <w:r>
        <w:t xml:space="preserve">D. Gouvernance &amp; externe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Décision</w:t>
            </w:r>
          </w:p>
        </w:tc>
        <w:tc>
          <w:tcPr/>
          <w:p>
            <w:pPr>
              <w:pStyle w:val="Compact"/>
            </w:pPr>
            <w:r>
              <w:t xml:space="preserve">Ma reco par défaut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t xml:space="preserve">Adopte-t-on le « gate en 5 critères » comme règle d'entrée en dev 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Oui</w:t>
            </w:r>
            <w:r>
              <w:t xml:space="preserve"> </w:t>
            </w:r>
            <w:r>
              <w:t xml:space="preserve">— c'est ce qui nous protège du sur-scope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</w:t>
            </w:r>
          </w:p>
        </w:tc>
        <w:tc>
          <w:tcPr/>
          <w:p>
            <w:pPr>
              <w:pStyle w:val="Compact"/>
            </w:pPr>
            <w:r>
              <w:t xml:space="preserve">Qui tient le « plus tard » (backlog fermé) et sur quel signal un item en sort ?</w:t>
            </w:r>
          </w:p>
        </w:tc>
        <w:tc>
          <w:tcPr/>
          <w:p>
            <w:pPr>
              <w:pStyle w:val="Compact"/>
            </w:pPr>
            <w:r>
              <w:t xml:space="preserve">À définir entre nous — proposition : sur</w:t>
            </w:r>
            <w:r>
              <w:t xml:space="preserve"> </w:t>
            </w:r>
            <w:r>
              <w:rPr>
                <w:b/>
                <w:bCs/>
              </w:rPr>
              <w:t xml:space="preserve">demande client nommée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</w:t>
            </w:r>
          </w:p>
        </w:tc>
        <w:tc>
          <w:tcPr/>
          <w:p>
            <w:pPr>
              <w:pStyle w:val="Compact"/>
            </w:pPr>
            <w:r>
              <w:t xml:space="preserve">Lance-t-on l'analyse d'impact RGPD (AIPD) + une consultation juridique 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Oui</w:t>
            </w:r>
            <w:r>
              <w:t xml:space="preserve">, c'est le sujet applicable</w:t>
            </w:r>
            <w:r>
              <w:t xml:space="preserve"> </w:t>
            </w:r>
            <w:r>
              <w:rPr>
                <w:i/>
                <w:iCs/>
              </w:rPr>
              <w:t xml:space="preserve">maintenant</w:t>
            </w:r>
          </w:p>
        </w:tc>
      </w:tr>
    </w:tbl>
    <w:bookmarkEnd w:id="34"/>
    <w:bookmarkStart w:id="35" w:name="Xae04e6bae57e0ffb1092c52f685daa5c2df1822"/>
    <w:p>
      <w:pPr>
        <w:pStyle w:val="Heading3"/>
      </w:pPr>
      <w:r>
        <w:t xml:space="preserve">E. Pédagogique (à trancher, coûtent du travail humain réel)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Décision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</w:t>
            </w:r>
          </w:p>
        </w:tc>
        <w:tc>
          <w:tcPr/>
          <w:p>
            <w:pPr>
              <w:pStyle w:val="Compact"/>
            </w:pPr>
            <w:r>
              <w:t xml:space="preserve">Le barème des régimes de preuve (quel palier = léger / dialogué / certifiant)</w:t>
            </w:r>
          </w:p>
        </w:tc>
        <w:tc>
          <w:tcPr/>
          <w:p>
            <w:pPr>
              <w:pStyle w:val="Compact"/>
            </w:pPr>
            <w:r>
              <w:t xml:space="preserve">Décision métier — proposition : intra-niveau = léger, changement de niveau = dialogué, palier majeur/badge = certifiant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</w:t>
            </w:r>
          </w:p>
        </w:tc>
        <w:tc>
          <w:tcPr/>
          <w:p>
            <w:pPr>
              <w:pStyle w:val="Compact"/>
            </w:pPr>
            <w:r>
              <w:t xml:space="preserve">Le rôle du</w:t>
            </w:r>
            <w:r>
              <w:t xml:space="preserve"> </w:t>
            </w:r>
            <w:r>
              <w:rPr>
                <w:b/>
                <w:bCs/>
              </w:rPr>
              <w:t xml:space="preserve">pair</w:t>
            </w:r>
            <w:r>
              <w:t xml:space="preserve"> </w:t>
            </w:r>
            <w:r>
              <w:t xml:space="preserve">dans la validation (ouvrir, ou coach seul)</w:t>
            </w:r>
          </w:p>
        </w:tc>
        <w:tc>
          <w:tcPr/>
          <w:p>
            <w:pPr>
              <w:pStyle w:val="Compact"/>
            </w:pPr>
            <w:r>
              <w:t xml:space="preserve">Le pair est moins coûteux et andragogiquement riche — à arbitrer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Écrire les grilles de critères</w:t>
            </w:r>
            <w:r>
              <w:t xml:space="preserve">, compétence par compétence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Le vrai coût caché.</w:t>
            </w:r>
            <w:r>
              <w:t xml:space="preserve"> </w:t>
            </w:r>
            <w:r>
              <w:t xml:space="preserve">Humain, pas technique. C'est</w:t>
            </w:r>
            <w:r>
              <w:t xml:space="preserve"> </w:t>
            </w:r>
            <w:r>
              <w:rPr>
                <w:i/>
                <w:iCs/>
              </w:rPr>
              <w:t xml:space="preserve">notre</w:t>
            </w:r>
            <w:r>
              <w:t xml:space="preserve"> </w:t>
            </w:r>
            <w:r>
              <w:t xml:space="preserve">expertise pédagogique — personne d'autre ne peut le faire. À planifier.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37" w:name="X45851a7dbb20ae724e7c21760e0be0f8496bd54"/>
    <w:p>
      <w:pPr>
        <w:pStyle w:val="Heading2"/>
      </w:pPr>
      <w:r>
        <w:t xml:space="preserve">7. Ce que je propose pour cette semaine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 caler 1 h</w:t>
      </w:r>
      <w:r>
        <w:t xml:space="preserve"> </w:t>
      </w:r>
      <w:r>
        <w:t xml:space="preserve">sur les décisions A/B/C ci-dessus — la plupart, on peut trancher à deux en une</w:t>
      </w:r>
      <w:r>
        <w:t xml:space="preserve"> </w:t>
      </w:r>
      <w:r>
        <w:t xml:space="preserve">réunion.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Le firewall gamification</w:t>
      </w:r>
      <w:r>
        <w:t xml:space="preserve"> </w:t>
      </w:r>
      <w:r>
        <w:t xml:space="preserve">(retirer les points sur la réflexion, ne pas coder l'atrophie ni le</w:t>
      </w:r>
      <w:r>
        <w:t xml:space="preserve"> </w:t>
      </w:r>
      <w:r>
        <w:t xml:space="preserve">claim payant) : c'est de la soustraction, je peux le faire tout de suite après ton feu vert.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Décider si on lance l'AIPD</w:t>
      </w:r>
      <w:r>
        <w:t xml:space="preserve"> </w:t>
      </w:r>
      <w:r>
        <w:t xml:space="preserve">et si on prend un premier rendez-vous juridique — c'est le seul</w:t>
      </w:r>
      <w:r>
        <w:t xml:space="preserve"> </w:t>
      </w:r>
      <w:r>
        <w:t xml:space="preserve">sujet daté « maintenant ».</w:t>
      </w:r>
    </w:p>
    <w:p>
      <w:pPr>
        <w:pStyle w:val="Compact"/>
        <w:numPr>
          <w:ilvl w:val="0"/>
          <w:numId w:val="1007"/>
        </w:numPr>
      </w:pPr>
      <w:r>
        <w:t xml:space="preserve">Le reste (le chantier central de la preuve, les grilles) se planifie</w:t>
      </w:r>
      <w:r>
        <w:t xml:space="preserve"> </w:t>
      </w:r>
      <w:r>
        <w:rPr>
          <w:i/>
          <w:iCs/>
        </w:rPr>
        <w:t xml:space="preserve">après</w:t>
      </w:r>
      <w:r>
        <w:t xml:space="preserve"> </w:t>
      </w:r>
      <w:r>
        <w:t xml:space="preserve">ces décisions —</w:t>
      </w:r>
      <w:r>
        <w:t xml:space="preserve"> </w:t>
      </w:r>
      <w:r>
        <w:t xml:space="preserve">c'est la Vague 1.</w:t>
      </w:r>
    </w:p>
    <w:p>
      <w:pPr>
        <w:pStyle w:val="FirstParagraph"/>
      </w:pPr>
      <w:r>
        <w:t xml:space="preserve">Rien de tout ça n'est urgent au sens panique. Mais tout est plus simple à trancher</w:t>
      </w:r>
      <w:r>
        <w:t xml:space="preserve"> </w:t>
      </w:r>
      <w:r>
        <w:rPr>
          <w:i/>
          <w:iCs/>
        </w:rPr>
        <w:t xml:space="preserve">avant</w:t>
      </w:r>
      <w:r>
        <w:t xml:space="preserve"> </w:t>
      </w:r>
      <w:r>
        <w:t xml:space="preserve">de</w:t>
      </w:r>
      <w:r>
        <w:t xml:space="preserve"> </w:t>
      </w:r>
      <w:r>
        <w:t xml:space="preserve">coder qu'après. Et le fil est clair :</w:t>
      </w:r>
      <w:r>
        <w:t xml:space="preserve"> </w:t>
      </w:r>
      <w:r>
        <w:rPr>
          <w:b/>
          <w:bCs/>
        </w:rPr>
        <w:t xml:space="preserve">on fait de la place à l'humain, et on construit l'essentiel</w:t>
      </w:r>
      <w:r>
        <w:rPr>
          <w:b/>
          <w:bCs/>
        </w:rPr>
        <w:t xml:space="preserve"> </w:t>
      </w:r>
      <w:r>
        <w:rPr>
          <w:b/>
          <w:bCs/>
        </w:rPr>
        <w:t xml:space="preserve">d'abord.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Documents détaillés (pour qui veut creuser) : la synthèse des solutions et les cinq études par</w:t>
      </w:r>
      <w:r>
        <w:rPr>
          <w:i/>
          <w:iCs/>
        </w:rPr>
        <w:t xml:space="preserve"> </w:t>
      </w:r>
      <w:r>
        <w:rPr>
          <w:i/>
          <w:iCs/>
        </w:rPr>
        <w:t xml:space="preserve">incohérence sont dans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docs/product/SOLUTIONS-*</w:t>
      </w:r>
      <w:r>
        <w:rPr>
          <w:i/>
          <w:iCs/>
        </w:rPr>
        <w:t xml:space="preserve">. La revue des 16 cahiers est dans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REVUE-TRANSVERSALE-CDC</w:t>
      </w:r>
      <w:r>
        <w:rPr>
          <w:i/>
          <w:iCs/>
        </w:rPr>
        <w:t xml:space="preserve">. Le cadre juridique dans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REGLEMENTAIRE-ET-SBO</w:t>
      </w:r>
      <w:r>
        <w:rPr>
          <w:i/>
          <w:iCs/>
        </w:rPr>
        <w:t xml:space="preserve">.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4" Target="media/rId14.png" /><Relationship Type="http://schemas.openxmlformats.org/officeDocument/2006/relationships/image" Id="rId19" Target="media/rId19.png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Learning App — cinq chantiers de cohérence</dc:title>
  <dc:creator/>
  <cp:keywords/>
  <dcterms:created xsi:type="dcterms:W3CDTF">2026-07-24T11:53:43Z</dcterms:created>
  <dcterms:modified xsi:type="dcterms:W3CDTF">2026-07-24T11:53:43Z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23 juillet 2026</vt:lpwstr>
  </property>
  <property fmtid="{D5CDD505-2E9C-101B-9397-08002B2CF9AE}" pid="3" name="subtitle">
    <vt:lpwstr>Note de travail · Chloé → Pierre-Armand</vt:lpwstr>
  </property>
</Properties>
</file>