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1 — Comment le cerveau apprend : les fondements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Ce qui se passe réellement quand on apprend — plasticité, mémoire, attention, émotion — et les quatre leviers pour concevoir des séquences efficaces.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Expliquer</w:t>
      </w:r>
      <w:r>
        <w:t xml:space="preserve"> comment le cerveau encode, consolide et récupère l'information.</w:t>
      </w:r>
    </w:p>
    <w:p>
      <w:pPr>
        <w:pStyle w:val="ListBullet"/>
      </w:pPr>
      <w:r>
        <w:rPr>
          <w:b/>
        </w:rPr>
        <w:t>Mettre en œuvre</w:t>
      </w:r>
      <w:r>
        <w:t xml:space="preserve"> les quatre piliers de l'apprentissage de Dehaene.</w:t>
      </w:r>
    </w:p>
    <w:p>
      <w:pPr>
        <w:pStyle w:val="ListBullet"/>
      </w:pPr>
      <w:r>
        <w:rPr>
          <w:b/>
        </w:rPr>
        <w:t>Repérer et désamorcer</w:t>
      </w:r>
      <w:r>
        <w:t xml:space="preserve"> cinq neuromythes courants.</w:t>
      </w:r>
    </w:p>
    <w:p>
      <w:pPr>
        <w:pStyle w:val="ListBullet"/>
      </w:pPr>
      <w:r>
        <w:rPr>
          <w:b/>
        </w:rPr>
        <w:t>Concevoir</w:t>
      </w:r>
      <w:r>
        <w:t xml:space="preserve"> une activité alignée sur le fonctionnement cognitif.</w:t>
      </w:r>
    </w:p>
    <w:p>
      <w:pPr>
        <w:pStyle w:val="ListBullet"/>
      </w:pPr>
      <w:r>
        <w:rPr>
          <w:b/>
        </w:rPr>
        <w:t>Évaluer</w:t>
      </w:r>
      <w:r>
        <w:t xml:space="preserve"> d'un œil critique une allégation « neuro ».</w:t>
      </w:r>
    </w:p>
    <w:p>
      <w:pPr>
        <w:pStyle w:val="Heading2"/>
      </w:pPr>
      <w:r>
        <w:t>01 · Engagement — Deux façons d'animer la même formation</w:t>
      </w:r>
    </w:p>
    <w:p>
      <w:r>
        <w:t>Prenons une formation « Excel pour débutants », une journée, un même contenu. Ce qui change tout, ce n'est pas le sujet : c'est la manière dont la séquence est conçue.</w:t>
      </w:r>
    </w:p>
    <w:p>
      <w:r>
        <w:rPr>
          <w:b/>
        </w:rPr>
        <w:t>Approche A · magistrale — on transmet, l'apprenant écoute</w:t>
      </w:r>
    </w:p>
    <w:p>
      <w:pPr>
        <w:pStyle w:val="ListBullet"/>
      </w:pPr>
      <w:r>
        <w:t>90 diapositives, texte dense, exposé en continu</w:t>
      </w:r>
    </w:p>
    <w:p>
      <w:pPr>
        <w:pStyle w:val="ListBullet"/>
      </w:pPr>
      <w:r>
        <w:t>Démonstration au vidéoprojecteur, salle passive</w:t>
      </w:r>
    </w:p>
    <w:p>
      <w:pPr>
        <w:pStyle w:val="ListBullet"/>
      </w:pPr>
      <w:r>
        <w:t>Un seul exercice, tous en même temps</w:t>
      </w:r>
    </w:p>
    <w:p>
      <w:pPr>
        <w:pStyle w:val="ListBullet"/>
      </w:pPr>
      <w:r>
        <w:t>Quiz unique en fin de journée</w:t>
      </w:r>
    </w:p>
    <w:p>
      <w:pPr>
        <w:pStyle w:val="ListBullet"/>
      </w:pPr>
      <w:r>
        <w:t>Aucune reprise après la session</w:t>
      </w:r>
    </w:p>
    <w:p>
      <w:r>
        <w:rPr>
          <w:b/>
        </w:rPr>
        <w:t>Approche B · alignée sur les 4 piliers — on active, l'apprenant fait</w:t>
      </w:r>
    </w:p>
    <w:p>
      <w:pPr>
        <w:pStyle w:val="ListBullet"/>
      </w:pPr>
      <w:r>
        <w:t>Ouverture qui capte l'attention et donne du sens</w:t>
      </w:r>
    </w:p>
    <w:p>
      <w:pPr>
        <w:pStyle w:val="ListBullet"/>
      </w:pPr>
      <w:r>
        <w:t>Explication courte, puis pratique immédiate sur données réelles</w:t>
      </w:r>
    </w:p>
    <w:p>
      <w:pPr>
        <w:pStyle w:val="ListBullet"/>
      </w:pPr>
      <w:r>
        <w:t>Entraide en binômes — apprendre en faisant</w:t>
      </w:r>
    </w:p>
    <w:p>
      <w:pPr>
        <w:pStyle w:val="ListBullet"/>
      </w:pPr>
      <w:r>
        <w:t>Correction juste après l'erreur, pas en fin de journée</w:t>
      </w:r>
    </w:p>
    <w:p>
      <w:pPr>
        <w:pStyle w:val="ListBullet"/>
      </w:pPr>
      <w:r>
        <w:t>Reprises espacées les jours suivants</w:t>
      </w:r>
    </w:p>
    <w:p>
      <w:r>
        <w:rPr>
          <w:b/>
        </w:rPr>
        <w:t>Scénario illustratif.</w:t>
      </w:r>
      <w:r>
        <w:t xml:space="preserve"> Les deux colonnes décrivent des choix de conception, pas une étude mesurée. La version d'origine annonçait des gains chiffrés (rétention, ROI) : ils ont été retirés faute de source.</w:t>
      </w:r>
    </w:p>
    <w:p>
      <w:r>
        <w:rPr>
          <w:b/>
        </w:rPr>
        <w:t>Question clé.</w:t>
      </w:r>
      <w:r>
        <w:t xml:space="preserve"> Mes séquences actuelles sont-elles alignées sur le fonctionnement du cerveau — ou sur des habitudes et des intuitions ?</w:t>
      </w:r>
    </w:p>
    <w:p>
      <w:pPr>
        <w:pStyle w:val="Heading2"/>
      </w:pPr>
      <w:r>
        <w:t>02 · Découvrir — Ce que fait le cerveau quand il apprend</w:t>
      </w:r>
    </w:p>
    <w:p>
      <w:pPr>
        <w:pStyle w:val="Heading3"/>
      </w:pPr>
      <w:r>
        <w:t>La plasticité : un cerveau qui se remodèle</w:t>
      </w:r>
    </w:p>
    <w:p>
      <w:r>
        <w:t xml:space="preserve">Le cerveau se transforme avec l'expérience. À chaque apprentissage, des synapses se créent, se renforcent ou s'élaguent, et les circuits les plus sollicités se </w:t>
      </w:r>
      <w:r>
        <w:rPr>
          <w:b/>
        </w:rPr>
        <w:t>myélinisent</w:t>
      </w:r>
      <w:r>
        <w:t xml:space="preserve"> — la transmission s'accélère. On résume souvent ce principe par une formule popularisée d'après les travaux de Donald Hebb : des neurones qui s'activent ensemble finissent par se connecter (Hebb, 1949).</w:t>
      </w:r>
    </w:p>
    <w:p>
      <w:pPr>
        <w:pStyle w:val="ListBullet"/>
      </w:pPr>
      <w:r>
        <w:t xml:space="preserve">La </w:t>
      </w:r>
      <w:r>
        <w:rPr>
          <w:b/>
        </w:rPr>
        <w:t>répétition</w:t>
      </w:r>
      <w:r>
        <w:t xml:space="preserve"> et surtout l'</w:t>
      </w:r>
      <w:r>
        <w:rPr>
          <w:b/>
        </w:rPr>
        <w:t>espacement</w:t>
      </w:r>
      <w:r>
        <w:t xml:space="preserve"> renforcent les traces.</w:t>
      </w:r>
    </w:p>
    <w:p>
      <w:pPr>
        <w:pStyle w:val="ListBullet"/>
      </w:pPr>
      <w:r>
        <w:t xml:space="preserve">La </w:t>
      </w:r>
      <w:r>
        <w:rPr>
          <w:b/>
        </w:rPr>
        <w:t>nouveauté</w:t>
      </w:r>
      <w:r>
        <w:t xml:space="preserve"> et un défi ajusté stimulent la plasticité.</w:t>
      </w:r>
    </w:p>
    <w:p>
      <w:pPr>
        <w:pStyle w:val="ListBullet"/>
      </w:pPr>
      <w:r>
        <w:t xml:space="preserve">La </w:t>
      </w:r>
      <w:r>
        <w:rPr>
          <w:b/>
        </w:rPr>
        <w:t>passivité</w:t>
      </w:r>
      <w:r>
        <w:t xml:space="preserve"> active peu de circuits — donc encode peu.</w:t>
      </w:r>
    </w:p>
    <w:p>
      <w:pPr>
        <w:pStyle w:val="Heading3"/>
      </w:pPr>
      <w:r>
        <w:t>Deux mémoires, une contrainte</w:t>
      </w:r>
    </w:p>
    <w:p>
      <w:r>
        <w:t xml:space="preserve">La </w:t>
      </w:r>
      <w:r>
        <w:rPr>
          <w:b/>
        </w:rPr>
        <w:t>mémoire de travail</w:t>
      </w:r>
      <w:r>
        <w:t xml:space="preserve"> — celle qui manipule l'information ici et maintenant — est très limitée. Longtemps résumée à « 7 ± 2 » éléments (Miller, 1956), elle est aujourd'hui estimée à </w:t>
      </w:r>
      <w:r>
        <w:rPr>
          <w:b/>
        </w:rPr>
        <w:t>environ quatre</w:t>
      </w:r>
      <w:r>
        <w:t xml:space="preserve"> (Cowan, 2001). D'où la </w:t>
      </w:r>
      <w:r>
        <w:rPr>
          <w:b/>
        </w:rPr>
        <w:t>surcharge cognitive</w:t>
      </w:r>
      <w:r>
        <w:t xml:space="preserve"> quand on présente trop d'un coup — et l'intérêt de regrouper l'information en blocs (</w:t>
      </w:r>
      <w:r>
        <w:rPr>
          <w:i/>
        </w:rPr>
        <w:t>chunking</w:t>
      </w:r>
      <w:r>
        <w:t>).</w:t>
      </w:r>
    </w:p>
    <w:p>
      <w:r>
        <w:t xml:space="preserve">La </w:t>
      </w:r>
      <w:r>
        <w:rPr>
          <w:b/>
        </w:rPr>
        <w:t>mémoire à long terme</w:t>
      </w:r>
      <w:r>
        <w:t xml:space="preserve">, elle, est de capacité quasi illimitée. Le passage de l'une à l'autre — la </w:t>
      </w:r>
      <w:r>
        <w:rPr>
          <w:b/>
        </w:rPr>
        <w:t>consolidation</w:t>
      </w:r>
      <w:r>
        <w:t xml:space="preserve"> — se joue surtout par la réactivation et le sommeil, et l'espacement y bat le bachotage.</w:t>
      </w:r>
    </w:p>
    <w:p>
      <w:pPr>
        <w:pStyle w:val="Heading3"/>
      </w:pPr>
      <w:r>
        <w:t>L'attention : la porte d'entrée</w:t>
      </w:r>
    </w:p>
    <w:p>
      <w:r>
        <w:t>L'attention est le filtre qui décide de ce qui sera traité. Sans elle, pas d'encodage. On lit souvent qu'elle « plafonne à 10-15 minutes » : c'est une idée reçue.</w:t>
      </w:r>
    </w:p>
    <w:p>
      <w:r>
        <w:t xml:space="preserve">❌ </w:t>
      </w:r>
      <w:r>
        <w:rPr>
          <w:b/>
        </w:rPr>
        <w:t>Idée reçue :</w:t>
      </w:r>
      <w:r>
        <w:t xml:space="preserve"> « L'attention d'un adulte tombe au bout de 10 à 15 minutes — il faut découper en blocs de 15 minutes.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Il n'existe pas de seuil biologique fixe (Bradbury, 2016). Ce qui fait décrocher tient d'abord au format et à l'intérêt. Découper reste excellent — mais pour une autre raison : le </w:t>
      </w:r>
      <w:r>
        <w:rPr>
          <w:b/>
        </w:rPr>
        <w:t>principe de segmentation</w:t>
      </w:r>
      <w:r>
        <w:t xml:space="preserve"> (Mayer) réduit la charge cognitive. Des segments courts, contrôlés par l'apprenant, s'apprennent mieux (d ≈ 0,52).</w:t>
      </w:r>
    </w:p>
    <w:p>
      <w:pPr>
        <w:pStyle w:val="Heading3"/>
      </w:pPr>
      <w:r>
        <w:t>L'émotion module la mémoire</w:t>
      </w:r>
    </w:p>
    <w:p>
      <w:r>
        <w:t>L'amygdale (émotion) et l'hippocampe (mémoire) travaillent ensemble : ce qui est chargé de sens et d'émotion positive s'ancre mieux. À l'inverse, un stress intense et durable gêne l'encodage. Attention toutefois à ne pas en faire une loi : l'idée qu'« un stress optimal maximise la performance » (courbe de Yerkes-Dodson) est une tendance contextuelle, souvent sur-généralisée (Nieuwenhuis, 2024).</w:t>
      </w:r>
    </w:p>
    <w:p>
      <w:pPr>
        <w:pStyle w:val="Heading3"/>
      </w:pPr>
      <w:r>
        <w:t>Les quatre piliers de Dehaene</w:t>
      </w:r>
    </w:p>
    <w:p>
      <w:r>
        <w:t>Le neuroscientifique Stanislas Dehaene résume les conditions d'un apprentissage efficace en quatre leviers (Dehaene, 2018). C'est la colonne vertébrale de ce parcours.</w:t>
      </w:r>
    </w:p>
    <w:p>
      <w:pPr>
        <w:pStyle w:val="ListNumber"/>
      </w:pPr>
      <w:r>
        <w:rPr>
          <w:b/>
        </w:rPr>
        <w:t>Attention</w:t>
      </w:r>
      <w:r>
        <w:t xml:space="preserve"> — orienter et soutenir le focus vers ce qui compte.</w:t>
      </w:r>
    </w:p>
    <w:p>
      <w:pPr>
        <w:pStyle w:val="ListNumber"/>
      </w:pPr>
      <w:r>
        <w:rPr>
          <w:b/>
        </w:rPr>
        <w:t>Engagement actif</w:t>
      </w:r>
      <w:r>
        <w:t xml:space="preserve"> — un cerveau passif apprend peu : générer, tester, se tromper.</w:t>
      </w:r>
    </w:p>
    <w:p>
      <w:pPr>
        <w:pStyle w:val="ListNumber"/>
      </w:pPr>
      <w:r>
        <w:rPr>
          <w:b/>
        </w:rPr>
        <w:t>Retour sur erreur</w:t>
      </w:r>
      <w:r>
        <w:t xml:space="preserve"> — l'erreur est un signal ; un feedback rapide corrige la trajectoire.</w:t>
      </w:r>
    </w:p>
    <w:p>
      <w:pPr>
        <w:pStyle w:val="ListNumber"/>
      </w:pPr>
      <w:r>
        <w:rPr>
          <w:b/>
        </w:rPr>
        <w:t>Consolidation</w:t>
      </w:r>
      <w:r>
        <w:t xml:space="preserve"> — automatiser par la répétition espacée et le sommeil.</w:t>
      </w:r>
    </w:p>
    <w:p>
      <w:pPr>
        <w:pStyle w:val="Heading3"/>
      </w:pPr>
      <w:r>
        <w:t>Quatre neuromythes à désamorcer</w:t>
      </w:r>
    </w:p>
    <w:p>
      <w:r>
        <w:t xml:space="preserve">❌ </w:t>
      </w:r>
      <w:r>
        <w:rPr>
          <w:b/>
        </w:rPr>
        <w:t>Styles d'apprentissage (VAK) :</w:t>
      </w:r>
      <w:r>
        <w:t xml:space="preserve"> « Chacun a un style — visuel, auditif ou kinesthésique — et apprend mieux si l'enseignement s'y adapte.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Aucune preuve que « coller » le format au style supposé améliore l'apprentissage (Pashler et al., 2008) — l'un des mythes les plus répandus chez les enseignants (Howard-Jones, 2014). À ne pas confondre avec la multimodalité (mots + images, pour tous), qui, elle, aide.</w:t>
      </w:r>
    </w:p>
    <w:p>
      <w:r>
        <w:t xml:space="preserve">❌ </w:t>
      </w:r>
      <w:r>
        <w:rPr>
          <w:b/>
        </w:rPr>
        <w:t>« On n'utilise que 10 % du cerveau » :</w:t>
      </w:r>
      <w:r>
        <w:t xml:space="preserve"> « 90 % du cerveau serait un potentiel dormant.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L'imagerie montre une activité répartie sur tout le cerveau ; chaque zone a une fonction, et même au repos l'organe consomme près de 20 % de notre énergie. Fiction hollywoodienne.</w:t>
      </w:r>
    </w:p>
    <w:p>
      <w:r>
        <w:t xml:space="preserve">❌ </w:t>
      </w:r>
      <w:r>
        <w:rPr>
          <w:b/>
        </w:rPr>
        <w:t>Cerveau « gauche » vs « droit » :</w:t>
      </w:r>
      <w:r>
        <w:t xml:space="preserve"> « L'hémisphère gauche est logique, le droit créatif.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Demi-mythe. Des spécialisations existent (le langage, plutôt à gauche), mais les tâches complexes activent les deux hémisphères, reliés en permanence.</w:t>
      </w:r>
    </w:p>
    <w:p>
      <w:r>
        <w:t xml:space="preserve">❌ </w:t>
      </w:r>
      <w:r>
        <w:rPr>
          <w:b/>
        </w:rPr>
        <w:t>« Brain Gym » :</w:t>
      </w:r>
      <w:r>
        <w:t xml:space="preserve"> « Des gestes précis (toucher l'oreille opposée…) stimulent le cerveau. »</w:t>
      </w:r>
    </w:p>
    <w:p>
      <w:r>
        <w:t xml:space="preserve">✅ </w:t>
      </w:r>
      <w:r>
        <w:rPr>
          <w:b/>
        </w:rPr>
        <w:t>Ce que dit la recherche :</w:t>
      </w:r>
      <w:r>
        <w:t xml:space="preserve"> Aucune preuve d'exercices « magiques ». Ce qui aide, c'est l'activité physique générale — pas un geste précis.</w:t>
      </w:r>
    </w:p>
    <w:p>
      <w:r>
        <w:rPr>
          <w:b/>
        </w:rPr>
        <w:t>La science solide, à retenir.</w:t>
      </w:r>
      <w:r>
        <w:t xml:space="preserve"> Récupération active · répétition espacée · feedback rapide · sommeil · multimodalité mots + images pour tous · sens et émotion positive. Voilà les leviers étayés.</w:t>
      </w:r>
    </w:p>
    <w:p>
      <w:pPr>
        <w:pStyle w:val="Heading2"/>
      </w:pPr>
      <w:r>
        <w:t>03 · Réfléchir — Cinq questions pour vérifier</w:t>
      </w:r>
    </w:p>
    <w:p>
      <w:r>
        <w:rPr>
          <w:b/>
        </w:rPr>
        <w:t>Q1.</w:t>
      </w:r>
      <w:r>
        <w:t xml:space="preserve"> La plasticité cérébrale, c'est… ✓ </w:t>
      </w:r>
      <w:r>
        <w:rPr>
          <w:b/>
        </w:rPr>
        <w:t>Le cerveau qui se remodèle avec l'expérience.</w:t>
      </w:r>
    </w:p>
    <w:p>
      <w:r>
        <w:rPr>
          <w:b/>
        </w:rPr>
        <w:t>Q2.</w:t>
      </w:r>
      <w:r>
        <w:t xml:space="preserve"> « L'attention d'un adulte tombe à 10-15 minutes. » ✓ </w:t>
      </w:r>
      <w:r>
        <w:rPr>
          <w:b/>
        </w:rPr>
        <w:t>Faux — idée reçue.</w:t>
      </w:r>
      <w:r>
        <w:t xml:space="preserve"> On segmente pour réduire la charge, pas parce que l'attention « lâche » (Bradbury, 2016).</w:t>
      </w:r>
    </w:p>
    <w:p>
      <w:r>
        <w:rPr>
          <w:b/>
        </w:rPr>
        <w:t>Q3.</w:t>
      </w:r>
      <w:r>
        <w:t xml:space="preserve"> Enseigner selon le « style » (VAK) de chacun est validé ? ✓ </w:t>
      </w:r>
      <w:r>
        <w:rPr>
          <w:b/>
        </w:rPr>
        <w:t>Non — neuromythe</w:t>
      </w:r>
      <w:r>
        <w:t xml:space="preserve"> (Pashler et al., 2008).</w:t>
      </w:r>
    </w:p>
    <w:p>
      <w:r>
        <w:rPr>
          <w:b/>
        </w:rPr>
        <w:t>Q4.</w:t>
      </w:r>
      <w:r>
        <w:t xml:space="preserve"> Le pilier « engagement actif » de Dehaene, c'est… ✓ </w:t>
      </w:r>
      <w:r>
        <w:rPr>
          <w:b/>
        </w:rPr>
        <w:t>Générer et tester des hypothèses</w:t>
      </w:r>
      <w:r>
        <w:t xml:space="preserve"> — pas écouter passivement.</w:t>
      </w:r>
    </w:p>
    <w:p>
      <w:r>
        <w:rPr>
          <w:b/>
        </w:rPr>
        <w:t>Q5.</w:t>
      </w:r>
      <w:r>
        <w:t xml:space="preserve"> Réviser espacé ou bachoter la veille ? ✓ </w:t>
      </w:r>
      <w:r>
        <w:rPr>
          <w:b/>
        </w:rPr>
        <w:t>Espacer consolide mieux</w:t>
      </w:r>
      <w:r>
        <w:t xml:space="preserve"> (</w:t>
      </w:r>
      <w:r>
        <w:rPr>
          <w:i/>
        </w:rPr>
        <w:t>spacing effect</w:t>
      </w:r>
      <w:r>
        <w:t>).</w:t>
      </w:r>
    </w:p>
    <w:p>
      <w:pPr>
        <w:pStyle w:val="Heading2"/>
      </w:pPr>
      <w:r>
        <w:t>04 · Appliquer — Redessiner une activité</w:t>
      </w:r>
    </w:p>
    <w:p>
      <w:r>
        <w:t>Mission (~15 min) : prenez une activité que vous animez ou suivez, et refondez-la selon les quatre piliers.</w:t>
      </w:r>
    </w:p>
    <w:p>
      <w:r>
        <w:rPr>
          <w:b/>
        </w:rPr>
        <w:t>Exemple — « Introduction au marketing »</w:t>
      </w:r>
    </w:p>
    <w:p>
      <w:r>
        <w:rPr>
          <w:b/>
        </w:rPr>
        <w:t>Avant :</w:t>
      </w:r>
      <w:r>
        <w:t xml:space="preserve"> un exposé de deux heures, 60 diapositives, questions à la fin s'il reste du temps.</w:t>
      </w:r>
    </w:p>
    <w:p>
      <w:r>
        <w:rPr>
          <w:b/>
        </w:rPr>
        <w:t>Après :</w:t>
      </w:r>
    </w:p>
    <w:p>
      <w:pPr>
        <w:pStyle w:val="ListBullet"/>
      </w:pPr>
      <w:r>
        <w:rPr>
          <w:b/>
        </w:rPr>
        <w:t>Attention</w:t>
      </w:r>
      <w:r>
        <w:t xml:space="preserve"> — ouvrir sur « votre marque préférée, pourquoi ? », puis un cas court.</w:t>
      </w:r>
    </w:p>
    <w:p>
      <w:pPr>
        <w:pStyle w:val="ListBullet"/>
      </w:pPr>
      <w:r>
        <w:rPr>
          <w:b/>
        </w:rPr>
        <w:t>Engagement</w:t>
      </w:r>
      <w:r>
        <w:t xml:space="preserve"> — 10 min de concept, puis pratique en binômes (segmenter un marché réel).</w:t>
      </w:r>
    </w:p>
    <w:p>
      <w:pPr>
        <w:pStyle w:val="ListBullet"/>
      </w:pPr>
      <w:r>
        <w:rPr>
          <w:b/>
        </w:rPr>
        <w:t>Retour sur erreur</w:t>
      </w:r>
      <w:r>
        <w:t xml:space="preserve"> — correction collective juste après.</w:t>
      </w:r>
    </w:p>
    <w:p>
      <w:pPr>
        <w:pStyle w:val="ListBullet"/>
      </w:pPr>
      <w:r>
        <w:rPr>
          <w:b/>
        </w:rPr>
        <w:t>Consolidation</w:t>
      </w:r>
      <w:r>
        <w:t xml:space="preserve"> — quiz de récupération sans notes, puis une reprise à J+7.</w:t>
      </w:r>
    </w:p>
    <w:p>
      <w:pPr>
        <w:pStyle w:val="Heading2"/>
      </w:pPr>
      <w:r>
        <w:t>05 · Consolider — Trois phrases à emporter</w:t>
      </w:r>
    </w:p>
    <w:p>
      <w:r>
        <w:t>« Ce qui s'active ensemble se connecte. » — La pratique répétée renforce les circuits. Faire &gt; regarder faire.</w:t>
      </w:r>
    </w:p>
    <w:p>
      <w:r>
        <w:t>« L'attention est la porte d'entrée. » — Rien n'entre en mémoire sans passer par elle.</w:t>
      </w:r>
    </w:p>
    <w:p>
      <w:r>
        <w:t>« Espacer bat entasser. » — Trois reprises réparties valent mieux qu'une longue veillée.</w:t>
      </w:r>
    </w:p>
    <w:p>
      <w:pPr>
        <w:pStyle w:val="Heading2"/>
      </w:pPr>
      <w:r>
        <w:t>06 · Transférer — Un seul geste, cette semaine</w:t>
      </w:r>
    </w:p>
    <w:p>
      <w:r>
        <w:rPr>
          <w:b/>
        </w:rPr>
        <w:t>À faire.</w:t>
      </w:r>
      <w:r>
        <w:t xml:space="preserve"> Prenez une séquence que vous animez — ou que vous suivez — et appliquez-lui un seul pilier. Par exemple : remplacez 10 minutes d'exposé par 10 minutes de récupération active. Notez ce qui change.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