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95F5E" w14:textId="77777777" w:rsidR="003D33C5" w:rsidRDefault="003D33C5">
      <w:pPr>
        <w:pStyle w:val="Ttul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THIAGO LAIDLER VIDAL CUNHA</w:t>
      </w:r>
    </w:p>
    <w:p w14:paraId="0BBC9220" w14:textId="77777777" w:rsidR="003D33C5" w:rsidRDefault="003D33C5">
      <w:pPr>
        <w:pStyle w:val="sub"/>
        <w:rPr>
          <w:rFonts w:ascii="Calibri" w:hAnsi="Calibri" w:cs="Calibri"/>
        </w:rPr>
      </w:pPr>
      <w:r>
        <w:rPr>
          <w:rFonts w:ascii="Calibri" w:hAnsi="Calibri" w:cs="Calibri"/>
        </w:rPr>
        <w:t>Analista Pleno — Desenvolvimento, Dados e IA para Mercado Financeiro</w:t>
      </w:r>
    </w:p>
    <w:p w14:paraId="5C3E7FE2" w14:textId="77777777" w:rsidR="003D33C5" w:rsidRDefault="003D33C5">
      <w:pPr>
        <w:pStyle w:val="contact"/>
        <w:rPr>
          <w:rFonts w:ascii="Calibri" w:hAnsi="Calibri" w:cs="Calibri"/>
        </w:rPr>
      </w:pPr>
      <w:r>
        <w:rPr>
          <w:rFonts w:ascii="Calibri" w:hAnsi="Calibri" w:cs="Calibri"/>
        </w:rPr>
        <w:t>Rio de Janeiro, RJ — disponibilidade imediata para São Paulo (</w:t>
      </w:r>
      <w:proofErr w:type="gramStart"/>
      <w:r>
        <w:rPr>
          <w:rFonts w:ascii="Calibri" w:hAnsi="Calibri" w:cs="Calibri"/>
        </w:rPr>
        <w:t>presencial)  |</w:t>
      </w:r>
      <w:proofErr w:type="gramEnd"/>
      <w:r>
        <w:rPr>
          <w:rFonts w:ascii="Calibri" w:hAnsi="Calibri" w:cs="Calibri"/>
        </w:rPr>
        <w:t>  +55 21 99530-</w:t>
      </w:r>
      <w:proofErr w:type="gramStart"/>
      <w:r>
        <w:rPr>
          <w:rFonts w:ascii="Calibri" w:hAnsi="Calibri" w:cs="Calibri"/>
        </w:rPr>
        <w:t>3297  |</w:t>
      </w:r>
      <w:proofErr w:type="gramEnd"/>
      <w:r>
        <w:rPr>
          <w:rFonts w:ascii="Calibri" w:hAnsi="Calibri" w:cs="Calibri"/>
        </w:rPr>
        <w:t xml:space="preserve">  </w:t>
      </w:r>
      <w:proofErr w:type="gramStart"/>
      <w:r>
        <w:rPr>
          <w:rFonts w:ascii="Calibri" w:hAnsi="Calibri" w:cs="Calibri"/>
        </w:rPr>
        <w:t>thiagolaidler@gmail.com  |</w:t>
      </w:r>
      <w:proofErr w:type="gramEnd"/>
      <w:r>
        <w:rPr>
          <w:rFonts w:ascii="Calibri" w:hAnsi="Calibri" w:cs="Calibri"/>
        </w:rPr>
        <w:t>  linkedin.com/in/</w:t>
      </w:r>
      <w:proofErr w:type="spellStart"/>
      <w:r>
        <w:rPr>
          <w:rFonts w:ascii="Calibri" w:hAnsi="Calibri" w:cs="Calibri"/>
        </w:rPr>
        <w:t>thiago-</w:t>
      </w:r>
      <w:proofErr w:type="gramStart"/>
      <w:r>
        <w:rPr>
          <w:rFonts w:ascii="Calibri" w:hAnsi="Calibri" w:cs="Calibri"/>
        </w:rPr>
        <w:t>laidler</w:t>
      </w:r>
      <w:proofErr w:type="spellEnd"/>
      <w:r>
        <w:rPr>
          <w:rFonts w:ascii="Calibri" w:hAnsi="Calibri" w:cs="Calibri"/>
        </w:rPr>
        <w:t xml:space="preserve">  |</w:t>
      </w:r>
      <w:proofErr w:type="gramEnd"/>
      <w:r>
        <w:rPr>
          <w:rFonts w:ascii="Calibri" w:hAnsi="Calibri" w:cs="Calibri"/>
        </w:rPr>
        <w:t>  github.com/</w:t>
      </w:r>
      <w:proofErr w:type="spellStart"/>
      <w:r>
        <w:rPr>
          <w:rFonts w:ascii="Calibri" w:hAnsi="Calibri" w:cs="Calibri"/>
        </w:rPr>
        <w:t>TLaidler</w:t>
      </w:r>
      <w:proofErr w:type="spellEnd"/>
    </w:p>
    <w:p w14:paraId="64BCEC06" w14:textId="77777777" w:rsidR="003D33C5" w:rsidRDefault="003D33C5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Resumo</w:t>
      </w:r>
    </w:p>
    <w:p w14:paraId="3EB783BD" w14:textId="77777777" w:rsidR="003D33C5" w:rsidRDefault="003D33C5">
      <w:pPr>
        <w:pStyle w:val="NormalWeb"/>
        <w:rPr>
          <w:rFonts w:ascii="Calibri" w:hAnsi="Calibri" w:cs="Calibri"/>
          <w:color w:val="1A1A1A"/>
          <w:sz w:val="20"/>
          <w:szCs w:val="20"/>
        </w:rPr>
      </w:pPr>
      <w:r>
        <w:rPr>
          <w:rFonts w:ascii="Calibri" w:hAnsi="Calibri" w:cs="Calibri"/>
          <w:color w:val="1A1A1A"/>
          <w:sz w:val="20"/>
          <w:szCs w:val="20"/>
        </w:rPr>
        <w:t xml:space="preserve">Analista quantitativo com 2,5 anos de experiência após o término da graduação, em gestora de fundos regulada pela CVM, atuando na interseção que a área exige: desenvolvimento de sistemas de dados em produção (Azure, SQL, Python), aplicação full </w:t>
      </w:r>
      <w:proofErr w:type="spellStart"/>
      <w:r>
        <w:rPr>
          <w:rFonts w:ascii="Calibri" w:hAnsi="Calibri" w:cs="Calibri"/>
          <w:color w:val="1A1A1A"/>
          <w:sz w:val="20"/>
          <w:szCs w:val="20"/>
        </w:rPr>
        <w:t>stack</w:t>
      </w:r>
      <w:proofErr w:type="spellEnd"/>
      <w:r>
        <w:rPr>
          <w:rFonts w:ascii="Calibri" w:hAnsi="Calibri" w:cs="Calibri"/>
          <w:color w:val="1A1A1A"/>
          <w:sz w:val="20"/>
          <w:szCs w:val="20"/>
        </w:rPr>
        <w:t xml:space="preserve"> própria — testada, documentada e pública —, modelagem de bancos de dados relacionais e uso estruturado de IA generativa no ciclo de engenharia. Formação em Física/Astronomia (UFRJ) com mestrado aplicando machine learning (Observatório Nacional/MCTI). Base sólida em fundos de investimento e métricas de risco/retorno (CEA-ANBIMA). Inglês fluente, oral e escrito.</w:t>
      </w:r>
    </w:p>
    <w:p w14:paraId="2145B02B" w14:textId="77777777" w:rsidR="003D33C5" w:rsidRDefault="003D33C5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Competências</w:t>
      </w:r>
    </w:p>
    <w:p w14:paraId="0984388B" w14:textId="77777777" w:rsidR="003D33C5" w:rsidRDefault="003D33C5">
      <w:pPr>
        <w:numPr>
          <w:ilvl w:val="0"/>
          <w:numId w:val="1"/>
        </w:numPr>
        <w:spacing w:after="20"/>
        <w:ind w:left="1000"/>
        <w:rPr>
          <w:rFonts w:ascii="Calibri" w:eastAsia="Times New Roman" w:hAnsi="Calibri" w:cs="Calibri"/>
          <w:color w:val="1A1A1A"/>
          <w:sz w:val="20"/>
          <w:szCs w:val="20"/>
        </w:rPr>
      </w:pPr>
      <w:r>
        <w:rPr>
          <w:rFonts w:ascii="Calibri" w:eastAsia="Times New Roman" w:hAnsi="Calibri" w:cs="Calibri"/>
          <w:b/>
          <w:bCs/>
          <w:color w:val="1A1A1A"/>
          <w:sz w:val="20"/>
          <w:szCs w:val="20"/>
        </w:rPr>
        <w:t xml:space="preserve">Desenvolvimento (full </w:t>
      </w:r>
      <w:proofErr w:type="spellStart"/>
      <w:r>
        <w:rPr>
          <w:rFonts w:ascii="Calibri" w:eastAsia="Times New Roman" w:hAnsi="Calibri" w:cs="Calibri"/>
          <w:b/>
          <w:bCs/>
          <w:color w:val="1A1A1A"/>
          <w:sz w:val="20"/>
          <w:szCs w:val="20"/>
        </w:rPr>
        <w:t>stack</w:t>
      </w:r>
      <w:proofErr w:type="spellEnd"/>
      <w:r>
        <w:rPr>
          <w:rFonts w:ascii="Calibri" w:eastAsia="Times New Roman" w:hAnsi="Calibri" w:cs="Calibri"/>
          <w:b/>
          <w:bCs/>
          <w:color w:val="1A1A1A"/>
          <w:sz w:val="20"/>
          <w:szCs w:val="20"/>
        </w:rPr>
        <w:t>):</w:t>
      </w:r>
      <w:r>
        <w:rPr>
          <w:rFonts w:ascii="Calibri" w:eastAsia="Times New Roman" w:hAnsi="Calibri" w:cs="Calibri"/>
          <w:color w:val="1A1A1A"/>
          <w:sz w:val="20"/>
          <w:szCs w:val="20"/>
        </w:rPr>
        <w:t xml:space="preserve"> Python (pandas, </w:t>
      </w:r>
      <w:proofErr w:type="spellStart"/>
      <w:r>
        <w:rPr>
          <w:rFonts w:ascii="Calibri" w:eastAsia="Times New Roman" w:hAnsi="Calibri" w:cs="Calibri"/>
          <w:color w:val="1A1A1A"/>
          <w:sz w:val="20"/>
          <w:szCs w:val="20"/>
        </w:rPr>
        <w:t>NumPy</w:t>
      </w:r>
      <w:proofErr w:type="spellEnd"/>
      <w:r>
        <w:rPr>
          <w:rFonts w:ascii="Calibri" w:eastAsia="Times New Roman" w:hAnsi="Calibri" w:cs="Calibri"/>
          <w:color w:val="1A1A1A"/>
          <w:sz w:val="20"/>
          <w:szCs w:val="20"/>
        </w:rPr>
        <w:t xml:space="preserve">, </w:t>
      </w:r>
      <w:proofErr w:type="spellStart"/>
      <w:r>
        <w:rPr>
          <w:rFonts w:ascii="Calibri" w:eastAsia="Times New Roman" w:hAnsi="Calibri" w:cs="Calibri"/>
          <w:color w:val="1A1A1A"/>
          <w:sz w:val="20"/>
          <w:szCs w:val="20"/>
        </w:rPr>
        <w:t>scikit-learn</w:t>
      </w:r>
      <w:proofErr w:type="spellEnd"/>
      <w:r>
        <w:rPr>
          <w:rFonts w:ascii="Calibri" w:eastAsia="Times New Roman" w:hAnsi="Calibri" w:cs="Calibri"/>
          <w:color w:val="1A1A1A"/>
          <w:sz w:val="20"/>
          <w:szCs w:val="20"/>
        </w:rPr>
        <w:t xml:space="preserve">), </w:t>
      </w:r>
      <w:proofErr w:type="spellStart"/>
      <w:r>
        <w:rPr>
          <w:rFonts w:ascii="Calibri" w:eastAsia="Times New Roman" w:hAnsi="Calibri" w:cs="Calibri"/>
          <w:color w:val="1A1A1A"/>
          <w:sz w:val="20"/>
          <w:szCs w:val="20"/>
        </w:rPr>
        <w:t>backend</w:t>
      </w:r>
      <w:proofErr w:type="spellEnd"/>
      <w:r>
        <w:rPr>
          <w:rFonts w:ascii="Calibri" w:eastAsia="Times New Roman" w:hAnsi="Calibri" w:cs="Calibri"/>
          <w:color w:val="1A1A1A"/>
          <w:sz w:val="20"/>
          <w:szCs w:val="20"/>
        </w:rPr>
        <w:t xml:space="preserve"> </w:t>
      </w:r>
      <w:proofErr w:type="spellStart"/>
      <w:r>
        <w:rPr>
          <w:rFonts w:ascii="Calibri" w:eastAsia="Times New Roman" w:hAnsi="Calibri" w:cs="Calibri"/>
          <w:color w:val="1A1A1A"/>
          <w:sz w:val="20"/>
          <w:szCs w:val="20"/>
        </w:rPr>
        <w:t>Flask</w:t>
      </w:r>
      <w:proofErr w:type="spellEnd"/>
      <w:r>
        <w:rPr>
          <w:rFonts w:ascii="Calibri" w:eastAsia="Times New Roman" w:hAnsi="Calibri" w:cs="Calibri"/>
          <w:color w:val="1A1A1A"/>
          <w:sz w:val="20"/>
          <w:szCs w:val="20"/>
        </w:rPr>
        <w:t xml:space="preserve"> + </w:t>
      </w:r>
      <w:proofErr w:type="spellStart"/>
      <w:r>
        <w:rPr>
          <w:rFonts w:ascii="Calibri" w:eastAsia="Times New Roman" w:hAnsi="Calibri" w:cs="Calibri"/>
          <w:color w:val="1A1A1A"/>
          <w:sz w:val="20"/>
          <w:szCs w:val="20"/>
        </w:rPr>
        <w:t>Pydantic</w:t>
      </w:r>
      <w:proofErr w:type="spellEnd"/>
      <w:r>
        <w:rPr>
          <w:rFonts w:ascii="Calibri" w:eastAsia="Times New Roman" w:hAnsi="Calibri" w:cs="Calibri"/>
          <w:color w:val="1A1A1A"/>
          <w:sz w:val="20"/>
          <w:szCs w:val="20"/>
        </w:rPr>
        <w:t xml:space="preserve">, </w:t>
      </w:r>
      <w:proofErr w:type="spellStart"/>
      <w:r>
        <w:rPr>
          <w:rFonts w:ascii="Calibri" w:eastAsia="Times New Roman" w:hAnsi="Calibri" w:cs="Calibri"/>
          <w:color w:val="1A1A1A"/>
          <w:sz w:val="20"/>
          <w:szCs w:val="20"/>
        </w:rPr>
        <w:t>frontend</w:t>
      </w:r>
      <w:proofErr w:type="spellEnd"/>
      <w:r>
        <w:rPr>
          <w:rFonts w:ascii="Calibri" w:eastAsia="Times New Roman" w:hAnsi="Calibri" w:cs="Calibri"/>
          <w:color w:val="1A1A1A"/>
          <w:sz w:val="20"/>
          <w:szCs w:val="20"/>
        </w:rPr>
        <w:t xml:space="preserve"> HTMX/Alpine.js/</w:t>
      </w:r>
      <w:proofErr w:type="spellStart"/>
      <w:r>
        <w:rPr>
          <w:rFonts w:ascii="Calibri" w:eastAsia="Times New Roman" w:hAnsi="Calibri" w:cs="Calibri"/>
          <w:color w:val="1A1A1A"/>
          <w:sz w:val="20"/>
          <w:szCs w:val="20"/>
        </w:rPr>
        <w:t>Tailwind</w:t>
      </w:r>
      <w:proofErr w:type="spellEnd"/>
      <w:r>
        <w:rPr>
          <w:rFonts w:ascii="Calibri" w:eastAsia="Times New Roman" w:hAnsi="Calibri" w:cs="Calibri"/>
          <w:color w:val="1A1A1A"/>
          <w:sz w:val="20"/>
          <w:szCs w:val="20"/>
        </w:rPr>
        <w:t xml:space="preserve">, SQL avançado, VBA, </w:t>
      </w:r>
      <w:proofErr w:type="spellStart"/>
      <w:r>
        <w:rPr>
          <w:rFonts w:ascii="Calibri" w:eastAsia="Times New Roman" w:hAnsi="Calibri" w:cs="Calibri"/>
          <w:color w:val="1A1A1A"/>
          <w:sz w:val="20"/>
          <w:szCs w:val="20"/>
        </w:rPr>
        <w:t>Git</w:t>
      </w:r>
      <w:proofErr w:type="spellEnd"/>
      <w:r>
        <w:rPr>
          <w:rFonts w:ascii="Calibri" w:eastAsia="Times New Roman" w:hAnsi="Calibri" w:cs="Calibri"/>
          <w:color w:val="1A1A1A"/>
          <w:sz w:val="20"/>
          <w:szCs w:val="20"/>
        </w:rPr>
        <w:t>; disciplina de testes e qualidade (</w:t>
      </w:r>
      <w:proofErr w:type="spellStart"/>
      <w:r>
        <w:rPr>
          <w:rFonts w:ascii="Calibri" w:eastAsia="Times New Roman" w:hAnsi="Calibri" w:cs="Calibri"/>
          <w:color w:val="1A1A1A"/>
          <w:sz w:val="20"/>
          <w:szCs w:val="20"/>
        </w:rPr>
        <w:t>pytest</w:t>
      </w:r>
      <w:proofErr w:type="spellEnd"/>
      <w:r>
        <w:rPr>
          <w:rFonts w:ascii="Calibri" w:eastAsia="Times New Roman" w:hAnsi="Calibri" w:cs="Calibri"/>
          <w:color w:val="1A1A1A"/>
          <w:sz w:val="20"/>
          <w:szCs w:val="20"/>
        </w:rPr>
        <w:t xml:space="preserve">, </w:t>
      </w:r>
      <w:proofErr w:type="spellStart"/>
      <w:r>
        <w:rPr>
          <w:rFonts w:ascii="Calibri" w:eastAsia="Times New Roman" w:hAnsi="Calibri" w:cs="Calibri"/>
          <w:color w:val="1A1A1A"/>
          <w:sz w:val="20"/>
          <w:szCs w:val="20"/>
        </w:rPr>
        <w:t>ruff</w:t>
      </w:r>
      <w:proofErr w:type="spellEnd"/>
      <w:r>
        <w:rPr>
          <w:rFonts w:ascii="Calibri" w:eastAsia="Times New Roman" w:hAnsi="Calibri" w:cs="Calibri"/>
          <w:color w:val="1A1A1A"/>
          <w:sz w:val="20"/>
          <w:szCs w:val="20"/>
        </w:rPr>
        <w:t xml:space="preserve">, </w:t>
      </w:r>
      <w:proofErr w:type="spellStart"/>
      <w:r>
        <w:rPr>
          <w:rFonts w:ascii="Calibri" w:eastAsia="Times New Roman" w:hAnsi="Calibri" w:cs="Calibri"/>
          <w:color w:val="1A1A1A"/>
          <w:sz w:val="20"/>
          <w:szCs w:val="20"/>
        </w:rPr>
        <w:t>mypy</w:t>
      </w:r>
      <w:proofErr w:type="spellEnd"/>
      <w:r>
        <w:rPr>
          <w:rFonts w:ascii="Calibri" w:eastAsia="Times New Roman" w:hAnsi="Calibri" w:cs="Calibri"/>
          <w:color w:val="1A1A1A"/>
          <w:sz w:val="20"/>
          <w:szCs w:val="20"/>
        </w:rPr>
        <w:t xml:space="preserve">, </w:t>
      </w:r>
      <w:proofErr w:type="spellStart"/>
      <w:r>
        <w:rPr>
          <w:rFonts w:ascii="Calibri" w:eastAsia="Times New Roman" w:hAnsi="Calibri" w:cs="Calibri"/>
          <w:color w:val="1A1A1A"/>
          <w:sz w:val="20"/>
          <w:szCs w:val="20"/>
        </w:rPr>
        <w:t>type</w:t>
      </w:r>
      <w:proofErr w:type="spellEnd"/>
      <w:r>
        <w:rPr>
          <w:rFonts w:ascii="Calibri" w:eastAsia="Times New Roman" w:hAnsi="Calibri" w:cs="Calibri"/>
          <w:color w:val="1A1A1A"/>
          <w:sz w:val="20"/>
          <w:szCs w:val="20"/>
        </w:rPr>
        <w:t xml:space="preserve"> </w:t>
      </w:r>
      <w:proofErr w:type="spellStart"/>
      <w:r>
        <w:rPr>
          <w:rFonts w:ascii="Calibri" w:eastAsia="Times New Roman" w:hAnsi="Calibri" w:cs="Calibri"/>
          <w:color w:val="1A1A1A"/>
          <w:sz w:val="20"/>
          <w:szCs w:val="20"/>
        </w:rPr>
        <w:t>hints</w:t>
      </w:r>
      <w:proofErr w:type="spellEnd"/>
      <w:r>
        <w:rPr>
          <w:rFonts w:ascii="Calibri" w:eastAsia="Times New Roman" w:hAnsi="Calibri" w:cs="Calibri"/>
          <w:color w:val="1A1A1A"/>
          <w:sz w:val="20"/>
          <w:szCs w:val="20"/>
        </w:rPr>
        <w:t>)</w:t>
      </w:r>
    </w:p>
    <w:p w14:paraId="3079D496" w14:textId="77777777" w:rsidR="003D33C5" w:rsidRDefault="003D33C5">
      <w:pPr>
        <w:numPr>
          <w:ilvl w:val="0"/>
          <w:numId w:val="1"/>
        </w:numPr>
        <w:spacing w:after="20"/>
        <w:ind w:left="1000"/>
        <w:rPr>
          <w:rFonts w:ascii="Calibri" w:eastAsia="Times New Roman" w:hAnsi="Calibri" w:cs="Calibri"/>
          <w:color w:val="1A1A1A"/>
          <w:sz w:val="20"/>
          <w:szCs w:val="20"/>
        </w:rPr>
      </w:pPr>
      <w:r>
        <w:rPr>
          <w:rFonts w:ascii="Calibri" w:eastAsia="Times New Roman" w:hAnsi="Calibri" w:cs="Calibri"/>
          <w:b/>
          <w:bCs/>
          <w:color w:val="1A1A1A"/>
          <w:sz w:val="20"/>
          <w:szCs w:val="20"/>
        </w:rPr>
        <w:t>Dados e arquitetura de sistemas:</w:t>
      </w:r>
      <w:r>
        <w:rPr>
          <w:rFonts w:ascii="Calibri" w:eastAsia="Times New Roman" w:hAnsi="Calibri" w:cs="Calibri"/>
          <w:color w:val="1A1A1A"/>
          <w:sz w:val="20"/>
          <w:szCs w:val="20"/>
        </w:rPr>
        <w:t xml:space="preserve"> modelagem de bancos de dados relacionais (SQL Server, </w:t>
      </w:r>
      <w:proofErr w:type="spellStart"/>
      <w:r>
        <w:rPr>
          <w:rFonts w:ascii="Calibri" w:eastAsia="Times New Roman" w:hAnsi="Calibri" w:cs="Calibri"/>
          <w:color w:val="1A1A1A"/>
          <w:sz w:val="20"/>
          <w:szCs w:val="20"/>
        </w:rPr>
        <w:t>SQLite</w:t>
      </w:r>
      <w:proofErr w:type="spellEnd"/>
      <w:r>
        <w:rPr>
          <w:rFonts w:ascii="Calibri" w:eastAsia="Times New Roman" w:hAnsi="Calibri" w:cs="Calibri"/>
          <w:color w:val="1A1A1A"/>
          <w:sz w:val="20"/>
          <w:szCs w:val="20"/>
        </w:rPr>
        <w:t xml:space="preserve">), arquitetura de sistemas em nuvem (Azure </w:t>
      </w:r>
      <w:proofErr w:type="spellStart"/>
      <w:r>
        <w:rPr>
          <w:rFonts w:ascii="Calibri" w:eastAsia="Times New Roman" w:hAnsi="Calibri" w:cs="Calibri"/>
          <w:color w:val="1A1A1A"/>
          <w:sz w:val="20"/>
          <w:szCs w:val="20"/>
        </w:rPr>
        <w:t>Functions</w:t>
      </w:r>
      <w:proofErr w:type="spellEnd"/>
      <w:r>
        <w:rPr>
          <w:rFonts w:ascii="Calibri" w:eastAsia="Times New Roman" w:hAnsi="Calibri" w:cs="Calibri"/>
          <w:color w:val="1A1A1A"/>
          <w:sz w:val="20"/>
          <w:szCs w:val="20"/>
        </w:rPr>
        <w:t xml:space="preserve">, Cosmos DB), pipelines ETL em produção, integração de APIs REST (BACEN, </w:t>
      </w:r>
      <w:proofErr w:type="spellStart"/>
      <w:r>
        <w:rPr>
          <w:rFonts w:ascii="Calibri" w:eastAsia="Times New Roman" w:hAnsi="Calibri" w:cs="Calibri"/>
          <w:color w:val="1A1A1A"/>
          <w:sz w:val="20"/>
          <w:szCs w:val="20"/>
        </w:rPr>
        <w:t>exchanges</w:t>
      </w:r>
      <w:proofErr w:type="spellEnd"/>
      <w:r>
        <w:rPr>
          <w:rFonts w:ascii="Calibri" w:eastAsia="Times New Roman" w:hAnsi="Calibri" w:cs="Calibri"/>
          <w:color w:val="1A1A1A"/>
          <w:sz w:val="20"/>
          <w:szCs w:val="20"/>
        </w:rPr>
        <w:t>, provedores de mercado), dashboards</w:t>
      </w:r>
    </w:p>
    <w:p w14:paraId="4CDD38C9" w14:textId="77777777" w:rsidR="003D33C5" w:rsidRDefault="003D33C5">
      <w:pPr>
        <w:numPr>
          <w:ilvl w:val="0"/>
          <w:numId w:val="1"/>
        </w:numPr>
        <w:spacing w:after="20"/>
        <w:ind w:left="1000"/>
        <w:rPr>
          <w:rFonts w:ascii="Calibri" w:eastAsia="Times New Roman" w:hAnsi="Calibri" w:cs="Calibri"/>
          <w:color w:val="1A1A1A"/>
          <w:sz w:val="20"/>
          <w:szCs w:val="20"/>
        </w:rPr>
      </w:pPr>
      <w:r>
        <w:rPr>
          <w:rFonts w:ascii="Calibri" w:eastAsia="Times New Roman" w:hAnsi="Calibri" w:cs="Calibri"/>
          <w:b/>
          <w:bCs/>
          <w:color w:val="1A1A1A"/>
          <w:sz w:val="20"/>
          <w:szCs w:val="20"/>
        </w:rPr>
        <w:t>IA estruturada:</w:t>
      </w:r>
      <w:r>
        <w:rPr>
          <w:rFonts w:ascii="Calibri" w:eastAsia="Times New Roman" w:hAnsi="Calibri" w:cs="Calibri"/>
          <w:color w:val="1A1A1A"/>
          <w:sz w:val="20"/>
          <w:szCs w:val="20"/>
        </w:rPr>
        <w:t xml:space="preserve"> workflows de engenharia assistidos por </w:t>
      </w:r>
      <w:proofErr w:type="spellStart"/>
      <w:r>
        <w:rPr>
          <w:rFonts w:ascii="Calibri" w:eastAsia="Times New Roman" w:hAnsi="Calibri" w:cs="Calibri"/>
          <w:color w:val="1A1A1A"/>
          <w:sz w:val="20"/>
          <w:szCs w:val="20"/>
        </w:rPr>
        <w:t>LLMs</w:t>
      </w:r>
      <w:proofErr w:type="spellEnd"/>
      <w:r>
        <w:rPr>
          <w:rFonts w:ascii="Calibri" w:eastAsia="Times New Roman" w:hAnsi="Calibri" w:cs="Calibri"/>
          <w:color w:val="1A1A1A"/>
          <w:sz w:val="20"/>
          <w:szCs w:val="20"/>
        </w:rPr>
        <w:t xml:space="preserve"> (Claude </w:t>
      </w:r>
      <w:proofErr w:type="spellStart"/>
      <w:r>
        <w:rPr>
          <w:rFonts w:ascii="Calibri" w:eastAsia="Times New Roman" w:hAnsi="Calibri" w:cs="Calibri"/>
          <w:color w:val="1A1A1A"/>
          <w:sz w:val="20"/>
          <w:szCs w:val="20"/>
        </w:rPr>
        <w:t>Code</w:t>
      </w:r>
      <w:proofErr w:type="spellEnd"/>
      <w:r>
        <w:rPr>
          <w:rFonts w:ascii="Calibri" w:eastAsia="Times New Roman" w:hAnsi="Calibri" w:cs="Calibri"/>
          <w:color w:val="1A1A1A"/>
          <w:sz w:val="20"/>
          <w:szCs w:val="20"/>
        </w:rPr>
        <w:t xml:space="preserve">, Cursor, desenvolvimento </w:t>
      </w:r>
      <w:proofErr w:type="spellStart"/>
      <w:r>
        <w:rPr>
          <w:rFonts w:ascii="Calibri" w:eastAsia="Times New Roman" w:hAnsi="Calibri" w:cs="Calibri"/>
          <w:color w:val="1A1A1A"/>
          <w:sz w:val="20"/>
          <w:szCs w:val="20"/>
        </w:rPr>
        <w:t>spec-driven</w:t>
      </w:r>
      <w:proofErr w:type="spellEnd"/>
      <w:r>
        <w:rPr>
          <w:rFonts w:ascii="Calibri" w:eastAsia="Times New Roman" w:hAnsi="Calibri" w:cs="Calibri"/>
          <w:color w:val="1A1A1A"/>
          <w:sz w:val="20"/>
          <w:szCs w:val="20"/>
        </w:rPr>
        <w:t xml:space="preserve">), automação de </w:t>
      </w:r>
      <w:proofErr w:type="spellStart"/>
      <w:r>
        <w:rPr>
          <w:rFonts w:ascii="Calibri" w:eastAsia="Times New Roman" w:hAnsi="Calibri" w:cs="Calibri"/>
          <w:color w:val="1A1A1A"/>
          <w:sz w:val="20"/>
          <w:szCs w:val="20"/>
        </w:rPr>
        <w:t>research</w:t>
      </w:r>
      <w:proofErr w:type="spellEnd"/>
      <w:r>
        <w:rPr>
          <w:rFonts w:ascii="Calibri" w:eastAsia="Times New Roman" w:hAnsi="Calibri" w:cs="Calibri"/>
          <w:color w:val="1A1A1A"/>
          <w:sz w:val="20"/>
          <w:szCs w:val="20"/>
        </w:rPr>
        <w:t xml:space="preserve"> e rotinas com IA generativa</w:t>
      </w:r>
    </w:p>
    <w:p w14:paraId="5DD85CFF" w14:textId="77777777" w:rsidR="003D33C5" w:rsidRDefault="003D33C5">
      <w:pPr>
        <w:numPr>
          <w:ilvl w:val="0"/>
          <w:numId w:val="1"/>
        </w:numPr>
        <w:spacing w:after="20"/>
        <w:ind w:left="1000"/>
        <w:rPr>
          <w:rFonts w:ascii="Calibri" w:eastAsia="Times New Roman" w:hAnsi="Calibri" w:cs="Calibri"/>
          <w:color w:val="1A1A1A"/>
          <w:sz w:val="20"/>
          <w:szCs w:val="20"/>
        </w:rPr>
      </w:pPr>
      <w:r>
        <w:rPr>
          <w:rFonts w:ascii="Calibri" w:eastAsia="Times New Roman" w:hAnsi="Calibri" w:cs="Calibri"/>
          <w:b/>
          <w:bCs/>
          <w:color w:val="1A1A1A"/>
          <w:sz w:val="20"/>
          <w:szCs w:val="20"/>
        </w:rPr>
        <w:t>Finanças:</w:t>
      </w:r>
      <w:r>
        <w:rPr>
          <w:rFonts w:ascii="Calibri" w:eastAsia="Times New Roman" w:hAnsi="Calibri" w:cs="Calibri"/>
          <w:color w:val="1A1A1A"/>
          <w:sz w:val="20"/>
          <w:szCs w:val="20"/>
        </w:rPr>
        <w:t xml:space="preserve"> fundos de investimento, instrumentos financeiros (renda fixa, derivativos — swaps e futuros), métricas de risco e retorno, NAV — base formal CEA-ANBIMA</w:t>
      </w:r>
    </w:p>
    <w:p w14:paraId="507484A4" w14:textId="77777777" w:rsidR="003D33C5" w:rsidRDefault="003D33C5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Experiência Profissional</w:t>
      </w:r>
    </w:p>
    <w:p w14:paraId="211177E6" w14:textId="77777777" w:rsidR="003D33C5" w:rsidRDefault="003D33C5">
      <w:pPr>
        <w:pStyle w:val="role"/>
        <w:rPr>
          <w:rFonts w:ascii="Calibri" w:hAnsi="Calibri" w:cs="Calibri"/>
          <w:color w:val="1A1A1A"/>
          <w:sz w:val="20"/>
          <w:szCs w:val="20"/>
        </w:rPr>
      </w:pPr>
      <w:proofErr w:type="spellStart"/>
      <w:r>
        <w:rPr>
          <w:rStyle w:val="co1"/>
          <w:rFonts w:ascii="Calibri" w:hAnsi="Calibri" w:cs="Calibri"/>
          <w:sz w:val="20"/>
          <w:szCs w:val="20"/>
        </w:rPr>
        <w:t>Transfero</w:t>
      </w:r>
      <w:proofErr w:type="spellEnd"/>
      <w:r>
        <w:rPr>
          <w:rStyle w:val="co1"/>
          <w:rFonts w:ascii="Calibri" w:hAnsi="Calibri" w:cs="Calibri"/>
          <w:sz w:val="20"/>
          <w:szCs w:val="20"/>
        </w:rPr>
        <w:t xml:space="preserve"> </w:t>
      </w:r>
      <w:proofErr w:type="spellStart"/>
      <w:r>
        <w:rPr>
          <w:rStyle w:val="co1"/>
          <w:rFonts w:ascii="Calibri" w:hAnsi="Calibri" w:cs="Calibri"/>
          <w:sz w:val="20"/>
          <w:szCs w:val="20"/>
        </w:rPr>
        <w:t>Asset</w:t>
      </w:r>
      <w:proofErr w:type="spellEnd"/>
      <w:r>
        <w:rPr>
          <w:rStyle w:val="co1"/>
          <w:rFonts w:ascii="Calibri" w:hAnsi="Calibri" w:cs="Calibri"/>
          <w:sz w:val="20"/>
          <w:szCs w:val="20"/>
        </w:rPr>
        <w:t xml:space="preserve"> Management</w:t>
      </w:r>
      <w:r>
        <w:rPr>
          <w:rFonts w:ascii="Calibri" w:hAnsi="Calibri" w:cs="Calibri"/>
          <w:color w:val="1A1A1A"/>
          <w:sz w:val="20"/>
          <w:szCs w:val="20"/>
        </w:rPr>
        <w:t xml:space="preserve"> — gestora de fundos multimercado, regulada pela CVM </w:t>
      </w:r>
      <w:proofErr w:type="spellStart"/>
      <w:r>
        <w:rPr>
          <w:rStyle w:val="dt1"/>
          <w:rFonts w:ascii="Calibri" w:hAnsi="Calibri" w:cs="Calibri"/>
        </w:rPr>
        <w:t>jan</w:t>
      </w:r>
      <w:proofErr w:type="spellEnd"/>
      <w:r>
        <w:rPr>
          <w:rStyle w:val="dt1"/>
          <w:rFonts w:ascii="Calibri" w:hAnsi="Calibri" w:cs="Calibri"/>
        </w:rPr>
        <w:t>/2024 – atual</w:t>
      </w:r>
    </w:p>
    <w:p w14:paraId="363170BF" w14:textId="77777777" w:rsidR="003D33C5" w:rsidRDefault="003D33C5">
      <w:pPr>
        <w:pStyle w:val="NormalWeb"/>
        <w:rPr>
          <w:rFonts w:ascii="Calibri" w:hAnsi="Calibri" w:cs="Calibri"/>
          <w:color w:val="1A1A1A"/>
          <w:sz w:val="20"/>
          <w:szCs w:val="20"/>
        </w:rPr>
      </w:pPr>
      <w:r>
        <w:rPr>
          <w:rFonts w:ascii="Calibri" w:hAnsi="Calibri" w:cs="Calibri"/>
          <w:i/>
          <w:iCs/>
          <w:color w:val="1A1A1A"/>
          <w:sz w:val="20"/>
          <w:szCs w:val="20"/>
        </w:rPr>
        <w:t>Analista Quantitativo Pleno (</w:t>
      </w:r>
      <w:proofErr w:type="spellStart"/>
      <w:r>
        <w:rPr>
          <w:rFonts w:ascii="Calibri" w:hAnsi="Calibri" w:cs="Calibri"/>
          <w:i/>
          <w:iCs/>
          <w:color w:val="1A1A1A"/>
          <w:sz w:val="20"/>
          <w:szCs w:val="20"/>
        </w:rPr>
        <w:t>abr</w:t>
      </w:r>
      <w:proofErr w:type="spellEnd"/>
      <w:r>
        <w:rPr>
          <w:rFonts w:ascii="Calibri" w:hAnsi="Calibri" w:cs="Calibri"/>
          <w:i/>
          <w:iCs/>
          <w:color w:val="1A1A1A"/>
          <w:sz w:val="20"/>
          <w:szCs w:val="20"/>
        </w:rPr>
        <w:t>/2025 – atual)</w:t>
      </w:r>
    </w:p>
    <w:p w14:paraId="21BF2016" w14:textId="77777777" w:rsidR="003D33C5" w:rsidRDefault="003D33C5">
      <w:pPr>
        <w:numPr>
          <w:ilvl w:val="0"/>
          <w:numId w:val="2"/>
        </w:numPr>
        <w:spacing w:after="20"/>
        <w:ind w:left="1000"/>
        <w:rPr>
          <w:rFonts w:ascii="Calibri" w:eastAsia="Times New Roman" w:hAnsi="Calibri" w:cs="Calibri"/>
          <w:color w:val="1A1A1A"/>
          <w:sz w:val="20"/>
          <w:szCs w:val="20"/>
        </w:rPr>
      </w:pPr>
      <w:r>
        <w:rPr>
          <w:rFonts w:ascii="Calibri" w:eastAsia="Times New Roman" w:hAnsi="Calibri" w:cs="Calibri"/>
          <w:color w:val="1A1A1A"/>
          <w:sz w:val="20"/>
          <w:szCs w:val="20"/>
        </w:rPr>
        <w:t xml:space="preserve">Desenho e desenvolvimento de pipelines de dados em produção (Azure </w:t>
      </w:r>
      <w:proofErr w:type="spellStart"/>
      <w:r>
        <w:rPr>
          <w:rFonts w:ascii="Calibri" w:eastAsia="Times New Roman" w:hAnsi="Calibri" w:cs="Calibri"/>
          <w:color w:val="1A1A1A"/>
          <w:sz w:val="20"/>
          <w:szCs w:val="20"/>
        </w:rPr>
        <w:t>Functions</w:t>
      </w:r>
      <w:proofErr w:type="spellEnd"/>
      <w:r>
        <w:rPr>
          <w:rFonts w:ascii="Calibri" w:eastAsia="Times New Roman" w:hAnsi="Calibri" w:cs="Calibri"/>
          <w:color w:val="1A1A1A"/>
          <w:sz w:val="20"/>
          <w:szCs w:val="20"/>
        </w:rPr>
        <w:t xml:space="preserve">, Cosmos DB, SQL Server, Python) para </w:t>
      </w:r>
      <w:proofErr w:type="spellStart"/>
      <w:r>
        <w:rPr>
          <w:rFonts w:ascii="Calibri" w:eastAsia="Times New Roman" w:hAnsi="Calibri" w:cs="Calibri"/>
          <w:color w:val="1A1A1A"/>
          <w:sz w:val="20"/>
          <w:szCs w:val="20"/>
        </w:rPr>
        <w:t>analytics</w:t>
      </w:r>
      <w:proofErr w:type="spellEnd"/>
      <w:r>
        <w:rPr>
          <w:rFonts w:ascii="Calibri" w:eastAsia="Times New Roman" w:hAnsi="Calibri" w:cs="Calibri"/>
          <w:color w:val="1A1A1A"/>
          <w:sz w:val="20"/>
          <w:szCs w:val="20"/>
        </w:rPr>
        <w:t xml:space="preserve"> de portfólio e NAV — tempo de processamento reduzido em 60%+, com modelagem de dados, qualidade e auditabilidade.</w:t>
      </w:r>
    </w:p>
    <w:p w14:paraId="3C3EB785" w14:textId="77777777" w:rsidR="003D33C5" w:rsidRDefault="003D33C5">
      <w:pPr>
        <w:numPr>
          <w:ilvl w:val="0"/>
          <w:numId w:val="2"/>
        </w:numPr>
        <w:spacing w:after="20"/>
        <w:ind w:left="1000"/>
        <w:rPr>
          <w:rFonts w:ascii="Calibri" w:eastAsia="Times New Roman" w:hAnsi="Calibri" w:cs="Calibri"/>
          <w:color w:val="1A1A1A"/>
          <w:sz w:val="20"/>
          <w:szCs w:val="20"/>
        </w:rPr>
      </w:pPr>
      <w:r>
        <w:rPr>
          <w:rFonts w:ascii="Calibri" w:eastAsia="Times New Roman" w:hAnsi="Calibri" w:cs="Calibri"/>
          <w:color w:val="1A1A1A"/>
          <w:sz w:val="20"/>
          <w:szCs w:val="20"/>
        </w:rPr>
        <w:t>Construção de dashboards e ferramentas de suporte à decisão usados diariamente por gestão, operações e compliance — tradução de resultados técnicos para públicos não-técnicos.</w:t>
      </w:r>
    </w:p>
    <w:p w14:paraId="4D1346C0" w14:textId="77777777" w:rsidR="003D33C5" w:rsidRDefault="003D33C5">
      <w:pPr>
        <w:numPr>
          <w:ilvl w:val="0"/>
          <w:numId w:val="2"/>
        </w:numPr>
        <w:spacing w:after="20"/>
        <w:ind w:left="1000"/>
        <w:rPr>
          <w:rFonts w:ascii="Calibri" w:eastAsia="Times New Roman" w:hAnsi="Calibri" w:cs="Calibri"/>
          <w:color w:val="1A1A1A"/>
          <w:sz w:val="20"/>
          <w:szCs w:val="20"/>
        </w:rPr>
      </w:pPr>
      <w:r>
        <w:rPr>
          <w:rFonts w:ascii="Calibri" w:eastAsia="Times New Roman" w:hAnsi="Calibri" w:cs="Calibri"/>
          <w:color w:val="1A1A1A"/>
          <w:sz w:val="20"/>
          <w:szCs w:val="20"/>
        </w:rPr>
        <w:t xml:space="preserve">Automações com IA generativa integradas ao fluxo de trabalho da casa (sumarização de </w:t>
      </w:r>
      <w:proofErr w:type="spellStart"/>
      <w:r>
        <w:rPr>
          <w:rFonts w:ascii="Calibri" w:eastAsia="Times New Roman" w:hAnsi="Calibri" w:cs="Calibri"/>
          <w:color w:val="1A1A1A"/>
          <w:sz w:val="20"/>
          <w:szCs w:val="20"/>
        </w:rPr>
        <w:t>research</w:t>
      </w:r>
      <w:proofErr w:type="spellEnd"/>
      <w:r>
        <w:rPr>
          <w:rFonts w:ascii="Calibri" w:eastAsia="Times New Roman" w:hAnsi="Calibri" w:cs="Calibri"/>
          <w:color w:val="1A1A1A"/>
          <w:sz w:val="20"/>
          <w:szCs w:val="20"/>
        </w:rPr>
        <w:t>, rotinas assistidas por LLM).</w:t>
      </w:r>
    </w:p>
    <w:p w14:paraId="778E20FE" w14:textId="77777777" w:rsidR="003D33C5" w:rsidRDefault="003D33C5">
      <w:pPr>
        <w:numPr>
          <w:ilvl w:val="0"/>
          <w:numId w:val="2"/>
        </w:numPr>
        <w:spacing w:after="20"/>
        <w:ind w:left="1000"/>
        <w:rPr>
          <w:rFonts w:ascii="Calibri" w:eastAsia="Times New Roman" w:hAnsi="Calibri" w:cs="Calibri"/>
          <w:color w:val="1A1A1A"/>
          <w:sz w:val="20"/>
          <w:szCs w:val="20"/>
        </w:rPr>
      </w:pPr>
      <w:proofErr w:type="spellStart"/>
      <w:r>
        <w:rPr>
          <w:rFonts w:ascii="Calibri" w:eastAsia="Times New Roman" w:hAnsi="Calibri" w:cs="Calibri"/>
          <w:color w:val="1A1A1A"/>
          <w:sz w:val="20"/>
          <w:szCs w:val="20"/>
        </w:rPr>
        <w:t>Analytics</w:t>
      </w:r>
      <w:proofErr w:type="spellEnd"/>
      <w:r>
        <w:rPr>
          <w:rFonts w:ascii="Calibri" w:eastAsia="Times New Roman" w:hAnsi="Calibri" w:cs="Calibri"/>
          <w:color w:val="1A1A1A"/>
          <w:sz w:val="20"/>
          <w:szCs w:val="20"/>
        </w:rPr>
        <w:t xml:space="preserve"> de risco e performance de fundo sistemático com giro anual de ~USD 1 bi: exposições, atribuição e monitoramento.</w:t>
      </w:r>
    </w:p>
    <w:p w14:paraId="2294AA09" w14:textId="77777777" w:rsidR="003D33C5" w:rsidRDefault="003D33C5">
      <w:pPr>
        <w:pStyle w:val="NormalWeb"/>
        <w:rPr>
          <w:rFonts w:ascii="Calibri" w:hAnsi="Calibri" w:cs="Calibri"/>
          <w:color w:val="1A1A1A"/>
          <w:sz w:val="20"/>
          <w:szCs w:val="20"/>
        </w:rPr>
      </w:pPr>
      <w:r>
        <w:rPr>
          <w:rFonts w:ascii="Calibri" w:hAnsi="Calibri" w:cs="Calibri"/>
          <w:i/>
          <w:iCs/>
          <w:color w:val="1A1A1A"/>
          <w:sz w:val="20"/>
          <w:szCs w:val="20"/>
        </w:rPr>
        <w:t>Analista de Middle Office — estágio de pós-graduação (</w:t>
      </w:r>
      <w:proofErr w:type="spellStart"/>
      <w:r>
        <w:rPr>
          <w:rFonts w:ascii="Calibri" w:hAnsi="Calibri" w:cs="Calibri"/>
          <w:i/>
          <w:iCs/>
          <w:color w:val="1A1A1A"/>
          <w:sz w:val="20"/>
          <w:szCs w:val="20"/>
        </w:rPr>
        <w:t>jan</w:t>
      </w:r>
      <w:proofErr w:type="spellEnd"/>
      <w:r>
        <w:rPr>
          <w:rFonts w:ascii="Calibri" w:hAnsi="Calibri" w:cs="Calibri"/>
          <w:i/>
          <w:iCs/>
          <w:color w:val="1A1A1A"/>
          <w:sz w:val="20"/>
          <w:szCs w:val="20"/>
        </w:rPr>
        <w:t xml:space="preserve">/2024 – </w:t>
      </w:r>
      <w:proofErr w:type="spellStart"/>
      <w:r>
        <w:rPr>
          <w:rFonts w:ascii="Calibri" w:hAnsi="Calibri" w:cs="Calibri"/>
          <w:i/>
          <w:iCs/>
          <w:color w:val="1A1A1A"/>
          <w:sz w:val="20"/>
          <w:szCs w:val="20"/>
        </w:rPr>
        <w:t>abr</w:t>
      </w:r>
      <w:proofErr w:type="spellEnd"/>
      <w:r>
        <w:rPr>
          <w:rFonts w:ascii="Calibri" w:hAnsi="Calibri" w:cs="Calibri"/>
          <w:i/>
          <w:iCs/>
          <w:color w:val="1A1A1A"/>
          <w:sz w:val="20"/>
          <w:szCs w:val="20"/>
        </w:rPr>
        <w:t>/2025)</w:t>
      </w:r>
    </w:p>
    <w:p w14:paraId="0CFC278F" w14:textId="77777777" w:rsidR="008E3EFD" w:rsidRDefault="003D33C5" w:rsidP="008E3EFD">
      <w:pPr>
        <w:numPr>
          <w:ilvl w:val="0"/>
          <w:numId w:val="3"/>
        </w:numPr>
        <w:spacing w:after="20"/>
        <w:rPr>
          <w:rFonts w:ascii="Calibri" w:eastAsia="Times New Roman" w:hAnsi="Calibri" w:cs="Calibri"/>
          <w:color w:val="1A1A1A"/>
          <w:sz w:val="20"/>
          <w:szCs w:val="20"/>
        </w:rPr>
      </w:pPr>
      <w:r w:rsidRPr="008E3EFD">
        <w:rPr>
          <w:rFonts w:ascii="Calibri" w:eastAsia="Times New Roman" w:hAnsi="Calibri" w:cs="Calibri"/>
          <w:color w:val="1A1A1A"/>
          <w:sz w:val="20"/>
          <w:szCs w:val="20"/>
        </w:rPr>
        <w:t>Automação de caixa, conciliação e fechamento (Python, SQL, VBA); validação diária de cotas, posições e NAV com administradores e custodiantes.</w:t>
      </w:r>
    </w:p>
    <w:p w14:paraId="1B72C017" w14:textId="34C1E1B2" w:rsidR="008E3EFD" w:rsidRPr="008E3EFD" w:rsidRDefault="008E3EFD" w:rsidP="008E3EFD">
      <w:pPr>
        <w:numPr>
          <w:ilvl w:val="0"/>
          <w:numId w:val="3"/>
        </w:numPr>
        <w:spacing w:after="20"/>
        <w:rPr>
          <w:rFonts w:ascii="Calibri" w:eastAsia="Times New Roman" w:hAnsi="Calibri" w:cs="Calibri"/>
          <w:color w:val="1A1A1A"/>
          <w:sz w:val="20"/>
          <w:szCs w:val="20"/>
        </w:rPr>
      </w:pPr>
      <w:proofErr w:type="spellStart"/>
      <w:r w:rsidRPr="008E3EFD">
        <w:rPr>
          <w:rFonts w:ascii="Calibri" w:eastAsia="Times New Roman" w:hAnsi="Calibri" w:cs="Calibri"/>
          <w:color w:val="1A1A1A"/>
          <w:sz w:val="20"/>
          <w:szCs w:val="20"/>
        </w:rPr>
        <w:t>Bot</w:t>
      </w:r>
      <w:proofErr w:type="spellEnd"/>
      <w:r w:rsidRPr="008E3EFD">
        <w:rPr>
          <w:rFonts w:ascii="Calibri" w:eastAsia="Times New Roman" w:hAnsi="Calibri" w:cs="Calibri"/>
          <w:color w:val="1A1A1A"/>
          <w:sz w:val="20"/>
          <w:szCs w:val="20"/>
        </w:rPr>
        <w:t xml:space="preserve"> de </w:t>
      </w:r>
      <w:proofErr w:type="spellStart"/>
      <w:r w:rsidRPr="008E3EFD">
        <w:rPr>
          <w:rFonts w:ascii="Calibri" w:eastAsia="Times New Roman" w:hAnsi="Calibri" w:cs="Calibri"/>
          <w:color w:val="1A1A1A"/>
          <w:sz w:val="20"/>
          <w:szCs w:val="20"/>
        </w:rPr>
        <w:t>morning</w:t>
      </w:r>
      <w:proofErr w:type="spellEnd"/>
      <w:r w:rsidRPr="008E3EFD">
        <w:rPr>
          <w:rFonts w:ascii="Calibri" w:eastAsia="Times New Roman" w:hAnsi="Calibri" w:cs="Calibri"/>
          <w:color w:val="1A1A1A"/>
          <w:sz w:val="20"/>
          <w:szCs w:val="20"/>
        </w:rPr>
        <w:t xml:space="preserve"> </w:t>
      </w:r>
      <w:proofErr w:type="spellStart"/>
      <w:r w:rsidRPr="008E3EFD">
        <w:rPr>
          <w:rFonts w:ascii="Calibri" w:eastAsia="Times New Roman" w:hAnsi="Calibri" w:cs="Calibri"/>
          <w:color w:val="1A1A1A"/>
          <w:sz w:val="20"/>
          <w:szCs w:val="20"/>
        </w:rPr>
        <w:t>call</w:t>
      </w:r>
      <w:proofErr w:type="spellEnd"/>
      <w:r w:rsidRPr="008E3EFD">
        <w:rPr>
          <w:rFonts w:ascii="Calibri" w:eastAsia="Times New Roman" w:hAnsi="Calibri" w:cs="Calibri"/>
          <w:color w:val="1A1A1A"/>
          <w:sz w:val="20"/>
          <w:szCs w:val="20"/>
        </w:rPr>
        <w:t xml:space="preserve"> com IA: coleta, sumarização (NLP/LLM) e envio diário automatizado de notícias de mercado.</w:t>
      </w:r>
    </w:p>
    <w:p w14:paraId="443E7BF0" w14:textId="77777777" w:rsidR="003D33C5" w:rsidRDefault="003D33C5">
      <w:pPr>
        <w:pStyle w:val="role"/>
        <w:rPr>
          <w:rFonts w:ascii="Calibri" w:hAnsi="Calibri" w:cs="Calibri"/>
          <w:color w:val="1A1A1A"/>
          <w:sz w:val="20"/>
          <w:szCs w:val="20"/>
        </w:rPr>
      </w:pPr>
      <w:r>
        <w:rPr>
          <w:rStyle w:val="co1"/>
          <w:rFonts w:ascii="Calibri" w:hAnsi="Calibri" w:cs="Calibri"/>
          <w:sz w:val="20"/>
          <w:szCs w:val="20"/>
        </w:rPr>
        <w:t>Pesquisa Científica</w:t>
      </w:r>
      <w:r>
        <w:rPr>
          <w:rFonts w:ascii="Calibri" w:hAnsi="Calibri" w:cs="Calibri"/>
          <w:color w:val="1A1A1A"/>
          <w:sz w:val="20"/>
          <w:szCs w:val="20"/>
        </w:rPr>
        <w:t xml:space="preserve"> — Observatório Nacional/MCTI (mestrado) e UFRJ (PIBIC/CNPq) </w:t>
      </w:r>
      <w:r>
        <w:rPr>
          <w:rStyle w:val="dt1"/>
          <w:rFonts w:ascii="Calibri" w:hAnsi="Calibri" w:cs="Calibri"/>
        </w:rPr>
        <w:t>out/2020 – 2026</w:t>
      </w:r>
    </w:p>
    <w:p w14:paraId="2C257670" w14:textId="77777777" w:rsidR="003D33C5" w:rsidRDefault="003D33C5">
      <w:pPr>
        <w:numPr>
          <w:ilvl w:val="0"/>
          <w:numId w:val="4"/>
        </w:numPr>
        <w:spacing w:after="20"/>
        <w:ind w:left="1000"/>
        <w:rPr>
          <w:rFonts w:ascii="Calibri" w:eastAsia="Times New Roman" w:hAnsi="Calibri" w:cs="Calibri"/>
          <w:color w:val="1A1A1A"/>
          <w:sz w:val="20"/>
          <w:szCs w:val="20"/>
        </w:rPr>
      </w:pPr>
      <w:r>
        <w:rPr>
          <w:rFonts w:ascii="Calibri" w:eastAsia="Times New Roman" w:hAnsi="Calibri" w:cs="Calibri"/>
          <w:color w:val="1A1A1A"/>
          <w:sz w:val="20"/>
          <w:szCs w:val="20"/>
        </w:rPr>
        <w:t xml:space="preserve">Pipeline de ML ponta a ponta com data </w:t>
      </w:r>
      <w:proofErr w:type="spellStart"/>
      <w:r>
        <w:rPr>
          <w:rFonts w:ascii="Calibri" w:eastAsia="Times New Roman" w:hAnsi="Calibri" w:cs="Calibri"/>
          <w:color w:val="1A1A1A"/>
          <w:sz w:val="20"/>
          <w:szCs w:val="20"/>
        </w:rPr>
        <w:t>warehouse</w:t>
      </w:r>
      <w:proofErr w:type="spellEnd"/>
      <w:r>
        <w:rPr>
          <w:rFonts w:ascii="Calibri" w:eastAsia="Times New Roman" w:hAnsi="Calibri" w:cs="Calibri"/>
          <w:color w:val="1A1A1A"/>
          <w:sz w:val="20"/>
          <w:szCs w:val="20"/>
        </w:rPr>
        <w:t xml:space="preserve"> relacional (</w:t>
      </w:r>
      <w:proofErr w:type="spellStart"/>
      <w:r>
        <w:rPr>
          <w:rFonts w:ascii="Calibri" w:eastAsia="Times New Roman" w:hAnsi="Calibri" w:cs="Calibri"/>
          <w:color w:val="1A1A1A"/>
          <w:sz w:val="20"/>
          <w:szCs w:val="20"/>
        </w:rPr>
        <w:t>SQLite</w:t>
      </w:r>
      <w:proofErr w:type="spellEnd"/>
      <w:r>
        <w:rPr>
          <w:rFonts w:ascii="Calibri" w:eastAsia="Times New Roman" w:hAnsi="Calibri" w:cs="Calibri"/>
          <w:color w:val="1A1A1A"/>
          <w:sz w:val="20"/>
          <w:szCs w:val="20"/>
        </w:rPr>
        <w:t xml:space="preserve">), reprodutibilidade auditável e validação fora da amostra (F1 &gt; 0,97); coautor de artigo </w:t>
      </w:r>
      <w:proofErr w:type="spellStart"/>
      <w:r>
        <w:rPr>
          <w:rFonts w:ascii="Calibri" w:eastAsia="Times New Roman" w:hAnsi="Calibri" w:cs="Calibri"/>
          <w:color w:val="1A1A1A"/>
          <w:sz w:val="20"/>
          <w:szCs w:val="20"/>
        </w:rPr>
        <w:t>peer-reviewed</w:t>
      </w:r>
      <w:proofErr w:type="spellEnd"/>
      <w:r>
        <w:rPr>
          <w:rFonts w:ascii="Calibri" w:eastAsia="Times New Roman" w:hAnsi="Calibri" w:cs="Calibri"/>
          <w:color w:val="1A1A1A"/>
          <w:sz w:val="20"/>
          <w:szCs w:val="20"/>
        </w:rPr>
        <w:t xml:space="preserve"> no </w:t>
      </w:r>
      <w:r>
        <w:rPr>
          <w:rFonts w:ascii="Calibri" w:eastAsia="Times New Roman" w:hAnsi="Calibri" w:cs="Calibri"/>
          <w:i/>
          <w:iCs/>
          <w:color w:val="1A1A1A"/>
          <w:sz w:val="20"/>
          <w:szCs w:val="20"/>
        </w:rPr>
        <w:t>MNRAS</w:t>
      </w:r>
      <w:r>
        <w:rPr>
          <w:rFonts w:ascii="Calibri" w:eastAsia="Times New Roman" w:hAnsi="Calibri" w:cs="Calibri"/>
          <w:color w:val="1A1A1A"/>
          <w:sz w:val="20"/>
          <w:szCs w:val="20"/>
        </w:rPr>
        <w:t xml:space="preserve"> (Oxford).</w:t>
      </w:r>
    </w:p>
    <w:p w14:paraId="343D6EC5" w14:textId="77777777" w:rsidR="003D33C5" w:rsidRDefault="003D33C5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Projetos Selecionados (github.com/TLaidler)</w:t>
      </w:r>
    </w:p>
    <w:p w14:paraId="33CF4B5E" w14:textId="77644322" w:rsidR="003D33C5" w:rsidRDefault="008E3EFD">
      <w:pPr>
        <w:numPr>
          <w:ilvl w:val="0"/>
          <w:numId w:val="5"/>
        </w:numPr>
        <w:spacing w:after="20"/>
        <w:ind w:left="1000"/>
        <w:rPr>
          <w:rFonts w:ascii="Calibri" w:eastAsia="Times New Roman" w:hAnsi="Calibri" w:cs="Calibri"/>
          <w:color w:val="1A1A1A"/>
          <w:sz w:val="20"/>
          <w:szCs w:val="20"/>
        </w:rPr>
      </w:pPr>
      <w:hyperlink r:id="rId5" w:history="1">
        <w:r w:rsidR="003D33C5" w:rsidRPr="008E3EFD">
          <w:rPr>
            <w:rStyle w:val="Hyperlink"/>
            <w:rFonts w:ascii="Calibri" w:eastAsia="Times New Roman" w:hAnsi="Calibri" w:cs="Calibri"/>
            <w:b/>
            <w:bCs/>
            <w:sz w:val="20"/>
            <w:szCs w:val="20"/>
          </w:rPr>
          <w:t xml:space="preserve">Aplicação web full </w:t>
        </w:r>
        <w:proofErr w:type="spellStart"/>
        <w:r w:rsidR="003D33C5" w:rsidRPr="008E3EFD">
          <w:rPr>
            <w:rStyle w:val="Hyperlink"/>
            <w:rFonts w:ascii="Calibri" w:eastAsia="Times New Roman" w:hAnsi="Calibri" w:cs="Calibri"/>
            <w:b/>
            <w:bCs/>
            <w:sz w:val="20"/>
            <w:szCs w:val="20"/>
          </w:rPr>
          <w:t>stack</w:t>
        </w:r>
        <w:proofErr w:type="spellEnd"/>
        <w:r w:rsidR="003D33C5" w:rsidRPr="008E3EFD">
          <w:rPr>
            <w:rStyle w:val="Hyperlink"/>
            <w:rFonts w:ascii="Calibri" w:eastAsia="Times New Roman" w:hAnsi="Calibri" w:cs="Calibri"/>
            <w:b/>
            <w:bCs/>
            <w:sz w:val="20"/>
            <w:szCs w:val="20"/>
          </w:rPr>
          <w:t xml:space="preserve"> — simulador de financiamento imobiliário</w:t>
        </w:r>
      </w:hyperlink>
      <w:r w:rsidR="003D33C5">
        <w:rPr>
          <w:rFonts w:ascii="Calibri" w:eastAsia="Times New Roman" w:hAnsi="Calibri" w:cs="Calibri"/>
          <w:b/>
          <w:bCs/>
          <w:color w:val="1A1A1A"/>
          <w:sz w:val="20"/>
          <w:szCs w:val="20"/>
        </w:rPr>
        <w:t>:</w:t>
      </w:r>
      <w:r w:rsidR="003D33C5">
        <w:rPr>
          <w:rFonts w:ascii="Calibri" w:eastAsia="Times New Roman" w:hAnsi="Calibri" w:cs="Calibri"/>
          <w:color w:val="1A1A1A"/>
          <w:sz w:val="20"/>
          <w:szCs w:val="20"/>
        </w:rPr>
        <w:t xml:space="preserve"> </w:t>
      </w:r>
      <w:proofErr w:type="spellStart"/>
      <w:r w:rsidR="003D33C5">
        <w:rPr>
          <w:rFonts w:ascii="Calibri" w:eastAsia="Times New Roman" w:hAnsi="Calibri" w:cs="Calibri"/>
          <w:color w:val="1A1A1A"/>
          <w:sz w:val="20"/>
          <w:szCs w:val="20"/>
        </w:rPr>
        <w:t>backend</w:t>
      </w:r>
      <w:proofErr w:type="spellEnd"/>
      <w:r w:rsidR="003D33C5">
        <w:rPr>
          <w:rFonts w:ascii="Calibri" w:eastAsia="Times New Roman" w:hAnsi="Calibri" w:cs="Calibri"/>
          <w:color w:val="1A1A1A"/>
          <w:sz w:val="20"/>
          <w:szCs w:val="20"/>
        </w:rPr>
        <w:t xml:space="preserve"> </w:t>
      </w:r>
      <w:proofErr w:type="spellStart"/>
      <w:r w:rsidR="003D33C5">
        <w:rPr>
          <w:rFonts w:ascii="Calibri" w:eastAsia="Times New Roman" w:hAnsi="Calibri" w:cs="Calibri"/>
          <w:color w:val="1A1A1A"/>
          <w:sz w:val="20"/>
          <w:szCs w:val="20"/>
        </w:rPr>
        <w:t>Flask</w:t>
      </w:r>
      <w:proofErr w:type="spellEnd"/>
      <w:r w:rsidR="003D33C5">
        <w:rPr>
          <w:rFonts w:ascii="Calibri" w:eastAsia="Times New Roman" w:hAnsi="Calibri" w:cs="Calibri"/>
          <w:color w:val="1A1A1A"/>
          <w:sz w:val="20"/>
          <w:szCs w:val="20"/>
        </w:rPr>
        <w:t xml:space="preserve"> + </w:t>
      </w:r>
      <w:proofErr w:type="spellStart"/>
      <w:r w:rsidR="003D33C5">
        <w:rPr>
          <w:rFonts w:ascii="Calibri" w:eastAsia="Times New Roman" w:hAnsi="Calibri" w:cs="Calibri"/>
          <w:color w:val="1A1A1A"/>
          <w:sz w:val="20"/>
          <w:szCs w:val="20"/>
        </w:rPr>
        <w:t>Pydantic</w:t>
      </w:r>
      <w:proofErr w:type="spellEnd"/>
      <w:r w:rsidR="003D33C5">
        <w:rPr>
          <w:rFonts w:ascii="Calibri" w:eastAsia="Times New Roman" w:hAnsi="Calibri" w:cs="Calibri"/>
          <w:color w:val="1A1A1A"/>
          <w:sz w:val="20"/>
          <w:szCs w:val="20"/>
        </w:rPr>
        <w:t xml:space="preserve"> v2 em arquitetura de camadas (</w:t>
      </w:r>
      <w:proofErr w:type="spellStart"/>
      <w:r w:rsidR="003D33C5">
        <w:rPr>
          <w:rFonts w:ascii="Calibri" w:eastAsia="Times New Roman" w:hAnsi="Calibri" w:cs="Calibri"/>
          <w:color w:val="1A1A1A"/>
          <w:sz w:val="20"/>
          <w:szCs w:val="20"/>
        </w:rPr>
        <w:t>routes</w:t>
      </w:r>
      <w:proofErr w:type="spellEnd"/>
      <w:r w:rsidR="003D33C5">
        <w:rPr>
          <w:rFonts w:ascii="Calibri" w:eastAsia="Times New Roman" w:hAnsi="Calibri" w:cs="Calibri"/>
          <w:color w:val="1A1A1A"/>
          <w:sz w:val="20"/>
          <w:szCs w:val="20"/>
        </w:rPr>
        <w:t>/</w:t>
      </w:r>
      <w:proofErr w:type="spellStart"/>
      <w:r w:rsidR="003D33C5">
        <w:rPr>
          <w:rFonts w:ascii="Calibri" w:eastAsia="Times New Roman" w:hAnsi="Calibri" w:cs="Calibri"/>
          <w:color w:val="1A1A1A"/>
          <w:sz w:val="20"/>
          <w:szCs w:val="20"/>
        </w:rPr>
        <w:t>services</w:t>
      </w:r>
      <w:proofErr w:type="spellEnd"/>
      <w:r w:rsidR="003D33C5">
        <w:rPr>
          <w:rFonts w:ascii="Calibri" w:eastAsia="Times New Roman" w:hAnsi="Calibri" w:cs="Calibri"/>
          <w:color w:val="1A1A1A"/>
          <w:sz w:val="20"/>
          <w:szCs w:val="20"/>
        </w:rPr>
        <w:t>/</w:t>
      </w:r>
      <w:proofErr w:type="spellStart"/>
      <w:r w:rsidR="003D33C5">
        <w:rPr>
          <w:rFonts w:ascii="Calibri" w:eastAsia="Times New Roman" w:hAnsi="Calibri" w:cs="Calibri"/>
          <w:color w:val="1A1A1A"/>
          <w:sz w:val="20"/>
          <w:szCs w:val="20"/>
        </w:rPr>
        <w:t>schemas</w:t>
      </w:r>
      <w:proofErr w:type="spellEnd"/>
      <w:r w:rsidR="003D33C5">
        <w:rPr>
          <w:rFonts w:ascii="Calibri" w:eastAsia="Times New Roman" w:hAnsi="Calibri" w:cs="Calibri"/>
          <w:color w:val="1A1A1A"/>
          <w:sz w:val="20"/>
          <w:szCs w:val="20"/>
        </w:rPr>
        <w:t xml:space="preserve">), </w:t>
      </w:r>
      <w:proofErr w:type="spellStart"/>
      <w:r w:rsidR="003D33C5">
        <w:rPr>
          <w:rFonts w:ascii="Calibri" w:eastAsia="Times New Roman" w:hAnsi="Calibri" w:cs="Calibri"/>
          <w:color w:val="1A1A1A"/>
          <w:sz w:val="20"/>
          <w:szCs w:val="20"/>
        </w:rPr>
        <w:t>frontend</w:t>
      </w:r>
      <w:proofErr w:type="spellEnd"/>
      <w:r w:rsidR="003D33C5">
        <w:rPr>
          <w:rFonts w:ascii="Calibri" w:eastAsia="Times New Roman" w:hAnsi="Calibri" w:cs="Calibri"/>
          <w:color w:val="1A1A1A"/>
          <w:sz w:val="20"/>
          <w:szCs w:val="20"/>
        </w:rPr>
        <w:t xml:space="preserve"> </w:t>
      </w:r>
      <w:proofErr w:type="spellStart"/>
      <w:r w:rsidR="003D33C5">
        <w:rPr>
          <w:rFonts w:ascii="Calibri" w:eastAsia="Times New Roman" w:hAnsi="Calibri" w:cs="Calibri"/>
          <w:color w:val="1A1A1A"/>
          <w:sz w:val="20"/>
          <w:szCs w:val="20"/>
        </w:rPr>
        <w:t>Tailwind</w:t>
      </w:r>
      <w:proofErr w:type="spellEnd"/>
      <w:r w:rsidR="003D33C5">
        <w:rPr>
          <w:rFonts w:ascii="Calibri" w:eastAsia="Times New Roman" w:hAnsi="Calibri" w:cs="Calibri"/>
          <w:color w:val="1A1A1A"/>
          <w:sz w:val="20"/>
          <w:szCs w:val="20"/>
        </w:rPr>
        <w:t xml:space="preserve"> + Alpine.js + HTMX + </w:t>
      </w:r>
      <w:proofErr w:type="spellStart"/>
      <w:r w:rsidR="003D33C5">
        <w:rPr>
          <w:rFonts w:ascii="Calibri" w:eastAsia="Times New Roman" w:hAnsi="Calibri" w:cs="Calibri"/>
          <w:color w:val="1A1A1A"/>
          <w:sz w:val="20"/>
          <w:szCs w:val="20"/>
        </w:rPr>
        <w:t>Plotly</w:t>
      </w:r>
      <w:proofErr w:type="spellEnd"/>
      <w:r w:rsidR="003D33C5">
        <w:rPr>
          <w:rFonts w:ascii="Calibri" w:eastAsia="Times New Roman" w:hAnsi="Calibri" w:cs="Calibri"/>
          <w:color w:val="1A1A1A"/>
          <w:sz w:val="20"/>
          <w:szCs w:val="20"/>
        </w:rPr>
        <w:t xml:space="preserve">, integração com APIs do BACEN (Selic, IPCA, CDI), cache local, suíte </w:t>
      </w:r>
      <w:proofErr w:type="spellStart"/>
      <w:r w:rsidR="003D33C5">
        <w:rPr>
          <w:rFonts w:ascii="Calibri" w:eastAsia="Times New Roman" w:hAnsi="Calibri" w:cs="Calibri"/>
          <w:color w:val="1A1A1A"/>
          <w:sz w:val="20"/>
          <w:szCs w:val="20"/>
        </w:rPr>
        <w:t>pytest</w:t>
      </w:r>
      <w:proofErr w:type="spellEnd"/>
      <w:r w:rsidR="003D33C5">
        <w:rPr>
          <w:rFonts w:ascii="Calibri" w:eastAsia="Times New Roman" w:hAnsi="Calibri" w:cs="Calibri"/>
          <w:color w:val="1A1A1A"/>
          <w:sz w:val="20"/>
          <w:szCs w:val="20"/>
        </w:rPr>
        <w:t xml:space="preserve">, </w:t>
      </w:r>
      <w:proofErr w:type="spellStart"/>
      <w:r w:rsidR="003D33C5">
        <w:rPr>
          <w:rFonts w:ascii="Calibri" w:eastAsia="Times New Roman" w:hAnsi="Calibri" w:cs="Calibri"/>
          <w:color w:val="1A1A1A"/>
          <w:sz w:val="20"/>
          <w:szCs w:val="20"/>
        </w:rPr>
        <w:t>lint</w:t>
      </w:r>
      <w:proofErr w:type="spellEnd"/>
      <w:r w:rsidR="003D33C5">
        <w:rPr>
          <w:rFonts w:ascii="Calibri" w:eastAsia="Times New Roman" w:hAnsi="Calibri" w:cs="Calibri"/>
          <w:color w:val="1A1A1A"/>
          <w:sz w:val="20"/>
          <w:szCs w:val="20"/>
        </w:rPr>
        <w:t>/tipagem (</w:t>
      </w:r>
      <w:proofErr w:type="spellStart"/>
      <w:r w:rsidR="003D33C5">
        <w:rPr>
          <w:rFonts w:ascii="Calibri" w:eastAsia="Times New Roman" w:hAnsi="Calibri" w:cs="Calibri"/>
          <w:color w:val="1A1A1A"/>
          <w:sz w:val="20"/>
          <w:szCs w:val="20"/>
        </w:rPr>
        <w:t>ruff</w:t>
      </w:r>
      <w:proofErr w:type="spellEnd"/>
      <w:r w:rsidR="003D33C5">
        <w:rPr>
          <w:rFonts w:ascii="Calibri" w:eastAsia="Times New Roman" w:hAnsi="Calibri" w:cs="Calibri"/>
          <w:color w:val="1A1A1A"/>
          <w:sz w:val="20"/>
          <w:szCs w:val="20"/>
        </w:rPr>
        <w:t xml:space="preserve">, </w:t>
      </w:r>
      <w:proofErr w:type="spellStart"/>
      <w:r w:rsidR="003D33C5">
        <w:rPr>
          <w:rFonts w:ascii="Calibri" w:eastAsia="Times New Roman" w:hAnsi="Calibri" w:cs="Calibri"/>
          <w:color w:val="1A1A1A"/>
          <w:sz w:val="20"/>
          <w:szCs w:val="20"/>
        </w:rPr>
        <w:t>mypy</w:t>
      </w:r>
      <w:proofErr w:type="spellEnd"/>
      <w:r w:rsidR="003D33C5">
        <w:rPr>
          <w:rFonts w:ascii="Calibri" w:eastAsia="Times New Roman" w:hAnsi="Calibri" w:cs="Calibri"/>
          <w:color w:val="1A1A1A"/>
          <w:sz w:val="20"/>
          <w:szCs w:val="20"/>
        </w:rPr>
        <w:t>) e documentação de arquitetura e fórmulas.</w:t>
      </w:r>
    </w:p>
    <w:p w14:paraId="328B19C9" w14:textId="7B487D79" w:rsidR="003D33C5" w:rsidRDefault="00373303">
      <w:pPr>
        <w:numPr>
          <w:ilvl w:val="0"/>
          <w:numId w:val="5"/>
        </w:numPr>
        <w:spacing w:after="20"/>
        <w:ind w:left="1000"/>
        <w:rPr>
          <w:rFonts w:ascii="Calibri" w:eastAsia="Times New Roman" w:hAnsi="Calibri" w:cs="Calibri"/>
          <w:color w:val="1A1A1A"/>
          <w:sz w:val="20"/>
          <w:szCs w:val="20"/>
        </w:rPr>
      </w:pPr>
      <w:hyperlink r:id="rId6" w:history="1">
        <w:r w:rsidR="003D33C5" w:rsidRPr="00373303">
          <w:rPr>
            <w:rStyle w:val="Hyperlink"/>
            <w:rFonts w:ascii="Calibri" w:eastAsia="Times New Roman" w:hAnsi="Calibri" w:cs="Calibri"/>
            <w:b/>
            <w:bCs/>
            <w:sz w:val="20"/>
            <w:szCs w:val="20"/>
          </w:rPr>
          <w:t>Pipeline modular de ML para trading</w:t>
        </w:r>
      </w:hyperlink>
      <w:r w:rsidR="003D33C5">
        <w:rPr>
          <w:rFonts w:ascii="Calibri" w:eastAsia="Times New Roman" w:hAnsi="Calibri" w:cs="Calibri"/>
          <w:b/>
          <w:bCs/>
          <w:color w:val="1A1A1A"/>
          <w:sz w:val="20"/>
          <w:szCs w:val="20"/>
        </w:rPr>
        <w:t>:</w:t>
      </w:r>
      <w:r w:rsidR="003D33C5">
        <w:rPr>
          <w:rFonts w:ascii="Calibri" w:eastAsia="Times New Roman" w:hAnsi="Calibri" w:cs="Calibri"/>
          <w:color w:val="1A1A1A"/>
          <w:sz w:val="20"/>
          <w:szCs w:val="20"/>
        </w:rPr>
        <w:t xml:space="preserve"> arquitetura em módulos independentes (</w:t>
      </w:r>
      <w:proofErr w:type="spellStart"/>
      <w:r w:rsidR="003D33C5">
        <w:rPr>
          <w:rFonts w:ascii="Calibri" w:eastAsia="Times New Roman" w:hAnsi="Calibri" w:cs="Calibri"/>
          <w:color w:val="1A1A1A"/>
          <w:sz w:val="20"/>
          <w:szCs w:val="20"/>
        </w:rPr>
        <w:t>bars</w:t>
      </w:r>
      <w:proofErr w:type="spellEnd"/>
      <w:r w:rsidR="003D33C5">
        <w:rPr>
          <w:rFonts w:ascii="Calibri" w:eastAsia="Times New Roman" w:hAnsi="Calibri" w:cs="Calibri"/>
          <w:color w:val="1A1A1A"/>
          <w:sz w:val="20"/>
          <w:szCs w:val="20"/>
        </w:rPr>
        <w:t xml:space="preserve">, </w:t>
      </w:r>
      <w:proofErr w:type="spellStart"/>
      <w:r w:rsidR="003D33C5">
        <w:rPr>
          <w:rFonts w:ascii="Calibri" w:eastAsia="Times New Roman" w:hAnsi="Calibri" w:cs="Calibri"/>
          <w:color w:val="1A1A1A"/>
          <w:sz w:val="20"/>
          <w:szCs w:val="20"/>
        </w:rPr>
        <w:t>labeling</w:t>
      </w:r>
      <w:proofErr w:type="spellEnd"/>
      <w:r w:rsidR="003D33C5">
        <w:rPr>
          <w:rFonts w:ascii="Calibri" w:eastAsia="Times New Roman" w:hAnsi="Calibri" w:cs="Calibri"/>
          <w:color w:val="1A1A1A"/>
          <w:sz w:val="20"/>
          <w:szCs w:val="20"/>
        </w:rPr>
        <w:t xml:space="preserve">, </w:t>
      </w:r>
      <w:proofErr w:type="spellStart"/>
      <w:r w:rsidR="003D33C5">
        <w:rPr>
          <w:rFonts w:ascii="Calibri" w:eastAsia="Times New Roman" w:hAnsi="Calibri" w:cs="Calibri"/>
          <w:color w:val="1A1A1A"/>
          <w:sz w:val="20"/>
          <w:szCs w:val="20"/>
        </w:rPr>
        <w:t>cross-validation</w:t>
      </w:r>
      <w:proofErr w:type="spellEnd"/>
      <w:r w:rsidR="003D33C5">
        <w:rPr>
          <w:rFonts w:ascii="Calibri" w:eastAsia="Times New Roman" w:hAnsi="Calibri" w:cs="Calibri"/>
          <w:color w:val="1A1A1A"/>
          <w:sz w:val="20"/>
          <w:szCs w:val="20"/>
        </w:rPr>
        <w:t xml:space="preserve">, </w:t>
      </w:r>
      <w:proofErr w:type="spellStart"/>
      <w:r w:rsidR="003D33C5">
        <w:rPr>
          <w:rFonts w:ascii="Calibri" w:eastAsia="Times New Roman" w:hAnsi="Calibri" w:cs="Calibri"/>
          <w:color w:val="1A1A1A"/>
          <w:sz w:val="20"/>
          <w:szCs w:val="20"/>
        </w:rPr>
        <w:t>backtest</w:t>
      </w:r>
      <w:proofErr w:type="spellEnd"/>
      <w:r w:rsidR="003D33C5">
        <w:rPr>
          <w:rFonts w:ascii="Calibri" w:eastAsia="Times New Roman" w:hAnsi="Calibri" w:cs="Calibri"/>
          <w:color w:val="1A1A1A"/>
          <w:sz w:val="20"/>
          <w:szCs w:val="20"/>
        </w:rPr>
        <w:t xml:space="preserve">), configuração </w:t>
      </w:r>
      <w:proofErr w:type="spellStart"/>
      <w:r w:rsidR="003D33C5">
        <w:rPr>
          <w:rFonts w:ascii="Calibri" w:eastAsia="Times New Roman" w:hAnsi="Calibri" w:cs="Calibri"/>
          <w:color w:val="1A1A1A"/>
          <w:sz w:val="20"/>
          <w:szCs w:val="20"/>
        </w:rPr>
        <w:t>versionada</w:t>
      </w:r>
      <w:proofErr w:type="spellEnd"/>
      <w:r w:rsidR="003D33C5">
        <w:rPr>
          <w:rFonts w:ascii="Calibri" w:eastAsia="Times New Roman" w:hAnsi="Calibri" w:cs="Calibri"/>
          <w:color w:val="1A1A1A"/>
          <w:sz w:val="20"/>
          <w:szCs w:val="20"/>
        </w:rPr>
        <w:t xml:space="preserve"> e validação out-</w:t>
      </w:r>
      <w:proofErr w:type="spellStart"/>
      <w:r w:rsidR="003D33C5">
        <w:rPr>
          <w:rFonts w:ascii="Calibri" w:eastAsia="Times New Roman" w:hAnsi="Calibri" w:cs="Calibri"/>
          <w:color w:val="1A1A1A"/>
          <w:sz w:val="20"/>
          <w:szCs w:val="20"/>
        </w:rPr>
        <w:t>of</w:t>
      </w:r>
      <w:proofErr w:type="spellEnd"/>
      <w:r w:rsidR="003D33C5">
        <w:rPr>
          <w:rFonts w:ascii="Calibri" w:eastAsia="Times New Roman" w:hAnsi="Calibri" w:cs="Calibri"/>
          <w:color w:val="1A1A1A"/>
          <w:sz w:val="20"/>
          <w:szCs w:val="20"/>
        </w:rPr>
        <w:t xml:space="preserve">-sample com controles contra data </w:t>
      </w:r>
      <w:proofErr w:type="spellStart"/>
      <w:r w:rsidR="003D33C5">
        <w:rPr>
          <w:rFonts w:ascii="Calibri" w:eastAsia="Times New Roman" w:hAnsi="Calibri" w:cs="Calibri"/>
          <w:color w:val="1A1A1A"/>
          <w:sz w:val="20"/>
          <w:szCs w:val="20"/>
        </w:rPr>
        <w:t>leakage</w:t>
      </w:r>
      <w:proofErr w:type="spellEnd"/>
      <w:r w:rsidR="003D33C5">
        <w:rPr>
          <w:rFonts w:ascii="Calibri" w:eastAsia="Times New Roman" w:hAnsi="Calibri" w:cs="Calibri"/>
          <w:color w:val="1A1A1A"/>
          <w:sz w:val="20"/>
          <w:szCs w:val="20"/>
        </w:rPr>
        <w:t>.</w:t>
      </w:r>
    </w:p>
    <w:p w14:paraId="5EB92B76" w14:textId="77777777" w:rsidR="003D33C5" w:rsidRDefault="003D33C5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Formação, Certificações &amp; Idiomas</w:t>
      </w:r>
    </w:p>
    <w:p w14:paraId="62E999A5" w14:textId="77777777" w:rsidR="008E3EFD" w:rsidRDefault="003D33C5">
      <w:pPr>
        <w:numPr>
          <w:ilvl w:val="0"/>
          <w:numId w:val="6"/>
        </w:numPr>
        <w:spacing w:after="20"/>
        <w:ind w:left="1000"/>
        <w:rPr>
          <w:rFonts w:ascii="Calibri" w:eastAsia="Times New Roman" w:hAnsi="Calibri" w:cs="Calibri"/>
          <w:color w:val="1A1A1A"/>
          <w:sz w:val="20"/>
          <w:szCs w:val="20"/>
        </w:rPr>
      </w:pPr>
      <w:r>
        <w:rPr>
          <w:rFonts w:ascii="Calibri" w:eastAsia="Times New Roman" w:hAnsi="Calibri" w:cs="Calibri"/>
          <w:b/>
          <w:bCs/>
          <w:color w:val="1A1A1A"/>
          <w:sz w:val="20"/>
          <w:szCs w:val="20"/>
        </w:rPr>
        <w:t>Mestrado em Astronomia/Astrofísica</w:t>
      </w:r>
      <w:r>
        <w:rPr>
          <w:rFonts w:ascii="Calibri" w:eastAsia="Times New Roman" w:hAnsi="Calibri" w:cs="Calibri"/>
          <w:color w:val="1A1A1A"/>
          <w:sz w:val="20"/>
          <w:szCs w:val="20"/>
        </w:rPr>
        <w:t xml:space="preserve"> (ML aplicado a séries temporais) — Observatório Nacional (MCTI), 2026 </w:t>
      </w:r>
    </w:p>
    <w:p w14:paraId="00C5252A" w14:textId="36B83332" w:rsidR="003D33C5" w:rsidRDefault="003D33C5">
      <w:pPr>
        <w:numPr>
          <w:ilvl w:val="0"/>
          <w:numId w:val="6"/>
        </w:numPr>
        <w:spacing w:after="20"/>
        <w:ind w:left="1000"/>
        <w:rPr>
          <w:rFonts w:ascii="Calibri" w:eastAsia="Times New Roman" w:hAnsi="Calibri" w:cs="Calibri"/>
          <w:color w:val="1A1A1A"/>
          <w:sz w:val="20"/>
          <w:szCs w:val="20"/>
        </w:rPr>
      </w:pPr>
      <w:r>
        <w:rPr>
          <w:rFonts w:ascii="Calibri" w:eastAsia="Times New Roman" w:hAnsi="Calibri" w:cs="Calibri"/>
          <w:b/>
          <w:bCs/>
          <w:color w:val="1A1A1A"/>
          <w:sz w:val="20"/>
          <w:szCs w:val="20"/>
        </w:rPr>
        <w:t>Bacharelado em Astronomia/Astrofísica</w:t>
      </w:r>
      <w:r>
        <w:rPr>
          <w:rFonts w:ascii="Calibri" w:eastAsia="Times New Roman" w:hAnsi="Calibri" w:cs="Calibri"/>
          <w:color w:val="1A1A1A"/>
          <w:sz w:val="20"/>
          <w:szCs w:val="20"/>
        </w:rPr>
        <w:t xml:space="preserve"> — UFRJ, 2023</w:t>
      </w:r>
    </w:p>
    <w:p w14:paraId="262F60D3" w14:textId="77777777" w:rsidR="003D33C5" w:rsidRDefault="003D33C5">
      <w:pPr>
        <w:numPr>
          <w:ilvl w:val="0"/>
          <w:numId w:val="6"/>
        </w:numPr>
        <w:spacing w:after="20"/>
        <w:ind w:left="1000"/>
        <w:rPr>
          <w:rFonts w:ascii="Calibri" w:eastAsia="Times New Roman" w:hAnsi="Calibri" w:cs="Calibri"/>
          <w:color w:val="1A1A1A"/>
          <w:sz w:val="20"/>
          <w:szCs w:val="20"/>
        </w:rPr>
      </w:pPr>
      <w:r w:rsidRPr="00147F93">
        <w:rPr>
          <w:rFonts w:ascii="Calibri" w:eastAsia="Times New Roman" w:hAnsi="Calibri" w:cs="Calibri"/>
          <w:b/>
          <w:bCs/>
          <w:color w:val="1A1A1A"/>
          <w:sz w:val="20"/>
          <w:szCs w:val="20"/>
        </w:rPr>
        <w:t>CEA</w:t>
      </w:r>
      <w:r>
        <w:rPr>
          <w:rFonts w:ascii="Calibri" w:eastAsia="Times New Roman" w:hAnsi="Calibri" w:cs="Calibri"/>
          <w:color w:val="1A1A1A"/>
          <w:sz w:val="20"/>
          <w:szCs w:val="20"/>
        </w:rPr>
        <w:t xml:space="preserve"> — Especialista em Investimentos (</w:t>
      </w:r>
      <w:proofErr w:type="gramStart"/>
      <w:r>
        <w:rPr>
          <w:rFonts w:ascii="Calibri" w:eastAsia="Times New Roman" w:hAnsi="Calibri" w:cs="Calibri"/>
          <w:color w:val="1A1A1A"/>
          <w:sz w:val="20"/>
          <w:szCs w:val="20"/>
        </w:rPr>
        <w:t>ANBIMA)  ·</w:t>
      </w:r>
      <w:proofErr w:type="gramEnd"/>
      <w:r>
        <w:rPr>
          <w:rFonts w:ascii="Calibri" w:eastAsia="Times New Roman" w:hAnsi="Calibri" w:cs="Calibri"/>
          <w:color w:val="1A1A1A"/>
          <w:sz w:val="20"/>
          <w:szCs w:val="20"/>
        </w:rPr>
        <w:t xml:space="preserve">  </w:t>
      </w:r>
      <w:r w:rsidRPr="00147F93">
        <w:rPr>
          <w:rFonts w:ascii="Calibri" w:eastAsia="Times New Roman" w:hAnsi="Calibri" w:cs="Calibri"/>
          <w:b/>
          <w:bCs/>
          <w:color w:val="1A1A1A"/>
          <w:sz w:val="20"/>
          <w:szCs w:val="20"/>
        </w:rPr>
        <w:t>Inglês</w:t>
      </w:r>
      <w:r>
        <w:rPr>
          <w:rFonts w:ascii="Calibri" w:eastAsia="Times New Roman" w:hAnsi="Calibri" w:cs="Calibri"/>
          <w:color w:val="1A1A1A"/>
          <w:sz w:val="20"/>
          <w:szCs w:val="20"/>
        </w:rPr>
        <w:t xml:space="preserve"> fluente (C1 — 1.800h, programa </w:t>
      </w:r>
      <w:r w:rsidRPr="00147F93">
        <w:rPr>
          <w:rFonts w:ascii="Calibri" w:eastAsia="Times New Roman" w:hAnsi="Calibri" w:cs="Calibri"/>
          <w:i/>
          <w:iCs/>
          <w:color w:val="1A1A1A"/>
          <w:sz w:val="20"/>
          <w:szCs w:val="20"/>
        </w:rPr>
        <w:t xml:space="preserve">Oxford </w:t>
      </w:r>
      <w:proofErr w:type="spellStart"/>
      <w:r w:rsidRPr="00147F93">
        <w:rPr>
          <w:rFonts w:ascii="Calibri" w:eastAsia="Times New Roman" w:hAnsi="Calibri" w:cs="Calibri"/>
          <w:i/>
          <w:iCs/>
          <w:color w:val="1A1A1A"/>
          <w:sz w:val="20"/>
          <w:szCs w:val="20"/>
        </w:rPr>
        <w:t>University</w:t>
      </w:r>
      <w:proofErr w:type="spellEnd"/>
      <w:r w:rsidRPr="00147F93">
        <w:rPr>
          <w:rFonts w:ascii="Calibri" w:eastAsia="Times New Roman" w:hAnsi="Calibri" w:cs="Calibri"/>
          <w:i/>
          <w:iCs/>
          <w:color w:val="1A1A1A"/>
          <w:sz w:val="20"/>
          <w:szCs w:val="20"/>
        </w:rPr>
        <w:t xml:space="preserve"> Press</w:t>
      </w:r>
      <w:r>
        <w:rPr>
          <w:rFonts w:ascii="Calibri" w:eastAsia="Times New Roman" w:hAnsi="Calibri" w:cs="Calibri"/>
          <w:color w:val="1A1A1A"/>
          <w:sz w:val="20"/>
          <w:szCs w:val="20"/>
        </w:rPr>
        <w:t>)</w:t>
      </w:r>
    </w:p>
    <w:sectPr w:rsidR="003D33C5">
      <w:pgSz w:w="11906" w:h="16838"/>
      <w:pgMar w:top="800" w:right="960" w:bottom="800" w:left="9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31BA9"/>
    <w:multiLevelType w:val="multilevel"/>
    <w:tmpl w:val="A3B4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8C4AAA"/>
    <w:multiLevelType w:val="multilevel"/>
    <w:tmpl w:val="35685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8132C5"/>
    <w:multiLevelType w:val="multilevel"/>
    <w:tmpl w:val="EE34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C96520"/>
    <w:multiLevelType w:val="multilevel"/>
    <w:tmpl w:val="9170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1878DE"/>
    <w:multiLevelType w:val="multilevel"/>
    <w:tmpl w:val="8452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B466F2"/>
    <w:multiLevelType w:val="multilevel"/>
    <w:tmpl w:val="2568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6026227">
    <w:abstractNumId w:val="5"/>
  </w:num>
  <w:num w:numId="2" w16cid:durableId="2050494530">
    <w:abstractNumId w:val="4"/>
  </w:num>
  <w:num w:numId="3" w16cid:durableId="1208177940">
    <w:abstractNumId w:val="2"/>
  </w:num>
  <w:num w:numId="4" w16cid:durableId="338124394">
    <w:abstractNumId w:val="1"/>
  </w:num>
  <w:num w:numId="5" w16cid:durableId="78722235">
    <w:abstractNumId w:val="3"/>
  </w:num>
  <w:num w:numId="6" w16cid:durableId="1054812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B80"/>
    <w:rsid w:val="00135193"/>
    <w:rsid w:val="00147F93"/>
    <w:rsid w:val="00373303"/>
    <w:rsid w:val="003D33C5"/>
    <w:rsid w:val="008E3EFD"/>
    <w:rsid w:val="00990B80"/>
    <w:rsid w:val="00C76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0B455F9"/>
  <w15:chartTrackingRefBased/>
  <w15:docId w15:val="{E35EA452-B830-44B6-81D4-B6E1C784A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har"/>
    <w:uiPriority w:val="9"/>
    <w:qFormat/>
    <w:pPr>
      <w:spacing w:after="20"/>
      <w:outlineLvl w:val="0"/>
    </w:pPr>
    <w:rPr>
      <w:b/>
      <w:bCs/>
      <w:color w:val="0F2A43"/>
      <w:spacing w:val="10"/>
      <w:kern w:val="36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pPr>
      <w:pBdr>
        <w:bottom w:val="single" w:sz="8" w:space="1" w:color="0F2A43"/>
      </w:pBdr>
      <w:spacing w:before="160" w:after="60"/>
      <w:outlineLvl w:val="1"/>
    </w:pPr>
    <w:rPr>
      <w:b/>
      <w:bCs/>
      <w:caps/>
      <w:color w:val="0F2A43"/>
      <w:spacing w:val="16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before="20" w:after="20"/>
    </w:pPr>
  </w:style>
  <w:style w:type="paragraph" w:styleId="NormalWeb">
    <w:name w:val="Normal (Web)"/>
    <w:basedOn w:val="Normal"/>
    <w:uiPriority w:val="99"/>
    <w:semiHidden/>
    <w:unhideWhenUsed/>
    <w:pPr>
      <w:spacing w:before="20" w:after="20"/>
    </w:pPr>
  </w:style>
  <w:style w:type="paragraph" w:customStyle="1" w:styleId="sub">
    <w:name w:val="sub"/>
    <w:basedOn w:val="Normal"/>
    <w:pPr>
      <w:spacing w:after="20"/>
    </w:pPr>
    <w:rPr>
      <w:b/>
      <w:bCs/>
      <w:color w:val="333333"/>
      <w:sz w:val="21"/>
      <w:szCs w:val="21"/>
    </w:rPr>
  </w:style>
  <w:style w:type="paragraph" w:customStyle="1" w:styleId="contact">
    <w:name w:val="contact"/>
    <w:basedOn w:val="Normal"/>
    <w:pPr>
      <w:spacing w:after="120"/>
    </w:pPr>
    <w:rPr>
      <w:color w:val="444444"/>
      <w:sz w:val="18"/>
      <w:szCs w:val="18"/>
    </w:rPr>
  </w:style>
  <w:style w:type="paragraph" w:customStyle="1" w:styleId="role">
    <w:name w:val="role"/>
    <w:basedOn w:val="Normal"/>
    <w:pPr>
      <w:spacing w:before="80" w:after="20"/>
    </w:pPr>
  </w:style>
  <w:style w:type="paragraph" w:customStyle="1" w:styleId="co">
    <w:name w:val="co"/>
    <w:basedOn w:val="Normal"/>
    <w:pPr>
      <w:spacing w:after="20"/>
    </w:pPr>
    <w:rPr>
      <w:b/>
      <w:bCs/>
      <w:color w:val="0F2A43"/>
    </w:rPr>
  </w:style>
  <w:style w:type="paragraph" w:customStyle="1" w:styleId="dt">
    <w:name w:val="dt"/>
    <w:basedOn w:val="Normal"/>
    <w:pPr>
      <w:spacing w:after="20"/>
    </w:pPr>
    <w:rPr>
      <w:color w:val="666666"/>
      <w:sz w:val="18"/>
      <w:szCs w:val="18"/>
    </w:rPr>
  </w:style>
  <w:style w:type="character" w:customStyle="1" w:styleId="co1">
    <w:name w:val="co1"/>
    <w:basedOn w:val="Fontepargpadro"/>
    <w:rPr>
      <w:b/>
      <w:bCs/>
      <w:color w:val="0F2A43"/>
    </w:rPr>
  </w:style>
  <w:style w:type="character" w:customStyle="1" w:styleId="dt1">
    <w:name w:val="dt1"/>
    <w:basedOn w:val="Fontepargpadro"/>
    <w:rPr>
      <w:color w:val="666666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8E3EF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E3E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TLaidler/Portfolio/tree/main/Analises/ml_pipeline_for_trading" TargetMode="External"/><Relationship Id="rId5" Type="http://schemas.openxmlformats.org/officeDocument/2006/relationships/hyperlink" Target="https://github.com/TLaidler/Portfolio/tree/main/Analises/Financas/calculadora_imobiliari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664</Words>
  <Characters>3589</Characters>
  <Application>Microsoft Office Word</Application>
  <DocSecurity>0</DocSecurity>
  <Lines>29</Lines>
  <Paragraphs>8</Paragraphs>
  <ScaleCrop>false</ScaleCrop>
  <Company/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Laidler Vidal Cunha</dc:creator>
  <cp:keywords/>
  <dc:description/>
  <cp:lastModifiedBy>Thiago Laidler Vidal Cunha</cp:lastModifiedBy>
  <cp:revision>5</cp:revision>
  <dcterms:created xsi:type="dcterms:W3CDTF">2026-07-20T23:34:00Z</dcterms:created>
  <dcterms:modified xsi:type="dcterms:W3CDTF">2026-07-20T23:44:00Z</dcterms:modified>
</cp:coreProperties>
</file>