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Thiago Laidler Vidal Cunha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Niterói – Rio de Janeiro, Brazil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+55 (21) 99530-3297 • thiagolaidler@gmail.com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LinkedIn: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https://www.linkedin.com/in/thiago-laidler/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• GitHub: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https://github.com/TLaidler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Quantitative Analyst and Data Scientist with experience developing, validating, and monitoring machine learning and statistical models used in real-world decision-making environments. Strong background in physics, statistics, and data science, with hands-on experience in time series modeling, model validation, risk metrics, and large-scale data pipelines. Experienced in translating complex models into reliable, auditable, and production-ready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Transfero Asset Management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Quantitative Analyst (Mid-leve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) | Apr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Responsible for analyzing risk and performance metrics across quantitative multi-strategy funds with an annual trading volume close to USD 1 billion, supporting allocation decisions and ensuring return consistency and regulatory compliance.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Designs and implements robust, cloud-based ETL pipelines (Azure Functions, CosmosDB, SQL, Python) to automate portfolio analytics workflows, reduce manual operational friction, and enhance reporting efficiency, improving NAV reconciliation speed by more than 60%, while strengthening auditability and risk controls.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Develops and reviews backtesting frameworks to assess model stability, overfitting risks, and sensitivity to market regimes, applying sound statistical validation techniques.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Independently evaluates performance, stability, and risk metrics of quantitative strategies, ensuring statistical robustness, consistency over time, and compliance with internal risk frameworks.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Middle Office Analyst (Graduate Internship) | Jan 2024 –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00" w:lineRule="auto"/>
        <w:ind w:left="720" w:hanging="360"/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Automated fund reconciliation and cash flow tracking processes using Python and Azure.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00" w:before="0" w:lineRule="auto"/>
        <w:ind w:left="720" w:hanging="360"/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Extracted insights from financial data using Jupyter Notebook and statistical models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while also managing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structured and unstructured databases (SQL Server, CosmosDB) for operational and investment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Observatório Nacional (National Observatory) </w:t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Researcher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| Mar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lineRule="auto"/>
        <w:ind w:left="720" w:hanging="360"/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validated machine learning classifiers on high-dimensional, noisy time-series data, focusing on feature stability, false positive control, and robustness under data shifts (challenges highly analogous to credit and fraud modeling).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Universidade Federal do Rio de Janeiro (Federal University of Rio de Janeiro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Scientific Initiation PIBIC - Research (internship)  | Oct 2020 – Jan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00" w:before="0" w:lineRule="auto"/>
        <w:ind w:left="720" w:hanging="360"/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Co-author of a peer-reviewed publication 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color w:val="1155cc"/>
            <w:sz w:val="22"/>
            <w:szCs w:val="22"/>
            <w:u w:val="single"/>
            <w:rtl w:val="0"/>
          </w:rPr>
          <w:t xml:space="preserve">Monthly Notices of the Royal Astronomical Society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 (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color w:val="1155cc"/>
            <w:sz w:val="22"/>
            <w:szCs w:val="22"/>
            <w:u w:val="single"/>
            <w:rtl w:val="0"/>
          </w:rPr>
          <w:t xml:space="preserve">MNRAS)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00" w:lineRule="auto"/>
        <w:ind w:left="720" w:hanging="360"/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Tools: Python, Jupyter, curve fitting, NumPy, pandas.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UFRJ – Teaching Assistant (Numerical Methods) | Jan 2023 – Jul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Education</w:t>
      </w:r>
    </w:p>
    <w:p w:rsidR="00000000" w:rsidDel="00000000" w:rsidP="00000000" w:rsidRDefault="00000000" w:rsidRPr="00000000" w14:paraId="0000001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4"/>
          <w:szCs w:val="24"/>
          <w:rtl w:val="0"/>
        </w:rPr>
        <w:t xml:space="preserve">M.Sc. in Astronomy/Astrophysics (in progress) – Observatório Nacional – Expected Dec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  <w:i w:val="1"/>
          <w:iCs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4"/>
          <w:szCs w:val="24"/>
          <w:rtl w:val="0"/>
        </w:rPr>
        <w:t xml:space="preserve">B.Sc. in Astronomy/Astrophysics – Universidade Federal do Rio de Janeiro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UFRJ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4"/>
          <w:szCs w:val="24"/>
          <w:rtl w:val="0"/>
        </w:rPr>
        <w:t xml:space="preserve">),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Calibri" w:cs="Calibri" w:eastAsia="Calibri" w:hAnsi="Calibri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4"/>
          <w:szCs w:val="24"/>
          <w:rtl w:val="0"/>
        </w:rPr>
        <w:t xml:space="preserve">B.Sc. in Computer Science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– Universidade Federal do Rio de Janeiro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UFRJ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), 2019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4"/>
          <w:szCs w:val="24"/>
          <w:rtl w:val="0"/>
        </w:rPr>
        <w:t xml:space="preserve"> (incomplete, 1 year completed)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16"/>
          <w:szCs w:val="16"/>
          <w:highlight w:val="white"/>
          <w:rtl w:val="0"/>
        </w:rPr>
        <w:t xml:space="preserve">-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16"/>
          <w:szCs w:val="16"/>
          <w:highlight w:val="white"/>
          <w:rtl w:val="0"/>
        </w:rPr>
        <w:t xml:space="preserve">UFRJ</w:t>
      </w:r>
      <w:r w:rsidDel="00000000" w:rsidR="00000000" w:rsidRPr="00000000">
        <w:rPr>
          <w:rFonts w:ascii="Roboto" w:cs="Roboto" w:eastAsia="Roboto" w:hAnsi="Roboto"/>
          <w:i w:val="1"/>
          <w:iCs w:val="1"/>
          <w:sz w:val="16"/>
          <w:szCs w:val="16"/>
          <w:highlight w:val="white"/>
          <w:rtl w:val="0"/>
        </w:rPr>
        <w:t xml:space="preserve"> Top 1.9% Global in CWUR ranking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sz w:val="30"/>
          <w:szCs w:val="3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Programming: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Python (Pandas, NumPy, SciPy, Statsmodels, Scikit-learn), Git, C, SQL, Bash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 Research: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Backtesting, signal generation, time-series modeling, statistical inference, portfolio optimization.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Machine Learning: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Predictive modeling, validation, feature engineering.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Engineering: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ETL pipelines, Azure Functions, CosmosDB, SQL Server, Model monitoring &amp; performance metrics.</w:t>
      </w:r>
    </w:p>
    <w:p w:rsidR="00000000" w:rsidDel="00000000" w:rsidP="00000000" w:rsidRDefault="00000000" w:rsidRPr="00000000" w14:paraId="00000023">
      <w:pPr>
        <w:pStyle w:val="Heading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Languages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Portuguese: 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English: Fluent (C1) – 1,800+ hours in Oxford-sponsored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Certifications &amp; Training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CEA – Certified Investment Specialist (ANBIMA - 1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Bootcamp – Data Science (Santander – 89h)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Technical Analysis for Investors and Quant Analysts (Udemy – 80h)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Competence in English (Oxford University Press – 1,800h)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Selected Projects (GitHub)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Fund ETL System: Web-scraped real estate fund data + Monte Carlo simulation </w:t>
      </w:r>
      <w:hyperlink r:id="rId12">
        <w:r w:rsidDel="00000000" w:rsidR="00000000" w:rsidRPr="00000000">
          <w:rPr>
            <w:rFonts w:ascii="Roboto" w:cs="Roboto" w:eastAsia="Roboto" w:hAnsi="Roboto"/>
            <w:color w:val="1155cc"/>
            <w:highlight w:val="white"/>
            <w:u w:val="single"/>
            <w:rtl w:val="0"/>
          </w:rPr>
          <w:t xml:space="preserve">Click here (Github)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Automated Email Reporting System </w:t>
      </w:r>
      <w:hyperlink r:id="rId13">
        <w:r w:rsidDel="00000000" w:rsidR="00000000" w:rsidRPr="00000000">
          <w:rPr>
            <w:rFonts w:ascii="Roboto" w:cs="Roboto" w:eastAsia="Roboto" w:hAnsi="Roboto"/>
            <w:color w:val="1155cc"/>
            <w:highlight w:val="white"/>
            <w:u w:val="single"/>
            <w:rtl w:val="0"/>
          </w:rPr>
          <w:t xml:space="preserve">Click here (Github)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HR Data Analysis (IBM sample dataset) </w:t>
      </w:r>
      <w:hyperlink r:id="rId14">
        <w:r w:rsidDel="00000000" w:rsidR="00000000" w:rsidRPr="00000000">
          <w:rPr>
            <w:rFonts w:ascii="Roboto" w:cs="Roboto" w:eastAsia="Roboto" w:hAnsi="Roboto"/>
            <w:color w:val="1155cc"/>
            <w:highlight w:val="white"/>
            <w:u w:val="single"/>
            <w:rtl w:val="0"/>
          </w:rPr>
          <w:t xml:space="preserve">Click here (Github)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Full Statistics Notes &amp; Study Material Repository </w:t>
      </w:r>
      <w:hyperlink r:id="rId15">
        <w:r w:rsidDel="00000000" w:rsidR="00000000" w:rsidRPr="00000000">
          <w:rPr>
            <w:rFonts w:ascii="Roboto" w:cs="Roboto" w:eastAsia="Roboto" w:hAnsi="Roboto"/>
            <w:color w:val="1155cc"/>
            <w:highlight w:val="white"/>
            <w:u w:val="single"/>
            <w:rtl w:val="0"/>
          </w:rPr>
          <w:t xml:space="preserve">Click here (Github)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Additional Info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Available for remote work and international opportunities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cademic.oup.com/mnras/article/526/4/6193/7313621?login=false" TargetMode="External"/><Relationship Id="rId10" Type="http://schemas.openxmlformats.org/officeDocument/2006/relationships/hyperlink" Target="https://academic.oup.com/mnras/article/526/4/6193/7313621?login=false" TargetMode="External"/><Relationship Id="rId13" Type="http://schemas.openxmlformats.org/officeDocument/2006/relationships/hyperlink" Target="https://github.com/TLaidler/Portfolio/blob/main/Analises/Financas/Automatizacao_tarefas_ibovespa_dolar.ipynb" TargetMode="External"/><Relationship Id="rId12" Type="http://schemas.openxmlformats.org/officeDocument/2006/relationships/hyperlink" Target="https://github.com/TLaidler/Portfolio/blob/main/Analises/Financas/Projeto_an%C3%A1lise_FIIs.ipyn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cademic.oup.com/mnras/article/526/4/6193/7313621?login=false" TargetMode="External"/><Relationship Id="rId15" Type="http://schemas.openxmlformats.org/officeDocument/2006/relationships/hyperlink" Target="https://github.com/TLaidler/Portfolio/blob/main/Estudo/Livro_Estat%C3%ADstica/S%C3%ADntese_Estat%C3%ADstica.ipynb" TargetMode="External"/><Relationship Id="rId14" Type="http://schemas.openxmlformats.org/officeDocument/2006/relationships/hyperlink" Target="https://github.com/TLaidler/Portfolio/blob/main/Analises/An%C3%A1lise_RH.ipynb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thiago-laidler/" TargetMode="External"/><Relationship Id="rId8" Type="http://schemas.openxmlformats.org/officeDocument/2006/relationships/hyperlink" Target="https://github.com/TLaidl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Ptc4RIFMlx2Zzc/wk0JwQ9rbvg==">CgMxLjA4AHIhMXkwRUZLTjRFN2EwNkdWb2Y4c1UxTWN6dWpSQ1dEb3JX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