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89978" w14:textId="77777777" w:rsidR="00EE49DE" w:rsidRDefault="00EE49DE" w:rsidP="00EE49DE">
      <w:pPr>
        <w:pStyle w:val="Heading1"/>
        <w:ind w:left="-5"/>
      </w:pPr>
      <w:r>
        <w:t>LAB 3 – NAT &amp; Port Forwarding</w:t>
      </w:r>
      <w:r>
        <w:rPr>
          <w:b w:val="0"/>
          <w:sz w:val="24"/>
        </w:rPr>
        <w:t xml:space="preserve"> </w:t>
      </w:r>
    </w:p>
    <w:p w14:paraId="1B20818D" w14:textId="3EDE800A" w:rsidR="00943D4D" w:rsidRDefault="00EE49DE">
      <w:r w:rsidRPr="00EE49DE">
        <w:rPr>
          <w:noProof/>
        </w:rPr>
        <w:drawing>
          <wp:inline distT="0" distB="0" distL="0" distR="0" wp14:anchorId="78E2E708" wp14:editId="78A63929">
            <wp:extent cx="5943600" cy="2974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99C74" wp14:editId="4A018902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DE"/>
    <w:rsid w:val="00693DB8"/>
    <w:rsid w:val="00943D4D"/>
    <w:rsid w:val="00EE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2177"/>
  <w15:chartTrackingRefBased/>
  <w15:docId w15:val="{5AC8C096-8A98-4E76-A700-0D25F871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EE49DE"/>
    <w:pPr>
      <w:keepNext/>
      <w:keepLines/>
      <w:spacing w:after="62" w:line="247" w:lineRule="auto"/>
      <w:ind w:left="10" w:hanging="10"/>
      <w:outlineLvl w:val="0"/>
    </w:pPr>
    <w:rPr>
      <w:rFonts w:ascii="Calibri" w:eastAsia="Calibri" w:hAnsi="Calibri" w:cs="Calibri"/>
      <w:b/>
      <w:color w:val="000000"/>
      <w:kern w:val="0"/>
      <w:sz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DE"/>
    <w:rPr>
      <w:rFonts w:ascii="Calibri" w:eastAsia="Calibri" w:hAnsi="Calibri" w:cs="Calibri"/>
      <w:b/>
      <w:color w:val="000000"/>
      <w:kern w:val="0"/>
      <w:sz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parmeswari</dc:creator>
  <cp:keywords/>
  <dc:description/>
  <cp:lastModifiedBy>parmeswari</cp:lastModifiedBy>
  <cp:revision>1</cp:revision>
  <dcterms:created xsi:type="dcterms:W3CDTF">2025-12-13T05:33:00Z</dcterms:created>
  <dcterms:modified xsi:type="dcterms:W3CDTF">2025-12-13T05:37:00Z</dcterms:modified>
</cp:coreProperties>
</file>