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after="240" w:befor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spacing w:after="240" w:before="240" w:lineRule="auto"/>
        <w:jc w:val="right"/>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Software Requirements Specification</w:t>
      </w:r>
    </w:p>
    <w:p w:rsidR="00000000" w:rsidDel="00000000" w:rsidP="00000000" w:rsidRDefault="00000000" w:rsidRPr="00000000" w14:paraId="00000004">
      <w:pPr>
        <w:spacing w:after="240" w:befor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240" w:before="24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for</w:t>
      </w:r>
    </w:p>
    <w:p w:rsidR="00000000" w:rsidDel="00000000" w:rsidP="00000000" w:rsidRDefault="00000000" w:rsidRPr="00000000" w14:paraId="00000006">
      <w:pPr>
        <w:spacing w:after="240" w:befor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spacing w:after="240" w:before="240" w:lineRule="auto"/>
        <w:jc w:val="right"/>
        <w:rPr>
          <w:rFonts w:ascii="Times New Roman" w:cs="Times New Roman" w:eastAsia="Times New Roman" w:hAnsi="Times New Roman"/>
          <w:color w:val="0000ff"/>
          <w:sz w:val="64"/>
          <w:szCs w:val="64"/>
        </w:rPr>
      </w:pPr>
      <w:r w:rsidDel="00000000" w:rsidR="00000000" w:rsidRPr="00000000">
        <w:rPr>
          <w:rFonts w:ascii="Times New Roman" w:cs="Times New Roman" w:eastAsia="Times New Roman" w:hAnsi="Times New Roman"/>
          <w:color w:val="0000ff"/>
          <w:sz w:val="64"/>
          <w:szCs w:val="64"/>
          <w:rtl w:val="0"/>
        </w:rPr>
        <w:t xml:space="preserve">Viper Rocks!</w:t>
      </w:r>
    </w:p>
    <w:p w:rsidR="00000000" w:rsidDel="00000000" w:rsidP="00000000" w:rsidRDefault="00000000" w:rsidRPr="00000000" w14:paraId="00000008">
      <w:pPr>
        <w:spacing w:after="240" w:befor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w:t>
      </w:r>
      <w:r w:rsidDel="00000000" w:rsidR="00000000" w:rsidRPr="00000000">
        <w:rPr>
          <w:rFonts w:ascii="Times New Roman" w:cs="Times New Roman" w:eastAsia="Times New Roman" w:hAnsi="Times New Roman"/>
          <w:color w:val="0000ff"/>
          <w:sz w:val="28"/>
          <w:szCs w:val="28"/>
          <w:rtl w:val="0"/>
        </w:rPr>
        <w:t xml:space="preserve">2.0.0 </w:t>
      </w:r>
      <w:r w:rsidDel="00000000" w:rsidR="00000000" w:rsidRPr="00000000">
        <w:rPr>
          <w:rFonts w:ascii="Times New Roman" w:cs="Times New Roman" w:eastAsia="Times New Roman" w:hAnsi="Times New Roman"/>
          <w:sz w:val="28"/>
          <w:szCs w:val="28"/>
          <w:rtl w:val="0"/>
        </w:rPr>
        <w:t xml:space="preserve">approved</w:t>
      </w:r>
    </w:p>
    <w:p w:rsidR="00000000" w:rsidDel="00000000" w:rsidP="00000000" w:rsidRDefault="00000000" w:rsidRPr="00000000" w14:paraId="0000000A">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spacing w:after="240" w:before="240" w:lineRule="auto"/>
        <w:jc w:val="right"/>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sz w:val="28"/>
          <w:szCs w:val="28"/>
          <w:rtl w:val="0"/>
        </w:rPr>
        <w:t xml:space="preserve">Prepared by </w:t>
      </w:r>
      <w:r w:rsidDel="00000000" w:rsidR="00000000" w:rsidRPr="00000000">
        <w:rPr>
          <w:rFonts w:ascii="Times New Roman" w:cs="Times New Roman" w:eastAsia="Times New Roman" w:hAnsi="Times New Roman"/>
          <w:color w:val="0000ff"/>
          <w:sz w:val="28"/>
          <w:szCs w:val="28"/>
          <w:rtl w:val="0"/>
        </w:rPr>
        <w:t xml:space="preserve">Tony Lau, </w:t>
      </w:r>
    </w:p>
    <w:p w:rsidR="00000000" w:rsidDel="00000000" w:rsidP="00000000" w:rsidRDefault="00000000" w:rsidRPr="00000000" w14:paraId="0000000C">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spacing w:after="240" w:before="240" w:lineRule="auto"/>
        <w:jc w:val="right"/>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California State University - Los Angeles</w:t>
      </w:r>
    </w:p>
    <w:p w:rsidR="00000000" w:rsidDel="00000000" w:rsidP="00000000" w:rsidRDefault="00000000" w:rsidRPr="00000000" w14:paraId="0000000E">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pacing w:after="240" w:before="240" w:lineRule="auto"/>
        <w:jc w:val="right"/>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February 20th, 2025</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240" w:before="240" w:lineRule="auto"/>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11">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 </w:t>
        <w:tab/>
        <w:t xml:space="preserve">pg 2</w:t>
      </w:r>
    </w:p>
    <w:p w:rsidR="00000000" w:rsidDel="00000000" w:rsidP="00000000" w:rsidRDefault="00000000" w:rsidRPr="00000000" w14:paraId="00000012">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Revision History................................................................................................................... </w:t>
        <w:tab/>
        <w:t xml:space="preserve">pg 3</w:t>
      </w:r>
    </w:p>
    <w:p w:rsidR="00000000" w:rsidDel="00000000" w:rsidP="00000000" w:rsidRDefault="00000000" w:rsidRPr="00000000" w14:paraId="00000013">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w:t>
        <w:tab/>
        <w:t xml:space="preserve">pg 3</w:t>
      </w:r>
    </w:p>
    <w:p w:rsidR="00000000" w:rsidDel="00000000" w:rsidP="00000000" w:rsidRDefault="00000000" w:rsidRPr="00000000" w14:paraId="00000014">
      <w:pPr>
        <w:spacing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w:t>
        <w:tab/>
        <w:t xml:space="preserve">pg 3</w:t>
      </w:r>
    </w:p>
    <w:p w:rsidR="00000000" w:rsidDel="00000000" w:rsidP="00000000" w:rsidRDefault="00000000" w:rsidRPr="00000000" w14:paraId="00000015">
      <w:pPr>
        <w:spacing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Intended Audience and Reading Suggestions..................................................</w:t>
        <w:tab/>
        <w:t xml:space="preserve">pg 4</w:t>
      </w:r>
    </w:p>
    <w:p w:rsidR="00000000" w:rsidDel="00000000" w:rsidP="00000000" w:rsidRDefault="00000000" w:rsidRPr="00000000" w14:paraId="00000016">
      <w:pPr>
        <w:spacing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Product Scope...................................................................................................</w:t>
        <w:tab/>
        <w:t xml:space="preserve">pg 4</w:t>
      </w:r>
    </w:p>
    <w:p w:rsidR="00000000" w:rsidDel="00000000" w:rsidP="00000000" w:rsidRDefault="00000000" w:rsidRPr="00000000" w14:paraId="00000017">
      <w:pPr>
        <w:spacing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Definitions, Acronyms, and Abbreviations .....................................................</w:t>
        <w:tab/>
        <w:t xml:space="preserve">pg 4</w:t>
      </w:r>
    </w:p>
    <w:p w:rsidR="00000000" w:rsidDel="00000000" w:rsidP="00000000" w:rsidRDefault="00000000" w:rsidRPr="00000000" w14:paraId="00000018">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External Interface Requirements.....................................................................................</w:t>
        <w:tab/>
        <w:t xml:space="preserve">pg 5</w:t>
      </w:r>
    </w:p>
    <w:p w:rsidR="00000000" w:rsidDel="00000000" w:rsidP="00000000" w:rsidRDefault="00000000" w:rsidRPr="00000000" w14:paraId="0000001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User Interfaces....................................................................................................</w:t>
        <w:tab/>
        <w:t xml:space="preserve">pg 5</w:t>
      </w:r>
    </w:p>
    <w:p w:rsidR="00000000" w:rsidDel="00000000" w:rsidP="00000000" w:rsidRDefault="00000000" w:rsidRPr="00000000" w14:paraId="0000001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Hardware Interfaces……………………………................................................</w:t>
        <w:tab/>
        <w:t xml:space="preserve">pg 11</w:t>
      </w:r>
    </w:p>
    <w:p w:rsidR="00000000" w:rsidDel="00000000" w:rsidP="00000000" w:rsidRDefault="00000000" w:rsidRPr="00000000" w14:paraId="0000001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Software Interfaces.............................................................................................</w:t>
        <w:tab/>
        <w:t xml:space="preserve">pg 11</w:t>
      </w:r>
    </w:p>
    <w:p w:rsidR="00000000" w:rsidDel="00000000" w:rsidP="00000000" w:rsidRDefault="00000000" w:rsidRPr="00000000" w14:paraId="0000001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Communications Interfaces………………........................................................</w:t>
        <w:tab/>
        <w:t xml:space="preserve">pg 11</w:t>
      </w:r>
    </w:p>
    <w:p w:rsidR="00000000" w:rsidDel="00000000" w:rsidP="00000000" w:rsidRDefault="00000000" w:rsidRPr="00000000" w14:paraId="0000001D">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Legal and Ethical Considerations…...…...........................................................................</w:t>
        <w:tab/>
        <w:t xml:space="preserve">pg 12</w:t>
      </w:r>
    </w:p>
    <w:p w:rsidR="00000000" w:rsidDel="00000000" w:rsidP="00000000" w:rsidRDefault="00000000" w:rsidRPr="00000000" w14:paraId="0000001E">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Glossary............................................................................................................</w:t>
        <w:tab/>
        <w:t xml:space="preserve">pg 12</w:t>
      </w:r>
      <w:r w:rsidDel="00000000" w:rsidR="00000000" w:rsidRPr="00000000">
        <w:br w:type="page"/>
      </w:r>
      <w:r w:rsidDel="00000000" w:rsidR="00000000" w:rsidRPr="00000000">
        <w:rPr>
          <w:rtl w:val="0"/>
        </w:rPr>
      </w:r>
    </w:p>
    <w:p w:rsidR="00000000" w:rsidDel="00000000" w:rsidP="00000000" w:rsidRDefault="00000000" w:rsidRPr="00000000" w14:paraId="0000001F">
      <w:pPr>
        <w:spacing w:before="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Revision History</w:t>
      </w:r>
    </w:p>
    <w:tbl>
      <w:tblPr>
        <w:tblStyle w:val="Table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415.5555555555554"/>
        <w:gridCol w:w="4102.222222222222"/>
        <w:gridCol w:w="1892.222222222222"/>
        <w:tblGridChange w:id="0">
          <w:tblGrid>
            <w:gridCol w:w="1950"/>
            <w:gridCol w:w="1415.5555555555554"/>
            <w:gridCol w:w="4102.222222222222"/>
            <w:gridCol w:w="1892.222222222222"/>
          </w:tblGrid>
        </w:tblGridChange>
      </w:tblGrid>
      <w:tr>
        <w:trPr>
          <w:cantSplit w:val="0"/>
          <w:trHeight w:val="480" w:hRule="atLeast"/>
          <w:tblHeader w:val="0"/>
        </w:trPr>
        <w:tc>
          <w:tcPr>
            <w:tcBorders>
              <w:top w:color="000000" w:space="0" w:sz="12" w:val="single"/>
              <w:left w:color="000000" w:space="0" w:sz="12" w:val="single"/>
              <w:bottom w:color="000000" w:space="0" w:sz="36"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0">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12" w:val="single"/>
              <w:left w:color="000000" w:space="0" w:sz="12" w:val="single"/>
              <w:bottom w:color="000000" w:space="0" w:sz="36"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1">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12" w:val="single"/>
              <w:left w:color="000000" w:space="0" w:sz="12" w:val="single"/>
              <w:bottom w:color="000000" w:space="0" w:sz="36"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2">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Changes</w:t>
            </w:r>
          </w:p>
        </w:tc>
        <w:tc>
          <w:tcPr>
            <w:tcBorders>
              <w:top w:color="000000" w:space="0" w:sz="12" w:val="single"/>
              <w:left w:color="000000" w:space="0" w:sz="12" w:val="single"/>
              <w:bottom w:color="000000" w:space="0" w:sz="36"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3">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r>
      <w:tr>
        <w:trPr>
          <w:cantSplit w:val="0"/>
          <w:trHeight w:val="510" w:hRule="atLeast"/>
          <w:tblHeader w:val="0"/>
        </w:trP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4">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Tony</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5">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2/20/25</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6">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7">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480" w:hRule="atLeast"/>
          <w:tblHeader w:val="0"/>
        </w:trP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8">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Tony</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9">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3/20/25</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A">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1; mainly wording update</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B">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r>
      <w:tr>
        <w:trPr>
          <w:cantSplit w:val="0"/>
          <w:trHeight w:val="48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C">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Tony</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D">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4/20/25</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E">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2; Mockups updated, collaboration with NASA added, UI components updated, clearly defined checklist of Americans with Disabilities Act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F">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1.2.0</w:t>
            </w:r>
          </w:p>
        </w:tc>
      </w:tr>
      <w:tr>
        <w:trPr>
          <w:cantSplit w:val="0"/>
          <w:trHeight w:val="515.9252929687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0">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1">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5/2/25</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2">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 SRS; updated UI components, legal and ethical considerations updated</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3">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bl>
    <w:p w:rsidR="00000000" w:rsidDel="00000000" w:rsidP="00000000" w:rsidRDefault="00000000" w:rsidRPr="00000000" w14:paraId="0000003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1"/>
        <w:spacing w:after="240" w:before="240" w:lineRule="auto"/>
        <w:rPr>
          <w:rFonts w:ascii="Times New Roman" w:cs="Times New Roman" w:eastAsia="Times New Roman" w:hAnsi="Times New Roman"/>
          <w:b w:val="1"/>
          <w:sz w:val="44"/>
          <w:szCs w:val="44"/>
        </w:rPr>
      </w:pPr>
      <w:bookmarkStart w:colFirst="0" w:colLast="0" w:name="_m8jvn9seu4du" w:id="0"/>
      <w:bookmarkEnd w:id="0"/>
      <w:r w:rsidDel="00000000" w:rsidR="00000000" w:rsidRPr="00000000">
        <w:rPr>
          <w:rFonts w:ascii="Times New Roman" w:cs="Times New Roman" w:eastAsia="Times New Roman" w:hAnsi="Times New Roman"/>
          <w:b w:val="1"/>
          <w:sz w:val="44"/>
          <w:szCs w:val="44"/>
          <w:rtl w:val="0"/>
        </w:rPr>
        <w:t xml:space="preserve">1.    Introduction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VIPER Rocks! </w:t>
      </w:r>
      <w:r w:rsidDel="00000000" w:rsidR="00000000" w:rsidRPr="00000000">
        <w:rPr>
          <w:rFonts w:ascii="Times New Roman" w:cs="Times New Roman" w:eastAsia="Times New Roman" w:hAnsi="Times New Roman"/>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is a thrilling initiative that empowers citizen scientists, both amateur and expert, to participate in unraveling the mysteries of lunar geology. This project, developed in collaboration with NASA's Volatiles Investigating Polar Exploration Rover (VIPER) mission, leverages the power of citizen science to map and classify lunar rocks encountered during VIPER's historic exploration of the Moon's South Pole.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VIPER Rocks! plays a vital role in supporting NASA's long-term vision: establishing a sustainable presence on the Moon. By mapping and analyzing the distribution of ice and other resources near the Moon's South Pole, VIPER Rocks! paves the way for future missions to Mars and beyond.</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Requirements Specification (SRS) serves as a comprehensive guide to the technical aspects of the VIPER Rocks! project. It outlines the requirements, features, and functionality of the software that will enable citizen scientists to contribute to lunar geology research. The document also contains the project's objectives, user interfaces, technical approach, and testing strategies to ensure the successful development of VIPER Rocks!</w:t>
      </w: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color w:val="538135"/>
        </w:rPr>
      </w:pPr>
      <w:r w:rsidDel="00000000" w:rsidR="00000000" w:rsidRPr="00000000">
        <w:rPr>
          <w:rFonts w:ascii="Times New Roman" w:cs="Times New Roman" w:eastAsia="Times New Roman" w:hAnsi="Times New Roman"/>
          <w:b w:val="1"/>
          <w:sz w:val="32"/>
          <w:szCs w:val="32"/>
          <w:rtl w:val="0"/>
        </w:rPr>
        <w:t xml:space="preserve">1.1    Purpose</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SRS is intended for various stakeholders involved in the VIPER Rocks! project, including</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developers, project managers, data analysts, beta testers, and anyone interested in the</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details of the application. It provides a reference for understanding the project's scope,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requirements, and functionality. It is organized for various types of readers, and each</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reader may interpret this document differently:</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Intended Audience and Reading Suggestions</w:t>
      </w:r>
    </w:p>
    <w:p w:rsidR="00000000" w:rsidDel="00000000" w:rsidP="00000000" w:rsidRDefault="00000000" w:rsidRPr="00000000" w14:paraId="0000004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Developers may focus on the detailed technical requirements outlined in the document</w:t>
      </w:r>
      <w:r w:rsidDel="00000000" w:rsidR="00000000" w:rsidRPr="00000000">
        <w:rPr>
          <w:rtl w:val="0"/>
        </w:rPr>
      </w:r>
    </w:p>
    <w:p w:rsidR="00000000" w:rsidDel="00000000" w:rsidP="00000000" w:rsidRDefault="00000000" w:rsidRPr="00000000" w14:paraId="0000004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Managers may focus on the document to reference scope and technical aspects</w:t>
      </w:r>
    </w:p>
    <w:p w:rsidR="00000000" w:rsidDel="00000000" w:rsidP="00000000" w:rsidRDefault="00000000" w:rsidRPr="00000000" w14:paraId="0000004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Analysts may focus on the specific data requirements, formats, and process of data collection</w:t>
      </w:r>
    </w:p>
    <w:p w:rsidR="00000000" w:rsidDel="00000000" w:rsidP="00000000" w:rsidRDefault="00000000" w:rsidRPr="00000000" w14:paraId="0000004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audience may focus on the overall description of the system as well as the technical approach for a comprehensive understanding</w:t>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1.3    Product Scope</w:t>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1.3.1 Product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"VIPER Rocks!" citizen science website</w:t>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1.3.2 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VIPER Rocks! software will enable citizen scientists to actively participate in mapping and classifying lunar rocks encountered during NASA's VIPER mission. It will facilitate the scientific analysis of lunar rock populations and enhance our understanding of lunar geology. The software will allow users to measure rock size and classify rock shape, on both mobile and desktop displays.</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1.3.3 Objectives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aims to enhance the science return of the VIPER mission and engage the public in lunar exploration. The objectives include creating this citizen science platform and improving our understanding of lunar rock populations.</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1.4    Definitions, Acronyms, and Abbreviations</w:t>
      </w:r>
      <w:r w:rsidDel="00000000" w:rsidR="00000000" w:rsidRPr="00000000">
        <w:rPr>
          <w:rtl w:val="0"/>
        </w:rPr>
      </w:r>
    </w:p>
    <w:p w:rsidR="00000000" w:rsidDel="00000000" w:rsidP="00000000" w:rsidRDefault="00000000" w:rsidRPr="00000000" w14:paraId="0000005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VIPER - Volatiles Investigating Polar Exploration Rover</w:t>
      </w:r>
    </w:p>
    <w:p w:rsidR="00000000" w:rsidDel="00000000" w:rsidP="00000000" w:rsidRDefault="00000000" w:rsidRPr="00000000" w14:paraId="000000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 / SRD - Software Requirements Specification (Document)</w:t>
      </w:r>
    </w:p>
    <w:p w:rsidR="00000000" w:rsidDel="00000000" w:rsidP="00000000" w:rsidRDefault="00000000" w:rsidRPr="00000000" w14:paraId="0000005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 User Interface</w:t>
      </w:r>
    </w:p>
    <w:p w:rsidR="00000000" w:rsidDel="00000000" w:rsidP="00000000" w:rsidRDefault="00000000" w:rsidRPr="00000000" w14:paraId="0000005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 - National Aeronautics and Space Administration</w:t>
      </w:r>
    </w:p>
    <w:p w:rsidR="00000000" w:rsidDel="00000000" w:rsidP="00000000" w:rsidRDefault="00000000" w:rsidRPr="00000000" w14:paraId="0000005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Selenology - Term for lunar geology</w:t>
      </w:r>
    </w:p>
    <w:p w:rsidR="00000000" w:rsidDel="00000000" w:rsidP="00000000" w:rsidRDefault="00000000" w:rsidRPr="00000000" w14:paraId="0000005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GDPR - EU general data protection regulation</w:t>
      </w:r>
    </w:p>
    <w:p w:rsidR="00000000" w:rsidDel="00000000" w:rsidP="00000000" w:rsidRDefault="00000000" w:rsidRPr="00000000" w14:paraId="0000005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COPPA - Children's Online Privacy Protection Act</w:t>
      </w: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A">
      <w:pPr>
        <w:pStyle w:val="Heading1"/>
        <w:spacing w:after="240" w:before="240" w:lineRule="auto"/>
        <w:rPr>
          <w:rFonts w:ascii="Times New Roman" w:cs="Times New Roman" w:eastAsia="Times New Roman" w:hAnsi="Times New Roman"/>
          <w:b w:val="1"/>
          <w:sz w:val="44"/>
          <w:szCs w:val="44"/>
        </w:rPr>
      </w:pPr>
      <w:bookmarkStart w:colFirst="0" w:colLast="0" w:name="_pzvbcojetfe8" w:id="1"/>
      <w:bookmarkEnd w:id="1"/>
      <w:r w:rsidDel="00000000" w:rsidR="00000000" w:rsidRPr="00000000">
        <w:rPr>
          <w:rFonts w:ascii="Times New Roman" w:cs="Times New Roman" w:eastAsia="Times New Roman" w:hAnsi="Times New Roman"/>
          <w:b w:val="1"/>
          <w:sz w:val="44"/>
          <w:szCs w:val="44"/>
          <w:rtl w:val="0"/>
        </w:rPr>
        <w:t xml:space="preserve">2.    External Interface Requirements</w:t>
      </w:r>
    </w:p>
    <w:p w:rsidR="00000000" w:rsidDel="00000000" w:rsidP="00000000" w:rsidRDefault="00000000" w:rsidRPr="00000000" w14:paraId="0000005B">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b w:val="1"/>
          <w:sz w:val="32"/>
          <w:szCs w:val="32"/>
          <w:rtl w:val="0"/>
        </w:rPr>
        <w:t xml:space="preserve">.1    User Interfaces</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USDS: </w:t>
      </w:r>
      <w:hyperlink r:id="rId6">
        <w:r w:rsidDel="00000000" w:rsidR="00000000" w:rsidRPr="00000000">
          <w:rPr>
            <w:rFonts w:ascii="Times New Roman" w:cs="Times New Roman" w:eastAsia="Times New Roman" w:hAnsi="Times New Roman"/>
            <w:color w:val="1155cc"/>
            <w:sz w:val="24"/>
            <w:szCs w:val="24"/>
            <w:u w:val="single"/>
            <w:rtl w:val="0"/>
          </w:rPr>
          <w:t xml:space="preserve">https://designsystem.digital.gov/</w:t>
        </w:r>
      </w:hyperlink>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NASAWDS: </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https://github.com/bruffridge/nasawds</w:t>
        </w:r>
      </w:hyperlink>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sticking with all the dark and blue versions of NASA components. Below are the components we will make use of:</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Buttons: </w:t>
      </w:r>
      <w:r w:rsidDel="00000000" w:rsidR="00000000" w:rsidRPr="00000000">
        <w:rPr>
          <w:rtl w:val="0"/>
        </w:rPr>
      </w:r>
    </w:p>
    <w:p w:rsidR="00000000" w:rsidDel="00000000" w:rsidP="00000000" w:rsidRDefault="00000000" w:rsidRPr="00000000" w14:paraId="00000060">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0725" cy="123825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007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 List: </w:t>
      </w:r>
      <w:hyperlink r:id="rId9">
        <w:r w:rsidDel="00000000" w:rsidR="00000000" w:rsidRPr="00000000">
          <w:rPr>
            <w:rFonts w:ascii="Times New Roman" w:cs="Times New Roman" w:eastAsia="Times New Roman" w:hAnsi="Times New Roman"/>
            <w:color w:val="1155cc"/>
            <w:sz w:val="24"/>
            <w:szCs w:val="24"/>
            <w:u w:val="single"/>
            <w:rtl w:val="0"/>
          </w:rPr>
          <w:t xml:space="preserve">https://designsystem.digital.gov/components/icon/</w:t>
        </w:r>
      </w:hyperlink>
      <w:r w:rsidDel="00000000" w:rsidR="00000000" w:rsidRPr="00000000">
        <w:rPr>
          <w:rtl w:val="0"/>
        </w:rPr>
      </w:r>
    </w:p>
    <w:p w:rsidR="00000000" w:rsidDel="00000000" w:rsidP="00000000" w:rsidRDefault="00000000" w:rsidRPr="00000000" w14:paraId="00000063">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 List: </w:t>
      </w:r>
    </w:p>
    <w:p w:rsidR="00000000" w:rsidDel="00000000" w:rsidP="00000000" w:rsidRDefault="00000000" w:rsidRPr="00000000" w14:paraId="00000064">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7400" cy="4752975"/>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674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Headers, Footers, Radio Buttons: </w:t>
      </w:r>
    </w:p>
    <w:p w:rsidR="00000000" w:rsidDel="00000000" w:rsidP="00000000" w:rsidRDefault="00000000" w:rsidRPr="00000000" w14:paraId="00000066">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4448175"/>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6225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sz w:val="24"/>
          <w:szCs w:val="24"/>
        </w:rPr>
        <w:drawing>
          <wp:inline distB="114300" distT="114300" distL="114300" distR="114300">
            <wp:extent cx="5819775" cy="807523"/>
            <wp:effectExtent b="0" l="0" r="0" t="0"/>
            <wp:docPr id="13" name="image1.png"/>
            <a:graphic>
              <a:graphicData uri="http://schemas.openxmlformats.org/drawingml/2006/picture">
                <pic:pic>
                  <pic:nvPicPr>
                    <pic:cNvPr id="0" name="image1.png"/>
                    <pic:cNvPicPr preferRelativeResize="0"/>
                  </pic:nvPicPr>
                  <pic:blipFill>
                    <a:blip r:embed="rId12"/>
                    <a:srcRect b="62357" l="2083" r="0" t="13192"/>
                    <a:stretch>
                      <a:fillRect/>
                    </a:stretch>
                  </pic:blipFill>
                  <pic:spPr>
                    <a:xfrm>
                      <a:off x="0" y="0"/>
                      <a:ext cx="5819775" cy="80752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Site Alerts:</w:t>
      </w:r>
      <w:r w:rsidDel="00000000" w:rsidR="00000000" w:rsidRPr="00000000">
        <w:rPr>
          <w:rFonts w:ascii="Times New Roman" w:cs="Times New Roman" w:eastAsia="Times New Roman" w:hAnsi="Times New Roman"/>
          <w:sz w:val="24"/>
          <w:szCs w:val="24"/>
        </w:rPr>
        <w:drawing>
          <wp:inline distB="114300" distT="114300" distL="114300" distR="114300">
            <wp:extent cx="5819775" cy="1752600"/>
            <wp:effectExtent b="0" l="0" r="0" t="0"/>
            <wp:docPr id="2" name="image1.png"/>
            <a:graphic>
              <a:graphicData uri="http://schemas.openxmlformats.org/drawingml/2006/picture">
                <pic:pic>
                  <pic:nvPicPr>
                    <pic:cNvPr id="0" name="image1.png"/>
                    <pic:cNvPicPr preferRelativeResize="0"/>
                  </pic:nvPicPr>
                  <pic:blipFill>
                    <a:blip r:embed="rId12"/>
                    <a:srcRect b="0" l="2083" r="0" t="46935"/>
                    <a:stretch>
                      <a:fillRect/>
                    </a:stretch>
                  </pic:blipFill>
                  <pic:spPr>
                    <a:xfrm>
                      <a:off x="0" y="0"/>
                      <a:ext cx="58197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Indicators:</w:t>
      </w:r>
    </w:p>
    <w:p w:rsidR="00000000" w:rsidDel="00000000" w:rsidP="00000000" w:rsidRDefault="00000000" w:rsidRPr="00000000" w14:paraId="00000069">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5334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19775" cy="533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Tags: </w:t>
      </w:r>
    </w:p>
    <w:p w:rsidR="00000000" w:rsidDel="00000000" w:rsidP="00000000" w:rsidRDefault="00000000" w:rsidRPr="00000000" w14:paraId="0000006B">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62075" cy="13716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3620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Inputs:</w:t>
      </w:r>
    </w:p>
    <w:p w:rsidR="00000000" w:rsidDel="00000000" w:rsidP="00000000" w:rsidRDefault="00000000" w:rsidRPr="00000000" w14:paraId="0000006D">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17907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194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Typefaces: Source Sans Pro, Public Sans, Roboto Mono, Merriweather</w:t>
      </w:r>
    </w:p>
    <w:p w:rsidR="00000000" w:rsidDel="00000000" w:rsidP="00000000" w:rsidRDefault="00000000" w:rsidRPr="00000000" w14:paraId="0000006F">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five images are draft mockups of the landing and scouting pages:</w:t>
      </w:r>
    </w:p>
    <w:p w:rsidR="00000000" w:rsidDel="00000000" w:rsidP="00000000" w:rsidRDefault="00000000" w:rsidRPr="00000000" w14:paraId="00000070">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7775" cy="28956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577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7400" cy="329565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8674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1200" cy="333375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912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3314700"/>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8197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2625" cy="3286125"/>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626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the Americans with Disabilities Act, we will adhere closely to the following checklist based on the Act’s guidelines:</w:t>
      </w:r>
    </w:p>
    <w:p w:rsidR="00000000" w:rsidDel="00000000" w:rsidP="00000000" w:rsidRDefault="00000000" w:rsidRPr="00000000" w14:paraId="0000007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Read the law documentation</w:t>
      </w:r>
    </w:p>
    <w:p w:rsidR="00000000" w:rsidDel="00000000" w:rsidP="00000000" w:rsidRDefault="00000000" w:rsidRPr="00000000" w14:paraId="000000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All media files and maps should have an “alt” tag</w:t>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All your online forms should have descriptive html tags</w:t>
      </w:r>
    </w:p>
    <w:p w:rsidR="00000000" w:rsidDel="00000000" w:rsidP="00000000" w:rsidRDefault="00000000" w:rsidRPr="00000000" w14:paraId="0000007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All hyperlinks should have a descriptive anchor text</w:t>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All pages on your website have “skip navigation” links</w:t>
      </w:r>
    </w:p>
    <w:p w:rsidR="00000000" w:rsidDel="00000000" w:rsidP="00000000" w:rsidRDefault="00000000" w:rsidRPr="00000000" w14:paraId="000000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All the text content should be structured using proper heading tags</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All PDF files should be accessible</w:t>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All videos should have subtitles, transcripts, and audio description</w:t>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color contrast of your web pages should be sufficient according to WCAG</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All fonts should be accessible</w:t>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All HTML tables should be populated with column headers, row identifiers, and</w:t>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 information</w:t>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All audio files on your website should have a written caption</w:t>
      </w:r>
    </w:p>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All call-to-action buttons on your website should have an accessible name and an</w:t>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ARIA label</w:t>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All your website should be accessible with keyboard navigation</w:t>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Have a website accessibility policy page</w:t>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Have easily locatable contact information to allow users to request</w:t>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information</w:t>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Test your website accessibility according to the Website Content Accessibility Guidelines</w:t>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Automate your website accessibility check to prevent missing critical accessibility issues</w:t>
      </w:r>
    </w:p>
    <w:p w:rsidR="00000000" w:rsidDel="00000000" w:rsidP="00000000" w:rsidRDefault="00000000" w:rsidRPr="00000000" w14:paraId="0000008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We will also look to and reference the USWDS and NASA Guidelines for guidance on accessible designs.</w:t>
      </w: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w:t>
        <w:tab/>
        <w:t xml:space="preserve">Hardware Interfaces</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different input systems that will be kept in mind while developing this web application. Users will need a mobile device or personal computer. If they have a personal computer, they will require a mouse and keyboard or a trackpad.</w:t>
      </w:r>
    </w:p>
    <w:p w:rsidR="00000000" w:rsidDel="00000000" w:rsidP="00000000" w:rsidRDefault="00000000" w:rsidRPr="00000000" w14:paraId="0000008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Software Interfaces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software interfaces that will be used for this product</w:t>
      </w:r>
    </w:p>
    <w:p w:rsidR="00000000" w:rsidDel="00000000" w:rsidP="00000000" w:rsidRDefault="00000000" w:rsidRPr="00000000" w14:paraId="0000009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 18.2.0</w:t>
      </w:r>
    </w:p>
    <w:p w:rsidR="00000000" w:rsidDel="00000000" w:rsidP="00000000" w:rsidRDefault="00000000" w:rsidRPr="00000000" w14:paraId="0000009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MySQL 8.0</w:t>
      </w:r>
    </w:p>
    <w:p w:rsidR="00000000" w:rsidDel="00000000" w:rsidP="00000000" w:rsidRDefault="00000000" w:rsidRPr="00000000" w14:paraId="0000009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 7.0</w:t>
      </w:r>
    </w:p>
    <w:p w:rsidR="00000000" w:rsidDel="00000000" w:rsidP="00000000" w:rsidRDefault="00000000" w:rsidRPr="00000000" w14:paraId="0000009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Javascript - version TBD</w:t>
      </w:r>
    </w:p>
    <w:p w:rsidR="00000000" w:rsidDel="00000000" w:rsidP="00000000" w:rsidRDefault="00000000" w:rsidRPr="00000000" w14:paraId="00000094">
      <w:pPr>
        <w:numPr>
          <w:ilvl w:val="0"/>
          <w:numId w:val="4"/>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 20.17.0 LTS</w:t>
      </w: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color w:val="538135"/>
        </w:rPr>
      </w:pPr>
      <w:r w:rsidDel="00000000" w:rsidR="00000000" w:rsidRPr="00000000">
        <w:rPr>
          <w:rFonts w:ascii="Times New Roman" w:cs="Times New Roman" w:eastAsia="Times New Roman" w:hAnsi="Times New Roman"/>
          <w:b w:val="1"/>
          <w:sz w:val="32"/>
          <w:szCs w:val="32"/>
          <w:rtl w:val="0"/>
        </w:rPr>
        <w:t xml:space="preserve">2.4    Communications Interfaces</w:t>
      </w:r>
      <w:r w:rsidDel="00000000" w:rsidR="00000000" w:rsidRPr="00000000">
        <w:rPr>
          <w:rtl w:val="0"/>
        </w:rPr>
      </w:r>
    </w:p>
    <w:p w:rsidR="00000000" w:rsidDel="00000000" w:rsidP="00000000" w:rsidRDefault="00000000" w:rsidRPr="00000000" w14:paraId="0000009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Users will need an email if they choose to contact the team. The team’s emails are listed on the website for anybody to contact.</w:t>
      </w:r>
      <w:r w:rsidDel="00000000" w:rsidR="00000000" w:rsidRPr="00000000">
        <w:rPr>
          <w:rtl w:val="0"/>
        </w:rPr>
      </w:r>
    </w:p>
    <w:p w:rsidR="00000000" w:rsidDel="00000000" w:rsidP="00000000" w:rsidRDefault="00000000" w:rsidRPr="00000000" w14:paraId="00000097">
      <w:pPr>
        <w:pStyle w:val="Heading1"/>
        <w:spacing w:after="240" w:before="240" w:lineRule="auto"/>
        <w:rPr>
          <w:rFonts w:ascii="Times New Roman" w:cs="Times New Roman" w:eastAsia="Times New Roman" w:hAnsi="Times New Roman"/>
          <w:b w:val="1"/>
          <w:sz w:val="44"/>
          <w:szCs w:val="44"/>
        </w:rPr>
      </w:pPr>
      <w:bookmarkStart w:colFirst="0" w:colLast="0" w:name="_3wlea4zd6t4d" w:id="2"/>
      <w:bookmarkEnd w:id="2"/>
      <w:r w:rsidDel="00000000" w:rsidR="00000000" w:rsidRPr="00000000">
        <w:rPr>
          <w:rFonts w:ascii="Times New Roman" w:cs="Times New Roman" w:eastAsia="Times New Roman" w:hAnsi="Times New Roman"/>
          <w:b w:val="1"/>
          <w:sz w:val="44"/>
          <w:szCs w:val="44"/>
          <w:rtl w:val="0"/>
        </w:rPr>
        <w:t xml:space="preserve">3.    Legal and Ethical Considerations</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VIPER Rocks! </w:t>
      </w:r>
      <w:r w:rsidDel="00000000" w:rsidR="00000000" w:rsidRPr="00000000">
        <w:rPr>
          <w:rFonts w:ascii="Times New Roman" w:cs="Times New Roman" w:eastAsia="Times New Roman" w:hAnsi="Times New Roman"/>
          <w:sz w:val="24"/>
          <w:szCs w:val="24"/>
          <w:rtl w:val="0"/>
        </w:rPr>
        <w:t xml:space="preserve">citizen</w:t>
      </w:r>
      <w:r w:rsidDel="00000000" w:rsidR="00000000" w:rsidRPr="00000000">
        <w:rPr>
          <w:rFonts w:ascii="Times New Roman" w:cs="Times New Roman" w:eastAsia="Times New Roman" w:hAnsi="Times New Roman"/>
          <w:sz w:val="24"/>
          <w:szCs w:val="24"/>
          <w:rtl w:val="0"/>
        </w:rPr>
        <w:t xml:space="preserve"> science project aims to engage the public with lunar science research by collecting and analyzing user-generated data. However, this raises various legal and ethical considerations that must be addressed to ensure the protection of users and the responsible conduct of scientific research.</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w:t>
      </w:r>
    </w:p>
    <w:p w:rsidR="00000000" w:rsidDel="00000000" w:rsidP="00000000" w:rsidRDefault="00000000" w:rsidRPr="00000000" w14:paraId="0000009A">
      <w:pPr>
        <w:numPr>
          <w:ilvl w:val="0"/>
          <w:numId w:val="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project must clearly inform users about the types of data collected through the application and how it will be used.</w:t>
      </w:r>
    </w:p>
    <w:p w:rsidR="00000000" w:rsidDel="00000000" w:rsidP="00000000" w:rsidRDefault="00000000" w:rsidRPr="00000000" w14:paraId="0000009B">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consent must be obtained explicitly before collecting any personal information.</w:t>
      </w:r>
    </w:p>
    <w:p w:rsidR="00000000" w:rsidDel="00000000" w:rsidP="00000000" w:rsidRDefault="00000000" w:rsidRPr="00000000" w14:paraId="0000009C">
      <w:pPr>
        <w:numPr>
          <w:ilvl w:val="0"/>
          <w:numId w:val="1"/>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data transfer protocols and robust data storage systems must be implemented to prevent unauthorized access.</w:t>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w:t>
      </w:r>
    </w:p>
    <w:p w:rsidR="00000000" w:rsidDel="00000000" w:rsidP="00000000" w:rsidRDefault="00000000" w:rsidRPr="00000000" w14:paraId="0000009E">
      <w:pPr>
        <w:numPr>
          <w:ilvl w:val="0"/>
          <w:numId w:val="3"/>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security of the user’s data must be maintained. Methods will be implemented to ensure it stays secure and private.</w:t>
      </w:r>
    </w:p>
    <w:p w:rsidR="00000000" w:rsidDel="00000000" w:rsidP="00000000" w:rsidRDefault="00000000" w:rsidRPr="00000000" w14:paraId="0000009F">
      <w:pPr>
        <w:numPr>
          <w:ilvl w:val="0"/>
          <w:numId w:val="3"/>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project will implement secure user authentication mechanisms to prevent unauthorized access to accounts and data. </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legal and ethical considerations outlined above highlight important issues that must be addressed. It is crucial for us to ensure these concerns are handled properly for the development and operation of the VIPER Rocks! project.</w:t>
      </w:r>
      <w:r w:rsidDel="00000000" w:rsidR="00000000" w:rsidRPr="00000000">
        <w:rPr>
          <w:rtl w:val="0"/>
        </w:rPr>
      </w:r>
    </w:p>
    <w:p w:rsidR="00000000" w:rsidDel="00000000" w:rsidP="00000000" w:rsidRDefault="00000000" w:rsidRPr="00000000" w14:paraId="000000A1">
      <w:pPr>
        <w:pStyle w:val="Heading1"/>
        <w:spacing w:after="240" w:before="240" w:lineRule="auto"/>
        <w:rPr>
          <w:rFonts w:ascii="Times New Roman" w:cs="Times New Roman" w:eastAsia="Times New Roman" w:hAnsi="Times New Roman"/>
          <w:b w:val="1"/>
          <w:sz w:val="44"/>
          <w:szCs w:val="44"/>
        </w:rPr>
      </w:pPr>
      <w:bookmarkStart w:colFirst="0" w:colLast="0" w:name="_q1gvb8ex81v0" w:id="3"/>
      <w:bookmarkEnd w:id="3"/>
      <w:r w:rsidDel="00000000" w:rsidR="00000000" w:rsidRPr="00000000">
        <w:rPr>
          <w:rFonts w:ascii="Times New Roman" w:cs="Times New Roman" w:eastAsia="Times New Roman" w:hAnsi="Times New Roman"/>
          <w:b w:val="1"/>
          <w:sz w:val="44"/>
          <w:szCs w:val="44"/>
          <w:rtl w:val="0"/>
        </w:rPr>
        <w:t xml:space="preserve">Appendix A: Glossary</w:t>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pacing w:after="6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LUNAR - Lunar Uplink for Navigation and Analysis of Reconnaissance</w:t>
      </w: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5">
      <w:pPr>
        <w:spacing w:after="240" w:before="240" w:lineRule="auto"/>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2.png"/><Relationship Id="rId22" Type="http://schemas.openxmlformats.org/officeDocument/2006/relationships/header" Target="header2.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signsystem.digital.gov/components/icon/" TargetMode="External"/><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designsystem.digital.gov/" TargetMode="External"/><Relationship Id="rId18" Type="http://schemas.openxmlformats.org/officeDocument/2006/relationships/image" Target="media/image3.png"/><Relationship Id="rId7" Type="http://schemas.openxmlformats.org/officeDocument/2006/relationships/hyperlink" Target="https://github.com/bruffridge/nasawds"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