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336"/>
        <w:gridCol w:w="4224"/>
      </w:tblGrid>
      <w:tr>
        <w:trPr>
          <w:trHeight w:val="1000" w:hRule="auto"/>
          <w:jc w:val="left"/>
        </w:trPr>
        <w:tc>
          <w:tcPr>
            <w:tcW w:w="6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tbl>
            <w:tblPr/>
            <w:tblGrid>
              <w:gridCol w:w="1000"/>
              <w:gridCol w:w="5336"/>
            </w:tblGrid>
            <w:tr>
              <w:trPr>
                <w:trHeight w:val="1000" w:hRule="auto"/>
                <w:jc w:val="left"/>
              </w:trPr>
              <w:tc>
                <w:tcPr>
                  <w:tcW w:w="100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0000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900"/>
                    <w:ind w:right="0" w:left="0" w:firstLine="0"/>
                    <w:jc w:val="right"/>
                    <w:rPr>
                      <w:rFonts w:ascii="Century Gothic" w:hAnsi="Century Gothic" w:cs="Century Gothic" w:eastAsia="Century Gothic"/>
                      <w:b/>
                      <w:caps w:val="true"/>
                      <w:color w:val="FFFFFF"/>
                      <w:spacing w:val="35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aps w:val="true"/>
                      <w:color w:val="FFFFFF"/>
                      <w:spacing w:val="35"/>
                      <w:position w:val="0"/>
                      <w:sz w:val="28"/>
                      <w:shd w:fill="000000" w:val="clear"/>
                    </w:rPr>
                    <w:t xml:space="preserve">TL</w:t>
                  </w:r>
                  <w:r>
                    <w:rPr>
                      <w:rFonts w:ascii="Century Gothic" w:hAnsi="Century Gothic" w:cs="Century Gothic" w:eastAsia="Century Gothic"/>
                      <w:b/>
                      <w:caps w:val="true"/>
                      <w:color w:val="FFFFFF"/>
                      <w:spacing w:val="35"/>
                      <w:position w:val="0"/>
                      <w:sz w:val="28"/>
                      <w:shd w:fill="auto" w:val="clear"/>
                    </w:rPr>
                    <w:t xml:space="preserve">  </w:t>
                  </w:r>
                </w:p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b/>
                      <w:caps w:val="true"/>
                      <w:color w:val="FFFFFF"/>
                      <w:spacing w:val="35"/>
                      <w:position w:val="0"/>
                      <w:sz w:val="4"/>
                      <w:shd w:fill="auto" w:val="clear"/>
                    </w:rPr>
                    <w:t xml:space="preserve"> </w:t>
                  </w:r>
                </w:p>
              </w:tc>
              <w:tc>
                <w:tcPr>
                  <w:tcW w:w="53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ffffff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0" w:line="460"/>
                    <w:ind w:right="0" w:left="360" w:firstLine="0"/>
                    <w:jc w:val="left"/>
                    <w:rPr>
                      <w:position w:val="0"/>
                    </w:rPr>
                  </w:pPr>
                  <w:r>
                    <w:rPr>
                      <w:rFonts w:ascii="Century Gothic" w:hAnsi="Century Gothic" w:cs="Century Gothic" w:eastAsia="Century Gothic"/>
                      <w:caps w:val="true"/>
                      <w:color w:val="000000"/>
                      <w:spacing w:val="100"/>
                      <w:position w:val="0"/>
                      <w:sz w:val="40"/>
                      <w:shd w:fill="auto" w:val="clear"/>
                    </w:rPr>
                    <w:t xml:space="preserve">THOMAS A. LIMMER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  <w:tc>
          <w:tcPr>
            <w:tcW w:w="4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  <w:t xml:space="preserve">(254) 258-1330</w:t>
            </w:r>
          </w:p>
          <w:p>
            <w:pPr>
              <w:spacing w:before="0" w:after="0" w:line="32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  <w:t xml:space="preserve">thomas.a.limmer@gmail.com</w:t>
            </w:r>
          </w:p>
          <w:p>
            <w:pPr>
              <w:spacing w:before="0" w:after="0" w:line="32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  <w:t xml:space="preserve">2604 Chenevert Street,</w:t>
            </w:r>
          </w:p>
          <w:p>
            <w:pPr>
              <w:spacing w:before="0" w:after="0" w:line="32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auto" w:val="clear"/>
              </w:rPr>
              <w:t xml:space="preserve">Houston, TX 77004 </w:t>
            </w:r>
          </w:p>
          <w:p>
            <w:pPr>
              <w:spacing w:before="0" w:after="0" w:line="32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</w:tr>
    </w:tbl>
    <w:p>
      <w:pPr>
        <w:spacing w:before="40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  <w:t xml:space="preserve"> </w:t>
      </w:r>
    </w:p>
    <w:p>
      <w:pPr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Dependable Service industry worker equipped for fast-paced work and changing daily needs. Serves customers effectively with attention to detail and hardworking approach. Seeks out opportunities to go beyond basics, improve processes, and increase customer satisfaction.</w:t>
      </w:r>
    </w:p>
    <w:p>
      <w:pPr>
        <w:spacing w:before="40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  <w:t xml:space="preserve">Skills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  <w:t xml:space="preserve"> </w:t>
      </w:r>
    </w:p>
    <w:tbl>
      <w:tblPr/>
      <w:tblGrid>
        <w:gridCol w:w="5303"/>
        <w:gridCol w:w="5257"/>
      </w:tblGrid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30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Problem solver</w:t>
            </w:r>
          </w:p>
        </w:tc>
        <w:tc>
          <w:tcPr>
            <w:tcW w:w="5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Highly motivated with lots of experience working with clients</w:t>
            </w:r>
          </w:p>
        </w:tc>
      </w:tr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30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Concrete knowledge of service</w:t>
            </w:r>
          </w:p>
        </w:tc>
        <w:tc>
          <w:tcPr>
            <w:tcW w:w="5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Solid record for punctuality and willingness to work hard</w:t>
            </w:r>
          </w:p>
        </w:tc>
      </w:tr>
      <w:tr>
        <w:trPr>
          <w:trHeight w:val="1" w:hRule="atLeast"/>
          <w:jc w:val="left"/>
        </w:trPr>
        <w:tc>
          <w:tcPr>
            <w:tcW w:w="5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30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Strong communication abilities and ambition to lead</w:t>
            </w:r>
          </w:p>
        </w:tc>
        <w:tc>
          <w:tcPr>
            <w:tcW w:w="52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320"/>
              <w:ind w:right="0" w:left="192" w:hanging="192"/>
              <w:jc w:val="left"/>
              <w:rPr>
                <w:color w:val="auto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16"/>
                <w:position w:val="0"/>
                <w:sz w:val="20"/>
                <w:shd w:fill="FFFFFF" w:val="clear"/>
              </w:rPr>
              <w:t xml:space="preserve">Relatable personality</w:t>
            </w:r>
          </w:p>
        </w:tc>
      </w:tr>
    </w:tbl>
    <w:p>
      <w:pPr>
        <w:spacing w:before="40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  <w:t xml:space="preserve">Experience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  <w:t xml:space="preserve"> </w:t>
      </w:r>
    </w:p>
    <w:p>
      <w:pPr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olor w:val="auto"/>
          <w:spacing w:val="16"/>
          <w:position w:val="0"/>
          <w:sz w:val="20"/>
          <w:shd w:fill="FFFFFF" w:val="clear"/>
        </w:rPr>
        <w:t xml:space="preserve">Assistant Fitness Manager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, </w:t>
      </w:r>
      <w:r>
        <w:rPr>
          <w:rFonts w:ascii="Century Gothic" w:hAnsi="Century Gothic" w:cs="Century Gothic" w:eastAsia="Century Gothic"/>
          <w:b/>
          <w:color w:val="auto"/>
          <w:spacing w:val="16"/>
          <w:position w:val="0"/>
          <w:sz w:val="20"/>
          <w:shd w:fill="FFFFFF" w:val="clear"/>
        </w:rPr>
        <w:t xml:space="preserve">24 Hour Fitness, Elgin &amp; Louisiana Super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, Mar 2016 </w:t>
      </w:r>
      <w:r>
        <w:rPr>
          <w:rFonts w:ascii="Cambria Math" w:hAnsi="Cambria Math" w:cs="Cambria Math" w:eastAsia="Cambria Math"/>
          <w:color w:val="auto"/>
          <w:spacing w:val="16"/>
          <w:position w:val="0"/>
          <w:sz w:val="20"/>
          <w:shd w:fill="FFFFFF" w:val="clear"/>
        </w:rPr>
        <w:t xml:space="preserve">‐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 Apr 2020, TX </w:t>
      </w:r>
    </w:p>
    <w:p>
      <w:pPr>
        <w:numPr>
          <w:ilvl w:val="0"/>
          <w:numId w:val="29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Maintain strong client relationships.</w:t>
      </w:r>
    </w:p>
    <w:p>
      <w:pPr>
        <w:numPr>
          <w:ilvl w:val="0"/>
          <w:numId w:val="29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Helped onboard new team members and trainers.</w:t>
      </w:r>
    </w:p>
    <w:p>
      <w:pPr>
        <w:numPr>
          <w:ilvl w:val="0"/>
          <w:numId w:val="29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Provided extraordinary customer service.</w:t>
      </w:r>
    </w:p>
    <w:p>
      <w:pPr>
        <w:numPr>
          <w:ilvl w:val="0"/>
          <w:numId w:val="29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Sold over $400,000 of personal training.</w:t>
      </w:r>
    </w:p>
    <w:p>
      <w:pPr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olor w:val="auto"/>
          <w:spacing w:val="16"/>
          <w:position w:val="0"/>
          <w:sz w:val="20"/>
          <w:shd w:fill="FFFFFF" w:val="clear"/>
        </w:rPr>
        <w:t xml:space="preserve">Master Trainer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, </w:t>
      </w:r>
      <w:r>
        <w:rPr>
          <w:rFonts w:ascii="Century Gothic" w:hAnsi="Century Gothic" w:cs="Century Gothic" w:eastAsia="Century Gothic"/>
          <w:b/>
          <w:color w:val="auto"/>
          <w:spacing w:val="16"/>
          <w:position w:val="0"/>
          <w:sz w:val="20"/>
          <w:shd w:fill="FFFFFF" w:val="clear"/>
        </w:rPr>
        <w:t xml:space="preserve">24 Hour Fitness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, Jun 2014 </w:t>
      </w:r>
      <w:r>
        <w:rPr>
          <w:rFonts w:ascii="Cambria Math" w:hAnsi="Cambria Math" w:cs="Cambria Math" w:eastAsia="Cambria Math"/>
          <w:color w:val="auto"/>
          <w:spacing w:val="16"/>
          <w:position w:val="0"/>
          <w:sz w:val="20"/>
          <w:shd w:fill="FFFFFF" w:val="clear"/>
        </w:rPr>
        <w:t xml:space="preserve">‐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 Mar 2016, Houston, TX </w:t>
      </w:r>
    </w:p>
    <w:p>
      <w:pPr>
        <w:numPr>
          <w:ilvl w:val="0"/>
          <w:numId w:val="31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Over 6,000 one-on-one personal training sessions.</w:t>
      </w:r>
    </w:p>
    <w:p>
      <w:pPr>
        <w:numPr>
          <w:ilvl w:val="0"/>
          <w:numId w:val="31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Designed personalized work out plans.</w:t>
      </w:r>
    </w:p>
    <w:p>
      <w:pPr>
        <w:numPr>
          <w:ilvl w:val="0"/>
          <w:numId w:val="31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Promote club programs, products, and services to individuals.</w:t>
      </w:r>
    </w:p>
    <w:p>
      <w:pPr>
        <w:numPr>
          <w:ilvl w:val="0"/>
          <w:numId w:val="31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Verified gym equipment for proper use and functions, minimizing accidents.</w:t>
      </w:r>
    </w:p>
    <w:p>
      <w:pPr>
        <w:numPr>
          <w:ilvl w:val="0"/>
          <w:numId w:val="31"/>
        </w:numPr>
        <w:spacing w:before="0" w:after="0" w:line="320"/>
        <w:ind w:right="0" w:left="320" w:hanging="192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Wide range of client ages and skills.</w:t>
      </w:r>
    </w:p>
    <w:p>
      <w:pPr>
        <w:spacing w:before="40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  <w:t xml:space="preserve">Education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  <w:t xml:space="preserve"> </w:t>
      </w:r>
    </w:p>
    <w:p>
      <w:pPr>
        <w:tabs>
          <w:tab w:val="right" w:pos="10540" w:leader="none"/>
        </w:tabs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Bachelor of General Studies, Science and Education </w:t>
        <w:tab/>
        <w:t xml:space="preserve">Jun 2015 </w:t>
      </w:r>
    </w:p>
    <w:p>
      <w:pPr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olor w:val="auto"/>
          <w:spacing w:val="16"/>
          <w:position w:val="0"/>
          <w:sz w:val="20"/>
          <w:shd w:fill="FFFFFF" w:val="clear"/>
        </w:rPr>
        <w:t xml:space="preserve">University of Mary Hardin-Baylor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16"/>
          <w:position w:val="0"/>
          <w:sz w:val="20"/>
          <w:shd w:fill="FFFFFF" w:val="clear"/>
        </w:rPr>
        <w:t xml:space="preserve">‐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 Belton, TX </w:t>
      </w:r>
    </w:p>
    <w:p>
      <w:pPr>
        <w:spacing w:before="400" w:after="0" w:line="32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b/>
          <w:caps w:val="true"/>
          <w:color w:val="000000"/>
          <w:spacing w:val="20"/>
          <w:position w:val="0"/>
          <w:sz w:val="20"/>
          <w:shd w:fill="FFFFFF" w:val="clear"/>
        </w:rPr>
        <w:t xml:space="preserve">Certifications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"/>
          <w:shd w:fill="FFFFFF" w:val="clear"/>
        </w:rPr>
        <w:t xml:space="preserve"> </w:t>
      </w:r>
    </w:p>
    <w:p>
      <w:pPr>
        <w:spacing w:before="0" w:after="0" w:line="32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</w:pP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Cooper Institute - Personal Trainer Certification TRX Suspension Training 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–</w:t>
      </w:r>
      <w:r>
        <w:rPr>
          <w:rFonts w:ascii="Century Gothic" w:hAnsi="Century Gothic" w:cs="Century Gothic" w:eastAsia="Century Gothic"/>
          <w:color w:val="auto"/>
          <w:spacing w:val="16"/>
          <w:position w:val="0"/>
          <w:sz w:val="20"/>
          <w:shd w:fill="FFFFFF" w:val="clear"/>
        </w:rPr>
        <w:t xml:space="preserve"> Certified TRX Instructor CPR Certification AED (Automated External Defibrillator)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20">
    <w:abstractNumId w:val="18"/>
  </w:num>
  <w:num w:numId="23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