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869E" w14:textId="7BDB8DB4" w:rsidR="000B236F" w:rsidRPr="00A621EC" w:rsidRDefault="000B236F" w:rsidP="00586BA1">
      <w:pPr>
        <w:pStyle w:val="Header"/>
        <w:jc w:val="center"/>
        <w:rPr>
          <w:sz w:val="44"/>
          <w:szCs w:val="44"/>
        </w:rPr>
      </w:pPr>
      <w:bookmarkStart w:id="0" w:name="_Hlk62512066"/>
      <w:r w:rsidRPr="00A621EC">
        <w:rPr>
          <w:sz w:val="44"/>
          <w:szCs w:val="44"/>
        </w:rPr>
        <w:t>Thomas J. Lohan</w:t>
      </w:r>
    </w:p>
    <w:p w14:paraId="4DAB21FB" w14:textId="4D3F8737" w:rsidR="000B236F" w:rsidRPr="00A621EC" w:rsidRDefault="000B236F" w:rsidP="00586BA1">
      <w:pPr>
        <w:pStyle w:val="Header"/>
        <w:jc w:val="center"/>
        <w:rPr>
          <w:sz w:val="20"/>
          <w:szCs w:val="20"/>
        </w:rPr>
      </w:pPr>
      <w:r w:rsidRPr="00A621EC">
        <w:rPr>
          <w:sz w:val="20"/>
          <w:szCs w:val="20"/>
        </w:rPr>
        <w:t>Philadelphia, PA 19123</w:t>
      </w:r>
    </w:p>
    <w:p w14:paraId="39438392" w14:textId="77777777" w:rsidR="000B236F" w:rsidRPr="00A621EC" w:rsidRDefault="000B236F" w:rsidP="00586BA1">
      <w:pPr>
        <w:pStyle w:val="Header"/>
        <w:jc w:val="center"/>
        <w:rPr>
          <w:sz w:val="20"/>
          <w:szCs w:val="20"/>
        </w:rPr>
      </w:pPr>
      <w:r w:rsidRPr="00A621EC">
        <w:rPr>
          <w:sz w:val="20"/>
          <w:szCs w:val="20"/>
        </w:rPr>
        <w:t>(856)-723-0652 | ThomasJohnLohan@gmail.com</w:t>
      </w:r>
    </w:p>
    <w:p w14:paraId="6E1B510D" w14:textId="77777777" w:rsidR="000B236F" w:rsidRPr="00A621EC" w:rsidRDefault="000B236F" w:rsidP="000B236F">
      <w:pPr>
        <w:pBdr>
          <w:bottom w:val="single" w:sz="4" w:space="1" w:color="auto"/>
        </w:pBd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EDUCATION</w:t>
      </w:r>
    </w:p>
    <w:p w14:paraId="290157D6" w14:textId="77777777" w:rsidR="000B236F" w:rsidRPr="00A621EC" w:rsidRDefault="000B236F" w:rsidP="000B236F">
      <w:pPr>
        <w:pStyle w:val="ResumeAlignRight"/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Rutgers University- School of Arts and Sciences</w:t>
      </w:r>
      <w:r w:rsidRPr="00A621EC">
        <w:rPr>
          <w:b/>
          <w:sz w:val="20"/>
          <w:szCs w:val="20"/>
        </w:rPr>
        <w:tab/>
        <w:t>New Brunswick, NJ</w:t>
      </w:r>
    </w:p>
    <w:p w14:paraId="339366D0" w14:textId="77777777" w:rsidR="000B236F" w:rsidRPr="00A621EC" w:rsidRDefault="000B236F" w:rsidP="000B236F">
      <w:pPr>
        <w:pStyle w:val="ResumeAlignRight"/>
        <w:rPr>
          <w:sz w:val="20"/>
          <w:szCs w:val="20"/>
        </w:rPr>
      </w:pPr>
      <w:r w:rsidRPr="00A621EC">
        <w:rPr>
          <w:sz w:val="20"/>
          <w:szCs w:val="20"/>
        </w:rPr>
        <w:t>B.A. in Psychology, Minor in Business Administration</w:t>
      </w:r>
      <w:r w:rsidRPr="00A621EC">
        <w:rPr>
          <w:i/>
          <w:sz w:val="20"/>
          <w:szCs w:val="20"/>
        </w:rPr>
        <w:t xml:space="preserve"> </w:t>
      </w:r>
      <w:r w:rsidRPr="00A621EC">
        <w:rPr>
          <w:sz w:val="20"/>
          <w:szCs w:val="20"/>
        </w:rPr>
        <w:tab/>
        <w:t xml:space="preserve">Class of 2017 </w:t>
      </w:r>
    </w:p>
    <w:p w14:paraId="38DC0AA3" w14:textId="77777777" w:rsidR="000B236F" w:rsidRPr="00A621EC" w:rsidRDefault="000B236F" w:rsidP="000B236F">
      <w:pPr>
        <w:pStyle w:val="ResumeAlignRight"/>
        <w:pBdr>
          <w:bottom w:val="single" w:sz="6" w:space="1" w:color="auto"/>
        </w:pBd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WORK EXPERIENCE</w:t>
      </w:r>
    </w:p>
    <w:p w14:paraId="7218994E" w14:textId="4816AB6D" w:rsidR="00C13CCF" w:rsidRDefault="00C13CCF" w:rsidP="000B236F">
      <w:pPr>
        <w:pStyle w:val="ResumeAlignRigh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Beamery</w:t>
      </w:r>
      <w:proofErr w:type="spellEnd"/>
      <w:r>
        <w:rPr>
          <w:b/>
          <w:sz w:val="20"/>
          <w:szCs w:val="20"/>
        </w:rPr>
        <w:tab/>
        <w:t xml:space="preserve">Remote </w:t>
      </w:r>
    </w:p>
    <w:p w14:paraId="27166110" w14:textId="2B08B386" w:rsidR="00C13CCF" w:rsidRPr="00DC3C2F" w:rsidRDefault="00C13CCF" w:rsidP="000B236F">
      <w:pPr>
        <w:pStyle w:val="ResumeAlignRight"/>
        <w:rPr>
          <w:bCs/>
          <w:sz w:val="20"/>
          <w:szCs w:val="20"/>
        </w:rPr>
      </w:pPr>
      <w:r w:rsidRPr="00C13CCF">
        <w:rPr>
          <w:bCs/>
          <w:i/>
          <w:iCs/>
          <w:sz w:val="20"/>
          <w:szCs w:val="20"/>
        </w:rPr>
        <w:t>Account Development</w:t>
      </w:r>
      <w:r>
        <w:rPr>
          <w:b/>
          <w:sz w:val="20"/>
          <w:szCs w:val="20"/>
        </w:rPr>
        <w:tab/>
      </w:r>
      <w:r w:rsidRPr="00C13CCF">
        <w:rPr>
          <w:bCs/>
          <w:sz w:val="20"/>
          <w:szCs w:val="20"/>
        </w:rPr>
        <w:t xml:space="preserve">February 2022 </w:t>
      </w:r>
      <w:r w:rsidR="008973A0">
        <w:rPr>
          <w:bCs/>
          <w:sz w:val="20"/>
          <w:szCs w:val="20"/>
        </w:rPr>
        <w:t>–</w:t>
      </w:r>
      <w:r w:rsidRPr="00C13CCF">
        <w:rPr>
          <w:bCs/>
          <w:sz w:val="20"/>
          <w:szCs w:val="20"/>
        </w:rPr>
        <w:t xml:space="preserve"> Current</w:t>
      </w:r>
      <w:r>
        <w:rPr>
          <w:b/>
          <w:sz w:val="20"/>
          <w:szCs w:val="20"/>
        </w:rPr>
        <w:tab/>
      </w:r>
    </w:p>
    <w:p w14:paraId="6C90D738" w14:textId="06B53E02" w:rsidR="000B236F" w:rsidRPr="00A621EC" w:rsidRDefault="000B236F" w:rsidP="000B236F">
      <w:pPr>
        <w:pStyle w:val="ResumeAlignRight"/>
        <w:rPr>
          <w:b/>
          <w:sz w:val="20"/>
          <w:szCs w:val="20"/>
        </w:rPr>
      </w:pPr>
      <w:proofErr w:type="spellStart"/>
      <w:r w:rsidRPr="00A621EC">
        <w:rPr>
          <w:b/>
          <w:sz w:val="20"/>
          <w:szCs w:val="20"/>
        </w:rPr>
        <w:t>NantHealth</w:t>
      </w:r>
      <w:proofErr w:type="spellEnd"/>
      <w:r w:rsidRPr="00A621EC">
        <w:rPr>
          <w:b/>
          <w:sz w:val="20"/>
          <w:szCs w:val="20"/>
        </w:rPr>
        <w:tab/>
        <w:t>Philadelphia, PA</w:t>
      </w:r>
    </w:p>
    <w:p w14:paraId="0B9D6E8A" w14:textId="4E0DE7C5" w:rsidR="000B236F" w:rsidRPr="00A621EC" w:rsidRDefault="000B236F" w:rsidP="000B236F">
      <w:pPr>
        <w:pStyle w:val="ResumeAlignRight"/>
        <w:rPr>
          <w:i/>
          <w:sz w:val="20"/>
          <w:szCs w:val="20"/>
        </w:rPr>
      </w:pPr>
      <w:r w:rsidRPr="00A621EC">
        <w:rPr>
          <w:i/>
          <w:sz w:val="20"/>
          <w:szCs w:val="20"/>
        </w:rPr>
        <w:t xml:space="preserve">Account Executive 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 xml:space="preserve">September 2019 – </w:t>
      </w:r>
      <w:r w:rsidR="00C13CCF">
        <w:rPr>
          <w:sz w:val="20"/>
          <w:szCs w:val="20"/>
        </w:rPr>
        <w:t>February 2022</w:t>
      </w:r>
      <w:r w:rsidRPr="00A621EC">
        <w:rPr>
          <w:i/>
          <w:sz w:val="20"/>
          <w:szCs w:val="20"/>
        </w:rPr>
        <w:t xml:space="preserve"> </w:t>
      </w:r>
    </w:p>
    <w:p w14:paraId="00E845AE" w14:textId="340BA75F" w:rsidR="000B236F" w:rsidRPr="007F4334" w:rsidRDefault="000B236F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7F4334">
        <w:rPr>
          <w:rFonts w:ascii="Helvetica" w:hAnsi="Helvetica" w:cs="Helvetica"/>
          <w:sz w:val="20"/>
          <w:szCs w:val="20"/>
        </w:rPr>
        <w:t xml:space="preserve">Consultatively pitch patient verification portal and API solutions to enterprise healthcare providers nationwide </w:t>
      </w:r>
      <w:r w:rsidR="00A621EC" w:rsidRPr="007F4334">
        <w:rPr>
          <w:rFonts w:ascii="Helvetica" w:hAnsi="Helvetica" w:cs="Helvetica"/>
          <w:sz w:val="20"/>
          <w:szCs w:val="20"/>
        </w:rPr>
        <w:t xml:space="preserve">via outbound calling, email, and inbound inquiry </w:t>
      </w:r>
      <w:proofErr w:type="gramStart"/>
      <w:r w:rsidR="00A621EC" w:rsidRPr="007F4334">
        <w:rPr>
          <w:rFonts w:ascii="Helvetica" w:hAnsi="Helvetica" w:cs="Helvetica"/>
          <w:sz w:val="20"/>
          <w:szCs w:val="20"/>
        </w:rPr>
        <w:t>follow-up</w:t>
      </w:r>
      <w:proofErr w:type="gramEnd"/>
      <w:r w:rsidRPr="007F4334">
        <w:rPr>
          <w:rFonts w:ascii="Helvetica" w:hAnsi="Helvetica" w:cs="Helvetica"/>
          <w:sz w:val="20"/>
          <w:szCs w:val="20"/>
        </w:rPr>
        <w:t xml:space="preserve"> </w:t>
      </w:r>
    </w:p>
    <w:p w14:paraId="69C5C70D" w14:textId="167B188E" w:rsidR="000B236F" w:rsidRPr="007F4334" w:rsidRDefault="00E727A7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="000B236F" w:rsidRPr="007F4334">
        <w:rPr>
          <w:rFonts w:ascii="Helvetica" w:hAnsi="Helvetica" w:cs="Helvetica"/>
          <w:sz w:val="20"/>
          <w:szCs w:val="20"/>
        </w:rPr>
        <w:t>Initiate, develop and manage</w:t>
      </w:r>
      <w:r w:rsidR="00E535DD">
        <w:rPr>
          <w:rFonts w:ascii="Helvetica" w:hAnsi="Helvetica" w:cs="Helvetica"/>
          <w:sz w:val="20"/>
          <w:szCs w:val="20"/>
        </w:rPr>
        <w:t xml:space="preserve"> </w:t>
      </w:r>
      <w:r w:rsidR="000B236F" w:rsidRPr="007F4334">
        <w:rPr>
          <w:rFonts w:ascii="Helvetica" w:hAnsi="Helvetica" w:cs="Helvetica"/>
          <w:sz w:val="20"/>
          <w:szCs w:val="20"/>
        </w:rPr>
        <w:t>discovery call and email campaigns with Product and VP of Sales</w:t>
      </w:r>
    </w:p>
    <w:p w14:paraId="63722952" w14:textId="30A5FF74" w:rsidR="000B236F" w:rsidRPr="007F4334" w:rsidRDefault="00E727A7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="000B236F" w:rsidRPr="007F4334">
        <w:rPr>
          <w:rFonts w:ascii="Helvetica" w:hAnsi="Helvetica" w:cs="Helvetica"/>
          <w:sz w:val="20"/>
          <w:szCs w:val="20"/>
        </w:rPr>
        <w:t xml:space="preserve">Use Microsoft Power BI to identify potential opportunity areas for key accounts to increase </w:t>
      </w:r>
      <w:proofErr w:type="gramStart"/>
      <w:r w:rsidR="000B236F" w:rsidRPr="007F4334">
        <w:rPr>
          <w:rFonts w:ascii="Helvetica" w:hAnsi="Helvetica" w:cs="Helvetica"/>
          <w:sz w:val="20"/>
          <w:szCs w:val="20"/>
        </w:rPr>
        <w:t>spend</w:t>
      </w:r>
      <w:proofErr w:type="gramEnd"/>
    </w:p>
    <w:p w14:paraId="2DA80DCD" w14:textId="61F95ED7" w:rsidR="000B236F" w:rsidRPr="007F4334" w:rsidRDefault="00E727A7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="000B236F" w:rsidRPr="007F4334">
        <w:rPr>
          <w:rFonts w:ascii="Helvetica" w:hAnsi="Helvetica" w:cs="Helvetica"/>
          <w:sz w:val="20"/>
          <w:szCs w:val="20"/>
        </w:rPr>
        <w:t>Track activities and cadences to maintain relevant customer information in Salesforce, Microsoft AX and Excel</w:t>
      </w:r>
    </w:p>
    <w:p w14:paraId="2326313D" w14:textId="01BF1F26" w:rsidR="000B236F" w:rsidRPr="007F4334" w:rsidRDefault="00E727A7" w:rsidP="000B236F">
      <w:pPr>
        <w:rPr>
          <w:rFonts w:ascii="Helvetica" w:hAnsi="Helvetica" w:cs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="000B236F" w:rsidRPr="007F4334">
        <w:rPr>
          <w:rFonts w:ascii="Helvetica" w:hAnsi="Helvetica" w:cs="Helvetica"/>
          <w:sz w:val="20"/>
          <w:szCs w:val="20"/>
        </w:rPr>
        <w:t>Analyze and research healthcare market trends to influence potential B2B sales growth.</w:t>
      </w:r>
    </w:p>
    <w:p w14:paraId="711BCB3B" w14:textId="6D76355F" w:rsidR="000B236F" w:rsidRPr="00A621EC" w:rsidRDefault="000B236F" w:rsidP="000B236F">
      <w:pPr>
        <w:pStyle w:val="ResumeAlignRight"/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U.S. Medical Staffing, Inc.</w:t>
      </w:r>
      <w:r w:rsidRPr="00A621EC">
        <w:rPr>
          <w:b/>
          <w:sz w:val="20"/>
          <w:szCs w:val="20"/>
        </w:rPr>
        <w:tab/>
        <w:t>Philadelphia, PA</w:t>
      </w:r>
    </w:p>
    <w:p w14:paraId="525085DA" w14:textId="77777777" w:rsidR="000B236F" w:rsidRPr="00A621EC" w:rsidRDefault="000B236F" w:rsidP="000B236F">
      <w:pPr>
        <w:pStyle w:val="ResumeAlignRight"/>
        <w:rPr>
          <w:sz w:val="20"/>
          <w:szCs w:val="20"/>
        </w:rPr>
      </w:pPr>
      <w:r w:rsidRPr="00A621EC">
        <w:rPr>
          <w:i/>
          <w:sz w:val="20"/>
          <w:szCs w:val="20"/>
        </w:rPr>
        <w:t>Recruiter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>February 2018 – September 2019</w:t>
      </w:r>
    </w:p>
    <w:p w14:paraId="762BD9ED" w14:textId="77777777" w:rsidR="000B236F" w:rsidRPr="00A621EC" w:rsidRDefault="000B236F" w:rsidP="000B2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 xml:space="preserve">Interviewed special-education healthcare professionals, evaluating candidates' strengths and skills  </w:t>
      </w: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>Negotiated schedules, hourly rates, and other terms and conditions of employment with candidates</w:t>
      </w:r>
    </w:p>
    <w:p w14:paraId="0B546238" w14:textId="77777777" w:rsidR="000B236F" w:rsidRPr="00A621EC" w:rsidRDefault="000B236F" w:rsidP="000B2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>Worked with Accounts Manager to identify top accounts, target skill sets, key market segments, assess client staffing requirements</w:t>
      </w:r>
    </w:p>
    <w:p w14:paraId="3F48C168" w14:textId="77777777" w:rsidR="000B236F" w:rsidRPr="00A621EC" w:rsidRDefault="000B236F" w:rsidP="000B2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>Managed candidates through their first thirty hours of work, assessing any problems and administering performance counseling, coaching, and disciplinary measures when necessary.</w:t>
      </w:r>
    </w:p>
    <w:p w14:paraId="65307C0F" w14:textId="77777777" w:rsidR="000B236F" w:rsidRPr="00A621EC" w:rsidRDefault="000B236F" w:rsidP="000B236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 w:rsidRPr="00A621EC">
        <w:rPr>
          <w:rFonts w:ascii="Wingdings" w:hAnsi="Wingdings"/>
        </w:rPr>
        <w:t></w:t>
      </w:r>
      <w:r w:rsidRPr="00A621EC">
        <w:rPr>
          <w:rFonts w:ascii="Wingdings" w:hAnsi="Wingdings"/>
        </w:rPr>
        <w:t></w:t>
      </w:r>
      <w:r w:rsidRPr="00A621EC">
        <w:rPr>
          <w:rFonts w:ascii="Helvetica" w:hAnsi="Helvetica"/>
          <w:color w:val="000000"/>
        </w:rPr>
        <w:t>Created marketing material for recruitment campaigns and wrote and designed the education department’s monthly newsletter, which highlighted departmental changes, stand-out candidates, and provided career advice</w:t>
      </w:r>
    </w:p>
    <w:p w14:paraId="10143E05" w14:textId="77777777" w:rsidR="000B236F" w:rsidRPr="00A621EC" w:rsidRDefault="000B236F" w:rsidP="000B236F">
      <w:pP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 xml:space="preserve">Advanced Service Solutions     </w:t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</w:r>
      <w:r w:rsidRPr="00A621EC">
        <w:rPr>
          <w:b/>
          <w:sz w:val="20"/>
          <w:szCs w:val="20"/>
        </w:rPr>
        <w:tab/>
        <w:t xml:space="preserve">            Hammonton, NJ</w:t>
      </w:r>
    </w:p>
    <w:p w14:paraId="739BEEE0" w14:textId="77777777" w:rsidR="000B236F" w:rsidRPr="00A621EC" w:rsidRDefault="000B236F" w:rsidP="000B236F">
      <w:pPr>
        <w:pStyle w:val="ResumeAlignRight"/>
        <w:rPr>
          <w:sz w:val="20"/>
          <w:szCs w:val="20"/>
        </w:rPr>
      </w:pPr>
      <w:r w:rsidRPr="00A621EC">
        <w:rPr>
          <w:i/>
          <w:sz w:val="20"/>
          <w:szCs w:val="20"/>
        </w:rPr>
        <w:t>Account representative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>April 2017 – September 2017</w:t>
      </w:r>
    </w:p>
    <w:p w14:paraId="4027F5E5" w14:textId="77777777" w:rsidR="000B236F" w:rsidRPr="00A621EC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>Managed forty to fifty facilities maintenance accounts from inception to completion weekly</w:t>
      </w:r>
    </w:p>
    <w:p w14:paraId="58112908" w14:textId="77777777" w:rsidR="000B236F" w:rsidRPr="00A621EC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 xml:space="preserve">Sourced new and existing vendors to complete facilities maintenance services requested by our clients </w:t>
      </w:r>
    </w:p>
    <w:p w14:paraId="256005C1" w14:textId="77777777" w:rsidR="000B236F" w:rsidRPr="00A621EC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>Negotiated pricing with vendors and created compelling proposals to present to clients</w:t>
      </w:r>
    </w:p>
    <w:p w14:paraId="6FC97B87" w14:textId="77777777" w:rsidR="000B236F" w:rsidRPr="00A621EC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>Generated revenue by developing and maintaining relationships with vendors and with clients</w:t>
      </w:r>
    </w:p>
    <w:p w14:paraId="717C3D23" w14:textId="75332B80" w:rsidR="000B236F" w:rsidRPr="00E535DD" w:rsidRDefault="000B236F" w:rsidP="000B236F">
      <w:pPr>
        <w:pStyle w:val="ResumeAlignRight"/>
        <w:rPr>
          <w:rFonts w:ascii="Helvetica" w:hAnsi="Helvetica"/>
          <w:sz w:val="20"/>
          <w:szCs w:val="20"/>
        </w:rPr>
      </w:pPr>
      <w:r w:rsidRPr="00A621EC">
        <w:rPr>
          <w:rFonts w:ascii="Wingdings" w:hAnsi="Wingdings"/>
          <w:sz w:val="20"/>
          <w:szCs w:val="20"/>
        </w:rPr>
        <w:t></w:t>
      </w:r>
      <w:r w:rsidRPr="00A621EC">
        <w:rPr>
          <w:rFonts w:ascii="Wingdings" w:hAnsi="Wingdings"/>
          <w:sz w:val="20"/>
          <w:szCs w:val="20"/>
        </w:rPr>
        <w:t></w:t>
      </w:r>
      <w:r w:rsidRPr="00A621EC">
        <w:rPr>
          <w:rFonts w:ascii="Helvetica" w:hAnsi="Helvetica"/>
          <w:sz w:val="20"/>
          <w:szCs w:val="20"/>
        </w:rPr>
        <w:t>Ensured proper compliance documentation was collected and logged using Facilities Exchange</w:t>
      </w:r>
      <w:r w:rsidRPr="00A621EC">
        <w:rPr>
          <w:sz w:val="20"/>
          <w:szCs w:val="20"/>
        </w:rPr>
        <w:tab/>
      </w:r>
    </w:p>
    <w:p w14:paraId="46424D8B" w14:textId="77777777" w:rsidR="000B236F" w:rsidRPr="00A621EC" w:rsidRDefault="000B236F" w:rsidP="000B236F">
      <w:pPr>
        <w:pStyle w:val="ResumeAlignRight"/>
        <w:pBdr>
          <w:bottom w:val="single" w:sz="6" w:space="1" w:color="auto"/>
        </w:pBd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>RESEARCH EXPERIENCE</w:t>
      </w:r>
    </w:p>
    <w:p w14:paraId="78A5A1A3" w14:textId="77777777" w:rsidR="000B236F" w:rsidRPr="00A621EC" w:rsidRDefault="000B236F" w:rsidP="000B236F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 xml:space="preserve">Dr. Lee </w:t>
      </w:r>
      <w:proofErr w:type="spellStart"/>
      <w:r w:rsidRPr="00A621EC">
        <w:rPr>
          <w:b/>
          <w:sz w:val="20"/>
          <w:szCs w:val="20"/>
        </w:rPr>
        <w:t>Jussim’s</w:t>
      </w:r>
      <w:proofErr w:type="spellEnd"/>
      <w:r w:rsidRPr="00A621EC">
        <w:rPr>
          <w:b/>
          <w:sz w:val="20"/>
          <w:szCs w:val="20"/>
        </w:rPr>
        <w:t xml:space="preserve"> Social Perception Lab</w:t>
      </w:r>
      <w:r w:rsidRPr="00A621EC">
        <w:rPr>
          <w:sz w:val="20"/>
          <w:szCs w:val="20"/>
        </w:rPr>
        <w:tab/>
      </w:r>
      <w:r w:rsidRPr="00A621EC">
        <w:rPr>
          <w:b/>
          <w:sz w:val="20"/>
          <w:szCs w:val="20"/>
        </w:rPr>
        <w:t>Piscataway, NJ</w:t>
      </w:r>
    </w:p>
    <w:p w14:paraId="0536E9BF" w14:textId="77777777" w:rsidR="000B236F" w:rsidRPr="00A621EC" w:rsidRDefault="000B236F" w:rsidP="000B236F">
      <w:pPr>
        <w:pStyle w:val="ResumeAlignRight"/>
        <w:tabs>
          <w:tab w:val="left" w:pos="360"/>
        </w:tabs>
        <w:rPr>
          <w:sz w:val="20"/>
          <w:szCs w:val="20"/>
        </w:rPr>
      </w:pPr>
      <w:r w:rsidRPr="00A621EC">
        <w:rPr>
          <w:i/>
          <w:sz w:val="20"/>
          <w:szCs w:val="20"/>
        </w:rPr>
        <w:t>Research Assistant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>September 2015 – May 2016</w:t>
      </w:r>
    </w:p>
    <w:p w14:paraId="26B1FDDC" w14:textId="77777777" w:rsidR="000B236F" w:rsidRPr="00CD2262" w:rsidRDefault="000B236F" w:rsidP="000B236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Helvetica" w:hAnsi="Helvetica" w:cs="Helvetica"/>
          <w:sz w:val="20"/>
          <w:szCs w:val="20"/>
        </w:rPr>
      </w:pPr>
      <w:r w:rsidRPr="00CD2262">
        <w:rPr>
          <w:rFonts w:ascii="Helvetica" w:hAnsi="Helvetica" w:cs="Helvetica"/>
          <w:sz w:val="20"/>
          <w:szCs w:val="20"/>
        </w:rPr>
        <w:t xml:space="preserve">Obtained informed consent from participants, conducted lengthy IAT experiments, and debriefed </w:t>
      </w:r>
      <w:proofErr w:type="gramStart"/>
      <w:r w:rsidRPr="00CD2262">
        <w:rPr>
          <w:rFonts w:ascii="Helvetica" w:hAnsi="Helvetica" w:cs="Helvetica"/>
          <w:sz w:val="20"/>
          <w:szCs w:val="20"/>
        </w:rPr>
        <w:t>participants</w:t>
      </w:r>
      <w:proofErr w:type="gramEnd"/>
    </w:p>
    <w:p w14:paraId="1564A09D" w14:textId="77777777" w:rsidR="000B236F" w:rsidRPr="00CD2262" w:rsidRDefault="000B236F" w:rsidP="000B236F">
      <w:pPr>
        <w:pStyle w:val="ResumeAlignRight"/>
        <w:numPr>
          <w:ilvl w:val="0"/>
          <w:numId w:val="1"/>
        </w:numPr>
        <w:tabs>
          <w:tab w:val="clear" w:pos="10080"/>
        </w:tabs>
        <w:ind w:left="360"/>
        <w:rPr>
          <w:rFonts w:ascii="Helvetica" w:hAnsi="Helvetica" w:cs="Helvetica"/>
          <w:sz w:val="20"/>
          <w:szCs w:val="20"/>
        </w:rPr>
      </w:pPr>
      <w:r w:rsidRPr="00CD2262">
        <w:rPr>
          <w:rFonts w:ascii="Helvetica" w:hAnsi="Helvetica" w:cs="Helvetica"/>
          <w:sz w:val="20"/>
          <w:szCs w:val="20"/>
        </w:rPr>
        <w:t xml:space="preserve"> Helped edit and revise contemporary research articles, located articles for replication of experiments, and cited </w:t>
      </w:r>
      <w:proofErr w:type="gramStart"/>
      <w:r w:rsidRPr="00CD2262">
        <w:rPr>
          <w:rFonts w:ascii="Helvetica" w:hAnsi="Helvetica" w:cs="Helvetica"/>
          <w:sz w:val="20"/>
          <w:szCs w:val="20"/>
        </w:rPr>
        <w:t>articles</w:t>
      </w:r>
      <w:proofErr w:type="gramEnd"/>
    </w:p>
    <w:p w14:paraId="507269A5" w14:textId="77777777" w:rsidR="000B236F" w:rsidRPr="00CD2262" w:rsidRDefault="000B236F" w:rsidP="000B236F">
      <w:pPr>
        <w:pStyle w:val="ResumeAlignRight"/>
        <w:numPr>
          <w:ilvl w:val="0"/>
          <w:numId w:val="1"/>
        </w:numPr>
        <w:tabs>
          <w:tab w:val="clear" w:pos="10080"/>
        </w:tabs>
        <w:ind w:left="360"/>
        <w:jc w:val="both"/>
        <w:rPr>
          <w:rFonts w:ascii="Helvetica" w:hAnsi="Helvetica" w:cs="Helvetica"/>
          <w:sz w:val="20"/>
          <w:szCs w:val="20"/>
        </w:rPr>
      </w:pPr>
      <w:r w:rsidRPr="00CD2262">
        <w:rPr>
          <w:rFonts w:ascii="Helvetica" w:hAnsi="Helvetica" w:cs="Helvetica"/>
          <w:sz w:val="20"/>
          <w:szCs w:val="20"/>
        </w:rPr>
        <w:t>Participated in weekly lab meetings with the graduate students, where we discussed the current and future research goals of the lab</w:t>
      </w:r>
    </w:p>
    <w:p w14:paraId="504BCB23" w14:textId="77777777" w:rsidR="000B236F" w:rsidRPr="00A621EC" w:rsidRDefault="000B236F" w:rsidP="000B236F">
      <w:pPr>
        <w:pStyle w:val="ResumeAlignRight"/>
        <w:tabs>
          <w:tab w:val="clear" w:pos="10080"/>
        </w:tabs>
        <w:jc w:val="both"/>
        <w:rPr>
          <w:sz w:val="20"/>
          <w:szCs w:val="20"/>
        </w:rPr>
      </w:pPr>
      <w:r w:rsidRPr="00A621EC">
        <w:rPr>
          <w:b/>
          <w:sz w:val="20"/>
          <w:szCs w:val="20"/>
        </w:rPr>
        <w:t>Dr. Aaron Metzger’s Civic Development Lab</w:t>
      </w:r>
      <w:r w:rsidRPr="00A621EC">
        <w:rPr>
          <w:sz w:val="20"/>
          <w:szCs w:val="20"/>
        </w:rPr>
        <w:tab/>
      </w:r>
      <w:r w:rsidRPr="00A621EC">
        <w:rPr>
          <w:sz w:val="20"/>
          <w:szCs w:val="20"/>
        </w:rPr>
        <w:tab/>
      </w:r>
      <w:r w:rsidRPr="00A621EC">
        <w:rPr>
          <w:sz w:val="20"/>
          <w:szCs w:val="20"/>
        </w:rPr>
        <w:tab/>
      </w:r>
      <w:r w:rsidRPr="00A621EC">
        <w:rPr>
          <w:sz w:val="20"/>
          <w:szCs w:val="20"/>
        </w:rPr>
        <w:tab/>
      </w:r>
      <w:r w:rsidRPr="00A621EC">
        <w:rPr>
          <w:sz w:val="20"/>
          <w:szCs w:val="20"/>
        </w:rPr>
        <w:tab/>
      </w:r>
      <w:r w:rsidRPr="00A621EC">
        <w:rPr>
          <w:sz w:val="20"/>
          <w:szCs w:val="20"/>
        </w:rPr>
        <w:tab/>
      </w:r>
      <w:r w:rsidRPr="00A621EC">
        <w:rPr>
          <w:b/>
          <w:sz w:val="20"/>
          <w:szCs w:val="20"/>
        </w:rPr>
        <w:t>Morgantown, WV</w:t>
      </w:r>
    </w:p>
    <w:p w14:paraId="06BCE2A6" w14:textId="77777777" w:rsidR="000B236F" w:rsidRPr="00A621EC" w:rsidRDefault="000B236F" w:rsidP="000B236F">
      <w:pPr>
        <w:pStyle w:val="ResumeAlignRight"/>
        <w:tabs>
          <w:tab w:val="left" w:pos="360"/>
        </w:tabs>
        <w:rPr>
          <w:sz w:val="20"/>
          <w:szCs w:val="20"/>
        </w:rPr>
      </w:pPr>
      <w:r w:rsidRPr="00A621EC">
        <w:rPr>
          <w:i/>
          <w:sz w:val="20"/>
          <w:szCs w:val="20"/>
        </w:rPr>
        <w:t>Research Assistant</w:t>
      </w:r>
      <w:r w:rsidRPr="00A621EC">
        <w:rPr>
          <w:i/>
          <w:sz w:val="20"/>
          <w:szCs w:val="20"/>
        </w:rPr>
        <w:tab/>
      </w:r>
      <w:r w:rsidRPr="00A621EC">
        <w:rPr>
          <w:sz w:val="20"/>
          <w:szCs w:val="20"/>
        </w:rPr>
        <w:t>Jan 2014 – May 2014</w:t>
      </w:r>
    </w:p>
    <w:p w14:paraId="174FA11F" w14:textId="77777777" w:rsidR="000B236F" w:rsidRPr="00CD2262" w:rsidRDefault="000B236F" w:rsidP="000B236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Helvetica" w:hAnsi="Helvetica" w:cs="Helvetica"/>
          <w:sz w:val="20"/>
          <w:szCs w:val="20"/>
        </w:rPr>
      </w:pPr>
      <w:r w:rsidRPr="00CD2262">
        <w:rPr>
          <w:rFonts w:ascii="Helvetica" w:hAnsi="Helvetica" w:cs="Helvetica"/>
          <w:sz w:val="20"/>
          <w:szCs w:val="20"/>
        </w:rPr>
        <w:t xml:space="preserve">Assisted graduate students with entering data using SPSS to analyze the results of our </w:t>
      </w:r>
      <w:proofErr w:type="gramStart"/>
      <w:r w:rsidRPr="00CD2262">
        <w:rPr>
          <w:rFonts w:ascii="Helvetica" w:hAnsi="Helvetica" w:cs="Helvetica"/>
          <w:sz w:val="20"/>
          <w:szCs w:val="20"/>
        </w:rPr>
        <w:t>experiment</w:t>
      </w:r>
      <w:proofErr w:type="gramEnd"/>
      <w:r w:rsidRPr="00CD2262">
        <w:rPr>
          <w:rFonts w:ascii="Helvetica" w:hAnsi="Helvetica" w:cs="Helvetica"/>
          <w:sz w:val="20"/>
          <w:szCs w:val="20"/>
        </w:rPr>
        <w:t xml:space="preserve"> </w:t>
      </w:r>
    </w:p>
    <w:p w14:paraId="64E4D92F" w14:textId="77777777" w:rsidR="000B236F" w:rsidRPr="00CD2262" w:rsidRDefault="000B236F" w:rsidP="000B236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Helvetica" w:hAnsi="Helvetica" w:cs="Helvetica"/>
          <w:sz w:val="20"/>
          <w:szCs w:val="20"/>
        </w:rPr>
      </w:pPr>
      <w:r w:rsidRPr="00CD2262">
        <w:rPr>
          <w:rFonts w:ascii="Helvetica" w:hAnsi="Helvetica" w:cs="Helvetica"/>
          <w:sz w:val="20"/>
          <w:szCs w:val="20"/>
        </w:rPr>
        <w:t xml:space="preserve">Contacted potential participants regarding their involvement with the experiments that took </w:t>
      </w:r>
      <w:proofErr w:type="gramStart"/>
      <w:r w:rsidRPr="00CD2262">
        <w:rPr>
          <w:rFonts w:ascii="Helvetica" w:hAnsi="Helvetica" w:cs="Helvetica"/>
          <w:sz w:val="20"/>
          <w:szCs w:val="20"/>
        </w:rPr>
        <w:t>place</w:t>
      </w:r>
      <w:proofErr w:type="gramEnd"/>
    </w:p>
    <w:p w14:paraId="3A6CBF62" w14:textId="77777777" w:rsidR="000B236F" w:rsidRPr="00A621EC" w:rsidRDefault="000B236F" w:rsidP="000B236F">
      <w:pPr>
        <w:pBdr>
          <w:bottom w:val="single" w:sz="4" w:space="1" w:color="auto"/>
        </w:pBdr>
        <w:rPr>
          <w:b/>
          <w:sz w:val="20"/>
          <w:szCs w:val="20"/>
        </w:rPr>
      </w:pPr>
      <w:r w:rsidRPr="00A621EC">
        <w:rPr>
          <w:b/>
          <w:sz w:val="20"/>
          <w:szCs w:val="20"/>
        </w:rPr>
        <w:t xml:space="preserve">Campus Leadership </w:t>
      </w:r>
    </w:p>
    <w:p w14:paraId="78F6EE3C" w14:textId="77777777" w:rsidR="000B236F" w:rsidRPr="00A621EC" w:rsidRDefault="000B236F" w:rsidP="000B236F">
      <w:pPr>
        <w:pStyle w:val="ResumeAlignRight"/>
        <w:tabs>
          <w:tab w:val="left" w:pos="360"/>
        </w:tabs>
        <w:rPr>
          <w:sz w:val="20"/>
          <w:szCs w:val="20"/>
        </w:rPr>
      </w:pPr>
      <w:r w:rsidRPr="00A621EC">
        <w:rPr>
          <w:b/>
          <w:sz w:val="20"/>
          <w:szCs w:val="20"/>
        </w:rPr>
        <w:t>Sigma Chi Fraternity</w:t>
      </w:r>
      <w:r w:rsidRPr="00A621EC">
        <w:rPr>
          <w:sz w:val="20"/>
          <w:szCs w:val="20"/>
        </w:rPr>
        <w:tab/>
        <w:t>November 2014 –Present</w:t>
      </w:r>
    </w:p>
    <w:p w14:paraId="341E799F" w14:textId="77777777" w:rsidR="000B236F" w:rsidRPr="00A621EC" w:rsidRDefault="000B236F" w:rsidP="000B236F">
      <w:pPr>
        <w:pStyle w:val="ResumeAlignRight"/>
        <w:tabs>
          <w:tab w:val="left" w:pos="360"/>
        </w:tabs>
        <w:rPr>
          <w:b/>
          <w:i/>
          <w:sz w:val="20"/>
          <w:szCs w:val="20"/>
        </w:rPr>
      </w:pPr>
      <w:r w:rsidRPr="00A621EC">
        <w:rPr>
          <w:i/>
          <w:sz w:val="20"/>
          <w:szCs w:val="20"/>
        </w:rPr>
        <w:t xml:space="preserve">Social Committee </w:t>
      </w:r>
      <w:r w:rsidRPr="00A621EC">
        <w:rPr>
          <w:i/>
          <w:sz w:val="20"/>
          <w:szCs w:val="20"/>
        </w:rPr>
        <w:tab/>
      </w:r>
    </w:p>
    <w:p w14:paraId="102C8C20" w14:textId="77777777" w:rsidR="000B236F" w:rsidRPr="007F4334" w:rsidRDefault="000B236F" w:rsidP="000B236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Helvetica" w:hAnsi="Helvetica" w:cs="Helvetica"/>
          <w:sz w:val="20"/>
          <w:szCs w:val="20"/>
        </w:rPr>
      </w:pPr>
      <w:r w:rsidRPr="007F4334">
        <w:rPr>
          <w:rFonts w:ascii="Helvetica" w:hAnsi="Helvetica" w:cs="Helvetica"/>
          <w:sz w:val="20"/>
          <w:szCs w:val="20"/>
        </w:rPr>
        <w:t xml:space="preserve">Incentivized members to achieve academic excellence, pursue involvement within the University, and connect with established professionals by organizing scholarship for ambitious and successful </w:t>
      </w:r>
      <w:proofErr w:type="gramStart"/>
      <w:r w:rsidRPr="007F4334">
        <w:rPr>
          <w:rFonts w:ascii="Helvetica" w:hAnsi="Helvetica" w:cs="Helvetica"/>
          <w:sz w:val="20"/>
          <w:szCs w:val="20"/>
        </w:rPr>
        <w:t>students</w:t>
      </w:r>
      <w:proofErr w:type="gramEnd"/>
    </w:p>
    <w:p w14:paraId="1808666B" w14:textId="77777777" w:rsidR="000B236F" w:rsidRPr="007F4334" w:rsidRDefault="000B236F" w:rsidP="000B236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Helvetica" w:hAnsi="Helvetica" w:cs="Helvetica"/>
          <w:sz w:val="20"/>
          <w:szCs w:val="20"/>
        </w:rPr>
      </w:pPr>
      <w:r w:rsidRPr="007F4334">
        <w:rPr>
          <w:rFonts w:ascii="Helvetica" w:hAnsi="Helvetica" w:cs="Helvetica"/>
          <w:sz w:val="20"/>
          <w:szCs w:val="20"/>
        </w:rPr>
        <w:t xml:space="preserve">Raised over $700,000+ as a representative for Children's Miracle Network through Derby Days </w:t>
      </w:r>
      <w:proofErr w:type="gramStart"/>
      <w:r w:rsidRPr="007F4334">
        <w:rPr>
          <w:rFonts w:ascii="Helvetica" w:hAnsi="Helvetica" w:cs="Helvetica"/>
          <w:sz w:val="20"/>
          <w:szCs w:val="20"/>
        </w:rPr>
        <w:t>events</w:t>
      </w:r>
      <w:proofErr w:type="gramEnd"/>
    </w:p>
    <w:p w14:paraId="64ED2DA4" w14:textId="77777777" w:rsidR="000B236F" w:rsidRPr="00A621EC" w:rsidRDefault="000B236F" w:rsidP="000B236F">
      <w:pPr>
        <w:pStyle w:val="ResumeAlignRight"/>
        <w:tabs>
          <w:tab w:val="left" w:pos="360"/>
        </w:tabs>
        <w:rPr>
          <w:b/>
          <w:sz w:val="8"/>
          <w:szCs w:val="8"/>
        </w:rPr>
      </w:pPr>
    </w:p>
    <w:bookmarkEnd w:id="0"/>
    <w:p w14:paraId="2D28FB54" w14:textId="77777777" w:rsidR="000B236F" w:rsidRDefault="000B236F"/>
    <w:sectPr w:rsidR="000B236F" w:rsidSect="00A62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91B"/>
    <w:multiLevelType w:val="hybridMultilevel"/>
    <w:tmpl w:val="A6EA014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24BF3"/>
    <w:multiLevelType w:val="hybridMultilevel"/>
    <w:tmpl w:val="86AE5F9C"/>
    <w:lvl w:ilvl="0" w:tplc="46B4F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31374">
    <w:abstractNumId w:val="0"/>
  </w:num>
  <w:num w:numId="2" w16cid:durableId="169078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6F"/>
    <w:rsid w:val="000B236F"/>
    <w:rsid w:val="000B377F"/>
    <w:rsid w:val="00586BA1"/>
    <w:rsid w:val="005A21E3"/>
    <w:rsid w:val="007F4334"/>
    <w:rsid w:val="008973A0"/>
    <w:rsid w:val="00A621EC"/>
    <w:rsid w:val="00AA3E2F"/>
    <w:rsid w:val="00B028AD"/>
    <w:rsid w:val="00C13CCF"/>
    <w:rsid w:val="00C15600"/>
    <w:rsid w:val="00CD2262"/>
    <w:rsid w:val="00DC3C2F"/>
    <w:rsid w:val="00E24748"/>
    <w:rsid w:val="00E535DD"/>
    <w:rsid w:val="00E727A7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452E"/>
  <w15:chartTrackingRefBased/>
  <w15:docId w15:val="{CF7F4161-9E79-41EE-97B4-30234F67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6F"/>
    <w:pPr>
      <w:spacing w:after="0" w:line="240" w:lineRule="auto"/>
    </w:pPr>
    <w:rPr>
      <w:rFonts w:ascii="Times New Roman" w:eastAsia="SimSun" w:hAnsi="Times New Roman" w:cs="Times New Roman"/>
      <w:shadow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2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B236F"/>
    <w:rPr>
      <w:rFonts w:ascii="Times New Roman" w:eastAsia="SimSun" w:hAnsi="Times New Roman" w:cs="Times New Roman"/>
      <w:shadow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0B236F"/>
    <w:pPr>
      <w:tabs>
        <w:tab w:val="right" w:pos="10080"/>
      </w:tabs>
    </w:pPr>
  </w:style>
  <w:style w:type="paragraph" w:styleId="NormalWeb">
    <w:name w:val="Normal (Web)"/>
    <w:basedOn w:val="Normal"/>
    <w:uiPriority w:val="99"/>
    <w:semiHidden/>
    <w:unhideWhenUsed/>
    <w:rsid w:val="000B236F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B23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hadow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Lohan</dc:creator>
  <cp:keywords/>
  <dc:description/>
  <cp:lastModifiedBy>Thomas Lohan</cp:lastModifiedBy>
  <cp:revision>2</cp:revision>
  <dcterms:created xsi:type="dcterms:W3CDTF">2023-01-21T01:49:00Z</dcterms:created>
  <dcterms:modified xsi:type="dcterms:W3CDTF">2023-01-21T01:49:00Z</dcterms:modified>
</cp:coreProperties>
</file>