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HVAC SERVICE AGREEMENT</w:t>
            </w:r>
          </w:p>
          <w:p>
            <w:pPr>
              <w:spacing w:before="0" w:after="100"/>
              <w:jc w:val="center"/>
            </w:pPr>
            <w:r>
              <w:rPr>
                <w:rFonts w:ascii="Arial" w:cs="Arial" w:eastAsia="Arial" w:hAnsi="Arial"/>
                <w:b w:val="false"/>
                <w:bCs w:val="false"/>
                <w:i/>
                <w:iCs/>
                <w:caps w:val="false"/>
                <w:color w:val="2E6DA4"/>
                <w:sz w:val="20"/>
                <w:szCs w:val="20"/>
              </w:rPr>
              <w:t xml:space="preserve">This Agreement governs all service, repair, and installation work performed by the Contractor for the Client.</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 — PARTIES &amp; SERVICE IDENTIFICATION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SERVICE PROVIDER (CONTRACTOR)</w:t>
            </w:r>
          </w:p>
        </w:tc>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CLIENT (CUSTOMER)</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Company Name: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Client/Company Name: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DBA (if applicable):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Contact Name: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Contractor License #: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Title/Role: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Address: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Service Address: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City, State, ZIP: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City, State, ZIP: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Phone: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Phone: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Email: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Email: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EPA 608 Cert #: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Alternate Contact:  </w:t>
            </w:r>
            <w:r>
              <w:rPr>
                <w:rFonts w:ascii="Arial" w:cs="Arial" w:eastAsia="Arial" w:hAnsi="Arial"/>
                <w:b w:val="false"/>
                <w:bCs w:val="false"/>
                <w:i w:val="false"/>
                <w:iCs w:val="false"/>
                <w:caps w:val="false"/>
                <w:color w:val="1A1A2E"/>
                <w:sz w:val="20"/>
                <w:szCs w:val="20"/>
              </w:rPr>
              <w:t xml:space="preserve">________________________</w:t>
            </w:r>
          </w:p>
        </w:tc>
      </w:tr>
    </w:tbl>
    <w:p>
      <w:pPr>
        <w:spacing w:before="10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Service Order #</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Date of Issue</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Service Date</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Service Type</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Priority</w:t>
            </w:r>
          </w:p>
        </w:tc>
      </w:tr>
      <w:tr>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T&amp;M  ☐ Flat  ☐ Warranty</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Routine  ☐ Urgent  ☐ Emergency</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2 — SCOPE OF WORK &amp; SERVICE REQUEST</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The Client requests, and the Contractor agrees to perform, the following HVAC service and/or repair work. All work is subject to site conditions, equipment access, and parts availability. Contractor will perform a diagnostic evaluation prior to committing to a final scope and price.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CLIENT-REPORTED PROBLEM / SERVICE REQUEST</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Problem Description: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Equipment Location: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Symptoms / Codes Reported: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Prior Service History (if known):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bl>
    <w:p>
      <w:pPr>
        <w:spacing w:before="10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2.1  EQUIPMENT BEING SERVICED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560"/>
        <w:gridCol w:w="1560"/>
        <w:gridCol w:w="1440"/>
        <w:gridCol w:w="1200"/>
        <w:gridCol w:w="1080"/>
        <w:gridCol w:w="1080"/>
        <w:gridCol w:w="72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Equipment Type</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Make / Model</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Serial #</w:t>
            </w:r>
          </w:p>
        </w:tc>
        <w:tc>
          <w:tcPr>
            <w:tcW w:type="dxa" w:w="12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Location</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Tonnage/MBH</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Install Year</w:t>
            </w:r>
          </w:p>
        </w:tc>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Ref.</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0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2.2  DIAGNOSTIC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520"/>
        <w:gridCol w:w="1680"/>
        <w:gridCol w:w="228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21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Component / System</w:t>
            </w:r>
          </w:p>
        </w:tc>
        <w:tc>
          <w:tcPr>
            <w:tcW w:type="dxa" w:w="25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Finding / Fault</w:t>
            </w:r>
          </w:p>
        </w:tc>
        <w:tc>
          <w:tcPr>
            <w:tcW w:type="dxa" w:w="1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Severity</w:t>
            </w:r>
          </w:p>
        </w:tc>
        <w:tc>
          <w:tcPr>
            <w:tcW w:type="dxa" w:w="22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Recommended Action</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Critical  ☐ Moderate  ☐ Advisory</w:t>
            </w:r>
          </w:p>
        </w:tc>
        <w:tc>
          <w:tcPr>
            <w:tcW w:type="dxa" w:w="22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Critical  ☐ Moderate  ☐ Advisory</w:t>
            </w:r>
          </w:p>
        </w:tc>
        <w:tc>
          <w:tcPr>
            <w:tcW w:type="dxa" w:w="22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Critical  ☐ Moderate  ☐ Advisory</w:t>
            </w:r>
          </w:p>
        </w:tc>
        <w:tc>
          <w:tcPr>
            <w:tcW w:type="dxa" w:w="22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Critical  ☐ Moderate  ☐ Advisory</w:t>
            </w:r>
          </w:p>
        </w:tc>
        <w:tc>
          <w:tcPr>
            <w:tcW w:type="dxa" w:w="22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Critical  ☐ Moderate  ☐ Advisory</w:t>
            </w:r>
          </w:p>
        </w:tc>
        <w:tc>
          <w:tcPr>
            <w:tcW w:type="dxa" w:w="22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0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2.3  APPROVED SCOPE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1440"/>
        <w:gridCol w:w="1440"/>
        <w:gridCol w:w="144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43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Work to Be Performed</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Est. Hours</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Est. Parts</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Est. Total</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43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43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43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43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43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6</w:t>
            </w:r>
          </w:p>
        </w:tc>
        <w:tc>
          <w:tcPr>
            <w:tcW w:type="dxa" w:w="43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2.3.1  </w:t>
      </w:r>
      <w:r>
        <w:rPr>
          <w:rFonts w:ascii="Arial" w:cs="Arial" w:eastAsia="Arial" w:hAnsi="Arial"/>
          <w:b w:val="false"/>
          <w:bCs w:val="false"/>
          <w:i w:val="false"/>
          <w:iCs w:val="false"/>
          <w:caps w:val="false"/>
          <w:color w:val="1A1A2E"/>
          <w:sz w:val="20"/>
          <w:szCs w:val="20"/>
        </w:rPr>
        <w:t xml:space="preserve">Work scope not covered above requires a written Change Order (Exhibit B) signed by both parties before work proceeds.</w:t>
      </w:r>
    </w:p>
    <w:p>
      <w:pPr>
        <w:spacing w:before="60" w:after="60"/>
      </w:pPr>
      <w:r>
        <w:rPr>
          <w:rFonts w:ascii="Arial" w:cs="Arial" w:eastAsia="Arial" w:hAnsi="Arial"/>
          <w:b/>
          <w:bCs/>
          <w:i w:val="false"/>
          <w:iCs w:val="false"/>
          <w:caps w:val="false"/>
          <w:color w:val="1B3A6B"/>
          <w:sz w:val="20"/>
          <w:szCs w:val="20"/>
        </w:rPr>
        <w:t xml:space="preserve">2.3.2  </w:t>
      </w:r>
      <w:r>
        <w:rPr>
          <w:rFonts w:ascii="Arial" w:cs="Arial" w:eastAsia="Arial" w:hAnsi="Arial"/>
          <w:b w:val="false"/>
          <w:bCs w:val="false"/>
          <w:i w:val="false"/>
          <w:iCs w:val="false"/>
          <w:caps w:val="false"/>
          <w:color w:val="1A1A2E"/>
          <w:sz w:val="20"/>
          <w:szCs w:val="20"/>
        </w:rPr>
        <w:t xml:space="preserve">Contractor may identify additional deficiencies during the course of service. These will be presented to the Client as a separate written quote before additional work is performed.</w:t>
      </w:r>
    </w:p>
    <w:p>
      <w:pPr>
        <w:spacing w:before="60" w:after="60"/>
      </w:pPr>
      <w:r>
        <w:rPr>
          <w:rFonts w:ascii="Arial" w:cs="Arial" w:eastAsia="Arial" w:hAnsi="Arial"/>
          <w:b/>
          <w:bCs/>
          <w:i w:val="false"/>
          <w:iCs w:val="false"/>
          <w:caps w:val="false"/>
          <w:color w:val="1B3A6B"/>
          <w:sz w:val="20"/>
          <w:szCs w:val="20"/>
        </w:rPr>
        <w:t xml:space="preserve">2.3.3  </w:t>
      </w:r>
      <w:r>
        <w:rPr>
          <w:rFonts w:ascii="Arial" w:cs="Arial" w:eastAsia="Arial" w:hAnsi="Arial"/>
          <w:b w:val="false"/>
          <w:bCs w:val="false"/>
          <w:i w:val="false"/>
          <w:iCs w:val="false"/>
          <w:caps w:val="false"/>
          <w:color w:val="1A1A2E"/>
          <w:sz w:val="20"/>
          <w:szCs w:val="20"/>
        </w:rPr>
        <w:t xml:space="preserve">Contractor does not warrant concealed or inaccessible components not inspected during this service call.</w:t>
      </w:r>
    </w:p>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3 — LABOR, PARTS &amp; PRICING</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3.1  LABOR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Labor Category</w:t>
            </w:r>
          </w:p>
        </w:tc>
        <w:tc>
          <w:tcPr>
            <w:tcW w:type="dxa" w:w="18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Rate ($/hr)</w:t>
            </w:r>
          </w:p>
        </w:tc>
        <w:tc>
          <w:tcPr>
            <w:tcW w:type="dxa" w:w="18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Min. Hours</w:t>
            </w:r>
          </w:p>
        </w:tc>
        <w:tc>
          <w:tcPr>
            <w:tcW w:type="dxa" w:w="21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Coverage Hours</w:t>
            </w:r>
          </w:p>
        </w:tc>
      </w:tr>
      <w:tr>
        <w:tc>
          <w:tcPr>
            <w:tcW w:type="dxa" w:w="3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Standard Service Rate</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$______/hr</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hr</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Mon–Fri 7AM–5PM</w:t>
            </w:r>
          </w:p>
        </w:tc>
      </w:tr>
      <w:tr>
        <w:tc>
          <w:tcPr>
            <w:tcW w:type="dxa" w:w="3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After-Hours Rate</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$______/hr</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 hrs</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Mon–Fri 5PM–7AM</w:t>
            </w:r>
          </w:p>
        </w:tc>
      </w:tr>
      <w:tr>
        <w:tc>
          <w:tcPr>
            <w:tcW w:type="dxa" w:w="3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Weekend / Holiday Rate</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$______/hr</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 hrs</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Sat, Sun &amp; Holidays</w:t>
            </w:r>
          </w:p>
        </w:tc>
      </w:tr>
      <w:tr>
        <w:tc>
          <w:tcPr>
            <w:tcW w:type="dxa" w:w="3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Diagnostic / Trip Charge</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$______/call</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All hours</w:t>
            </w:r>
          </w:p>
        </w:tc>
      </w:tr>
      <w:tr>
        <w:tc>
          <w:tcPr>
            <w:tcW w:type="dxa" w:w="3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Additional Tech (2nd Man)</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$______/hr</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As required</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3.2  PARTS &amp; MATERIALS</w:t>
      </w:r>
    </w:p>
    <w:p>
      <w:pPr>
        <w:spacing w:before="60" w:after="60"/>
      </w:pPr>
      <w:r>
        <w:rPr>
          <w:rFonts w:ascii="Arial" w:cs="Arial" w:eastAsia="Arial" w:hAnsi="Arial"/>
          <w:b/>
          <w:bCs/>
          <w:i w:val="false"/>
          <w:iCs w:val="false"/>
          <w:caps w:val="false"/>
          <w:color w:val="1B3A6B"/>
          <w:sz w:val="20"/>
          <w:szCs w:val="20"/>
        </w:rPr>
        <w:t xml:space="preserve">3.2.1  </w:t>
      </w:r>
      <w:r>
        <w:rPr>
          <w:rFonts w:ascii="Arial" w:cs="Arial" w:eastAsia="Arial" w:hAnsi="Arial"/>
          <w:b w:val="false"/>
          <w:bCs w:val="false"/>
          <w:i w:val="false"/>
          <w:iCs w:val="false"/>
          <w:caps w:val="false"/>
          <w:color w:val="1A1A2E"/>
          <w:sz w:val="20"/>
          <w:szCs w:val="20"/>
        </w:rPr>
        <w:t xml:space="preserve">All parts and materials are billed at Contractor's cost plus a [___]% markup unless otherwise agreed in writing.</w:t>
      </w:r>
    </w:p>
    <w:p>
      <w:pPr>
        <w:spacing w:before="60" w:after="60"/>
      </w:pPr>
      <w:r>
        <w:rPr>
          <w:rFonts w:ascii="Arial" w:cs="Arial" w:eastAsia="Arial" w:hAnsi="Arial"/>
          <w:b/>
          <w:bCs/>
          <w:i w:val="false"/>
          <w:iCs w:val="false"/>
          <w:caps w:val="false"/>
          <w:color w:val="1B3A6B"/>
          <w:sz w:val="20"/>
          <w:szCs w:val="20"/>
        </w:rPr>
        <w:t xml:space="preserve">3.2.2  </w:t>
      </w:r>
      <w:r>
        <w:rPr>
          <w:rFonts w:ascii="Arial" w:cs="Arial" w:eastAsia="Arial" w:hAnsi="Arial"/>
          <w:b w:val="false"/>
          <w:bCs w:val="false"/>
          <w:i w:val="false"/>
          <w:iCs w:val="false"/>
          <w:caps w:val="false"/>
          <w:color w:val="1A1A2E"/>
          <w:sz w:val="20"/>
          <w:szCs w:val="20"/>
        </w:rPr>
        <w:t xml:space="preserve">OEM parts are used where available. Client must provide written approval before Contractor substitutes aftermarket or rebuilt components.</w:t>
      </w:r>
    </w:p>
    <w:p>
      <w:pPr>
        <w:spacing w:before="60" w:after="60"/>
      </w:pPr>
      <w:r>
        <w:rPr>
          <w:rFonts w:ascii="Arial" w:cs="Arial" w:eastAsia="Arial" w:hAnsi="Arial"/>
          <w:b/>
          <w:bCs/>
          <w:i w:val="false"/>
          <w:iCs w:val="false"/>
          <w:caps w:val="false"/>
          <w:color w:val="1B3A6B"/>
          <w:sz w:val="20"/>
          <w:szCs w:val="20"/>
        </w:rPr>
        <w:t xml:space="preserve">3.2.3  </w:t>
      </w:r>
      <w:r>
        <w:rPr>
          <w:rFonts w:ascii="Arial" w:cs="Arial" w:eastAsia="Arial" w:hAnsi="Arial"/>
          <w:b w:val="false"/>
          <w:bCs w:val="false"/>
          <w:i w:val="false"/>
          <w:iCs w:val="false"/>
          <w:caps w:val="false"/>
          <w:color w:val="1A1A2E"/>
          <w:sz w:val="20"/>
          <w:szCs w:val="20"/>
        </w:rPr>
        <w:t xml:space="preserve">Parts ordered specifically for this job are non-returnable once installed. Special-order parts require a [50]% deposit prior to ordering.</w:t>
      </w:r>
    </w:p>
    <w:p>
      <w:pPr>
        <w:spacing w:before="60" w:after="60"/>
      </w:pPr>
      <w:r>
        <w:rPr>
          <w:rFonts w:ascii="Arial" w:cs="Arial" w:eastAsia="Arial" w:hAnsi="Arial"/>
          <w:b/>
          <w:bCs/>
          <w:i w:val="false"/>
          <w:iCs w:val="false"/>
          <w:caps w:val="false"/>
          <w:color w:val="1B3A6B"/>
          <w:sz w:val="20"/>
          <w:szCs w:val="20"/>
        </w:rPr>
        <w:t xml:space="preserve">3.2.4  </w:t>
      </w:r>
      <w:r>
        <w:rPr>
          <w:rFonts w:ascii="Arial" w:cs="Arial" w:eastAsia="Arial" w:hAnsi="Arial"/>
          <w:b w:val="false"/>
          <w:bCs w:val="false"/>
          <w:i w:val="false"/>
          <w:iCs w:val="false"/>
          <w:caps w:val="false"/>
          <w:color w:val="1A1A2E"/>
          <w:sz w:val="20"/>
          <w:szCs w:val="20"/>
        </w:rPr>
        <w:t xml:space="preserve">Refrigerant is billed separately per pound at the prevailing market rate plus applicable handling charges.</w:t>
      </w:r>
    </w:p>
    <w:p>
      <w:pPr>
        <w:spacing w:before="60" w:after="60"/>
      </w:pPr>
      <w:r>
        <w:rPr>
          <w:rFonts w:ascii="Arial" w:cs="Arial" w:eastAsia="Arial" w:hAnsi="Arial"/>
          <w:b/>
          <w:bCs/>
          <w:i w:val="false"/>
          <w:iCs w:val="false"/>
          <w:caps w:val="false"/>
          <w:color w:val="1B3A6B"/>
          <w:sz w:val="20"/>
          <w:szCs w:val="20"/>
        </w:rPr>
        <w:t xml:space="preserve">3.2.5  </w:t>
      </w:r>
      <w:r>
        <w:rPr>
          <w:rFonts w:ascii="Arial" w:cs="Arial" w:eastAsia="Arial" w:hAnsi="Arial"/>
          <w:b w:val="false"/>
          <w:bCs w:val="false"/>
          <w:i w:val="false"/>
          <w:iCs w:val="false"/>
          <w:caps w:val="false"/>
          <w:color w:val="1A1A2E"/>
          <w:sz w:val="20"/>
          <w:szCs w:val="20"/>
        </w:rPr>
        <w:t xml:space="preserve">Contractor is not responsible for delays caused by parts availability, supply chain disruptions, or manufacturer lead times.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3.3  PRICE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Description</w:t>
            </w:r>
          </w:p>
        </w:tc>
        <w:tc>
          <w:tcPr>
            <w:tcW w:type="dxa" w:w="18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Amount</w:t>
            </w:r>
          </w:p>
        </w:tc>
        <w:tc>
          <w:tcPr>
            <w:tcW w:type="dxa" w:w="18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Tax</w:t>
            </w:r>
          </w:p>
        </w:tc>
      </w:tr>
      <w:tr>
        <w:tc>
          <w:tcPr>
            <w:tcW w:type="dxa" w:w="57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Diagnostic / Trip Charge</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57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Labor — Standard Hours (___ hrs × $___/hr)</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57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Labor — After-Hours / Premium (___ hrs × $___/hr)</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57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Parts &amp; Materials</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Incl.</w:t>
            </w:r>
          </w:p>
        </w:tc>
      </w:tr>
      <w:tr>
        <w:tc>
          <w:tcPr>
            <w:tcW w:type="dxa" w:w="57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Refrigerant (___ lbs × $___/lb)</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57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Subcontractor Costs</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57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Miscellaneous / Consumables</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57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Sales Tax</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w:t>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560"/>
            <w:gridSpan w:val="2"/>
            <w:tcBorders>
              <w:top w:val="single" w:color="2E6DA4" w:sz="1"/>
              <w:left w:val="single" w:color="2E6DA4" w:sz="1"/>
              <w:bottom w:val="single" w:color="2E6DA4" w:sz="1"/>
              <w:right w:val="single" w:color="2E6DA4" w:sz="1"/>
            </w:tcBorders>
            <w:shd w:fill="D6E4F0" w:val="clear"/>
            <w:tcMar>
              <w:top w:type="dxa" w:w="120"/>
              <w:left w:type="dxa" w:w="180"/>
              <w:bottom w:type="dxa" w:w="120"/>
              <w:right w:type="dxa" w:w="180"/>
            </w:tcMar>
          </w:tcPr>
          <w:p>
            <w:pPr>
              <w:jc w:val="right"/>
            </w:pPr>
            <w:r>
              <w:rPr>
                <w:rFonts w:ascii="Arial" w:cs="Arial" w:eastAsia="Arial" w:hAnsi="Arial"/>
                <w:b/>
                <w:bCs/>
                <w:i w:val="false"/>
                <w:iCs w:val="false"/>
                <w:caps w:val="false"/>
                <w:color w:val="1B3A6B"/>
                <w:sz w:val="22"/>
                <w:szCs w:val="22"/>
              </w:rPr>
              <w:t xml:space="preserve">TOTAL ESTIMATED PRICE:</w:t>
            </w:r>
          </w:p>
        </w:tc>
        <w:tc>
          <w:tcPr>
            <w:tcW w:type="dxa" w:w="1800"/>
            <w:tcBorders>
              <w:top w:val="single" w:color="2E6DA4" w:sz="1"/>
              <w:left w:val="single" w:color="2E6DA4" w:sz="1"/>
              <w:bottom w:val="single" w:color="2E6DA4" w:sz="1"/>
              <w:right w:val="single" w:color="2E6DA4" w:sz="1"/>
            </w:tcBorders>
            <w:shd w:fill="D6E4F0" w:val="clear"/>
            <w:tcMar>
              <w:top w:type="dxa" w:w="120"/>
              <w:left w:type="dxa" w:w="180"/>
              <w:bottom w:type="dxa" w:w="120"/>
              <w:right w:type="dxa" w:w="180"/>
            </w:tcMar>
          </w:tcPr>
          <w:p>
            <w:pPr>
              <w:jc w:val="center"/>
            </w:pPr>
            <w:r>
              <w:rPr>
                <w:rFonts w:ascii="Arial" w:cs="Arial" w:eastAsia="Arial" w:hAnsi="Arial"/>
                <w:b/>
                <w:bCs/>
                <w:i w:val="false"/>
                <w:iCs w:val="false"/>
                <w:caps w:val="false"/>
                <w:color w:val="E07B00"/>
                <w:sz w:val="22"/>
                <w:szCs w:val="22"/>
              </w:rPr>
              <w:t xml:space="preserve">$________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3.3.1  </w:t>
      </w:r>
      <w:r>
        <w:rPr>
          <w:rFonts w:ascii="Arial" w:cs="Arial" w:eastAsia="Arial" w:hAnsi="Arial"/>
          <w:b w:val="false"/>
          <w:bCs w:val="false"/>
          <w:i w:val="false"/>
          <w:iCs w:val="false"/>
          <w:caps w:val="false"/>
          <w:color w:val="1A1A2E"/>
          <w:sz w:val="20"/>
          <w:szCs w:val="20"/>
        </w:rPr>
        <w:t xml:space="preserve">This estimate is based on the scope identified above. Actual costs may vary if additional deficiencies are discovered during the course of work.</w:t>
      </w:r>
    </w:p>
    <w:p>
      <w:pPr>
        <w:spacing w:before="60" w:after="60"/>
      </w:pPr>
      <w:r>
        <w:rPr>
          <w:rFonts w:ascii="Arial" w:cs="Arial" w:eastAsia="Arial" w:hAnsi="Arial"/>
          <w:b/>
          <w:bCs/>
          <w:i w:val="false"/>
          <w:iCs w:val="false"/>
          <w:caps w:val="false"/>
          <w:color w:val="1B3A6B"/>
          <w:sz w:val="20"/>
          <w:szCs w:val="20"/>
        </w:rPr>
        <w:t xml:space="preserve">3.3.2  </w:t>
      </w:r>
      <w:r>
        <w:rPr>
          <w:rFonts w:ascii="Arial" w:cs="Arial" w:eastAsia="Arial" w:hAnsi="Arial"/>
          <w:b w:val="false"/>
          <w:bCs w:val="false"/>
          <w:i w:val="false"/>
          <w:iCs w:val="false"/>
          <w:caps w:val="false"/>
          <w:color w:val="1A1A2E"/>
          <w:sz w:val="20"/>
          <w:szCs w:val="20"/>
        </w:rPr>
        <w:t xml:space="preserve">A revised written estimate will be provided before work proceeds if total cost is expected to exceed the above estimate by more than [10]%.</w:t>
      </w:r>
    </w:p>
    <w:p>
      <w:pPr>
        <w:spacing w:before="60" w:after="60"/>
      </w:pPr>
      <w:r>
        <w:rPr>
          <w:rFonts w:ascii="Arial" w:cs="Arial" w:eastAsia="Arial" w:hAnsi="Arial"/>
          <w:b/>
          <w:bCs/>
          <w:i w:val="false"/>
          <w:iCs w:val="false"/>
          <w:caps w:val="false"/>
          <w:color w:val="1B3A6B"/>
          <w:sz w:val="20"/>
          <w:szCs w:val="20"/>
        </w:rPr>
        <w:t xml:space="preserve">3.3.3  </w:t>
      </w:r>
      <w:r>
        <w:rPr>
          <w:rFonts w:ascii="Arial" w:cs="Arial" w:eastAsia="Arial" w:hAnsi="Arial"/>
          <w:b w:val="false"/>
          <w:bCs w:val="false"/>
          <w:i w:val="false"/>
          <w:iCs w:val="false"/>
          <w:caps w:val="false"/>
          <w:color w:val="1A1A2E"/>
          <w:sz w:val="20"/>
          <w:szCs w:val="20"/>
        </w:rPr>
        <w:t xml:space="preserve">Flat-rate pricing, where selected, is all-inclusive for the approved scope only. Changes to scope require a Change Order.</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4 — AUTHORIZATION TO PROCEED</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Before any billable work begins, Client or Client's authorized representative must review and approve the scope and estimated cost below. Verbal authorizations must be followed by written confirmation within 24 hours.</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CLIENT AUTHORIZATION</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Authorized By (Print Name):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Title / Relationship to Client: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Signature: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Date &amp; Time of Authorization: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Authorization Method:  </w:t>
            </w:r>
            <w:r>
              <w:rPr>
                <w:rFonts w:ascii="Arial" w:cs="Arial" w:eastAsia="Arial" w:hAnsi="Arial"/>
                <w:b w:val="false"/>
                <w:bCs w:val="false"/>
                <w:i w:val="false"/>
                <w:iCs w:val="false"/>
                <w:caps w:val="false"/>
                <w:color w:val="1A1A2E"/>
                <w:sz w:val="20"/>
                <w:szCs w:val="20"/>
              </w:rPr>
              <w:t xml:space="preserve">☐ On-site Signature  ☐ Email  ☐ Phone (verbal — follow-up required)  ☐ Portal</w:t>
            </w:r>
          </w:p>
        </w:tc>
      </w:tr>
      <w:tr>
        <w:tc>
          <w:tcPr>
            <w:tcW w:type="dxa" w:w="9360"/>
            <w:tcBorders>
              <w:top w:val="single" w:color="D0D7DE" w:sz="1"/>
              <w:left w:val="single" w:color="D0D7DE" w:sz="1"/>
              <w:bottom w:val="single" w:color="D0D7DE" w:sz="1"/>
              <w:right w:val="single" w:color="D0D7DE" w:sz="1"/>
            </w:tcBorders>
            <w:shd w:fill="F4F6F8"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PO Number (if required):  </w:t>
            </w:r>
            <w:r>
              <w:rPr>
                <w:rFonts w:ascii="Arial" w:cs="Arial" w:eastAsia="Arial" w:hAnsi="Arial"/>
                <w:b w:val="false"/>
                <w:bCs w:val="false"/>
                <w:i w:val="false"/>
                <w:iCs w:val="false"/>
                <w:caps w:val="false"/>
                <w:color w:val="1A1A2E"/>
                <w:sz w:val="20"/>
                <w:szCs w:val="20"/>
              </w:rPr>
              <w:t xml:space="preserve">____________________________________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4.1  </w:t>
      </w:r>
      <w:r>
        <w:rPr>
          <w:rFonts w:ascii="Arial" w:cs="Arial" w:eastAsia="Arial" w:hAnsi="Arial"/>
          <w:b w:val="false"/>
          <w:bCs w:val="false"/>
          <w:i w:val="false"/>
          <w:iCs w:val="false"/>
          <w:caps w:val="false"/>
          <w:color w:val="1A1A2E"/>
          <w:sz w:val="20"/>
          <w:szCs w:val="20"/>
        </w:rPr>
        <w:t xml:space="preserve">By authorizing work, Client agrees that the equipment described is their property or that Client has authority to authorize service on behalf of the owner.</w:t>
      </w:r>
    </w:p>
    <w:p>
      <w:pPr>
        <w:spacing w:before="60" w:after="60"/>
      </w:pPr>
      <w:r>
        <w:rPr>
          <w:rFonts w:ascii="Arial" w:cs="Arial" w:eastAsia="Arial" w:hAnsi="Arial"/>
          <w:b/>
          <w:bCs/>
          <w:i w:val="false"/>
          <w:iCs w:val="false"/>
          <w:caps w:val="false"/>
          <w:color w:val="1B3A6B"/>
          <w:sz w:val="20"/>
          <w:szCs w:val="20"/>
        </w:rPr>
        <w:t xml:space="preserve">4.2  </w:t>
      </w:r>
      <w:r>
        <w:rPr>
          <w:rFonts w:ascii="Arial" w:cs="Arial" w:eastAsia="Arial" w:hAnsi="Arial"/>
          <w:b w:val="false"/>
          <w:bCs w:val="false"/>
          <w:i w:val="false"/>
          <w:iCs w:val="false"/>
          <w:caps w:val="false"/>
          <w:color w:val="1A1A2E"/>
          <w:sz w:val="20"/>
          <w:szCs w:val="20"/>
        </w:rPr>
        <w:t xml:space="preserve">Authorization to perform diagnostic work does not automatically authorize repair work. A separate authorization is required for repairs exceeding the diagnostic charge.</w:t>
      </w:r>
    </w:p>
    <w:p>
      <w:pPr>
        <w:spacing w:before="60" w:after="60"/>
      </w:pPr>
      <w:r>
        <w:rPr>
          <w:rFonts w:ascii="Arial" w:cs="Arial" w:eastAsia="Arial" w:hAnsi="Arial"/>
          <w:b/>
          <w:bCs/>
          <w:i w:val="false"/>
          <w:iCs w:val="false"/>
          <w:caps w:val="false"/>
          <w:color w:val="1B3A6B"/>
          <w:sz w:val="20"/>
          <w:szCs w:val="20"/>
        </w:rPr>
        <w:t xml:space="preserve">4.3  </w:t>
      </w:r>
      <w:r>
        <w:rPr>
          <w:rFonts w:ascii="Arial" w:cs="Arial" w:eastAsia="Arial" w:hAnsi="Arial"/>
          <w:b w:val="false"/>
          <w:bCs w:val="false"/>
          <w:i w:val="false"/>
          <w:iCs w:val="false"/>
          <w:caps w:val="false"/>
          <w:color w:val="1A1A2E"/>
          <w:sz w:val="20"/>
          <w:szCs w:val="20"/>
        </w:rPr>
        <w:t xml:space="preserve">If Client declines recommended repairs after diagnostic work is performed, the diagnostic/trip charge is still due and payable.</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5 — FIELD MEASUREMENTS &amp; SYSTEM DATA</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Technician shall record system measurements before and after service where applicable. Document pre-service baseline and post-service verification readings.</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80"/>
        <w:gridCol w:w="1080"/>
        <w:gridCol w:w="1080"/>
        <w:gridCol w:w="1080"/>
        <w:gridCol w:w="1200"/>
        <w:gridCol w:w="1140"/>
      </w:tblGrid>
      <w:tr>
        <w:trPr>
          <w:tblHeader/>
        </w:trPr>
        <w:tc>
          <w:tcPr>
            <w:tcW w:type="dxa" w:w="18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Parameter</w:t>
            </w:r>
          </w:p>
        </w:tc>
        <w:tc>
          <w:tcPr>
            <w:tcW w:type="dxa" w:w="9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Unit #</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Pre-Service</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Post-Service</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Unit</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Spec / Range</w:t>
            </w:r>
          </w:p>
        </w:tc>
        <w:tc>
          <w:tcPr>
            <w:tcW w:type="dxa" w:w="12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Status</w:t>
            </w:r>
          </w:p>
        </w:tc>
        <w:tc>
          <w:tcPr>
            <w:tcW w:type="dxa" w:w="11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Notes</w:t>
            </w:r>
          </w:p>
        </w:tc>
      </w:tr>
      <w:tr>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Supply Air Temp</w:t>
            </w:r>
          </w:p>
        </w:tc>
        <w:tc>
          <w:tcPr>
            <w:tcW w:type="dxa" w:w="9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50–58°F (clg)</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Return Air Temp</w:t>
            </w:r>
          </w:p>
        </w:tc>
        <w:tc>
          <w:tcPr>
            <w:tcW w:type="dxa" w:w="9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Delta T (ΔT)</w:t>
            </w:r>
          </w:p>
        </w:tc>
        <w:tc>
          <w:tcPr>
            <w:tcW w:type="dxa" w:w="9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16–22°F</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Suction Pressure</w:t>
            </w:r>
          </w:p>
        </w:tc>
        <w:tc>
          <w:tcPr>
            <w:tcW w:type="dxa" w:w="9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psig</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Per refrigerant</w:t>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Discharge Pressure</w:t>
            </w:r>
          </w:p>
        </w:tc>
        <w:tc>
          <w:tcPr>
            <w:tcW w:type="dxa" w:w="9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psig</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Per refrigerant</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Superheat</w:t>
            </w:r>
          </w:p>
        </w:tc>
        <w:tc>
          <w:tcPr>
            <w:tcW w:type="dxa" w:w="9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10–20°F</w:t>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Subcooling</w:t>
            </w:r>
          </w:p>
        </w:tc>
        <w:tc>
          <w:tcPr>
            <w:tcW w:type="dxa" w:w="9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10–15°F</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Compressor Amps (L1/L2/L3)</w:t>
            </w:r>
          </w:p>
        </w:tc>
        <w:tc>
          <w:tcPr>
            <w:tcW w:type="dxa" w:w="9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Nameplate</w:t>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Condenser Fan Amps</w:t>
            </w:r>
          </w:p>
        </w:tc>
        <w:tc>
          <w:tcPr>
            <w:tcW w:type="dxa" w:w="9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Nameplate</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Blower Motor Amps</w:t>
            </w:r>
          </w:p>
        </w:tc>
        <w:tc>
          <w:tcPr>
            <w:tcW w:type="dxa" w:w="9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Nameplate</w:t>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Supply Voltage (L1-L2)</w:t>
            </w:r>
          </w:p>
        </w:tc>
        <w:tc>
          <w:tcPr>
            <w:tcW w:type="dxa" w:w="9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VAC</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 of rating</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Gas Manifold Pressure</w:t>
            </w:r>
          </w:p>
        </w:tc>
        <w:tc>
          <w:tcPr>
            <w:tcW w:type="dxa" w:w="9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"W.C.</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3.5" / 10" LP</w:t>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 in Flue</w:t>
            </w:r>
          </w:p>
        </w:tc>
        <w:tc>
          <w:tcPr>
            <w:tcW w:type="dxa" w:w="9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ppm</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&lt; 400 ppm</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Static Pressure (total)</w:t>
            </w:r>
          </w:p>
        </w:tc>
        <w:tc>
          <w:tcPr>
            <w:tcW w:type="dxa" w:w="9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"W.C.</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Per design</w:t>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1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6 — WORK PERFORMED &amp; COMPLETION RECORD</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Technician shall document all work completed during this service call. This section serves as the official record of services rendered.</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200"/>
        <w:gridCol w:w="132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Work Performed / Parts Installed</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Part # / Description</w:t>
            </w:r>
          </w:p>
        </w:tc>
        <w:tc>
          <w:tcPr>
            <w:tcW w:type="dxa" w:w="12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Qty</w:t>
            </w:r>
          </w:p>
        </w:tc>
        <w:tc>
          <w:tcPr>
            <w:tcW w:type="dxa" w:w="13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Unit Price</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6</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7</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8</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3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0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6.1  TECHNICIAN NOTES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240"/>
              <w:left w:type="dxa" w:w="180"/>
              <w:bottom w:type="dxa" w:w="240"/>
              <w:right w:type="dxa" w:w="180"/>
            </w:tcMar>
          </w:tcPr>
          <w:p>
            <w:r>
              <w:rPr>
                <w:rFonts w:ascii="Arial" w:cs="Arial" w:eastAsia="Arial" w:hAnsi="Arial"/>
                <w:b/>
                <w:bCs/>
                <w:i w:val="false"/>
                <w:iCs w:val="false"/>
                <w:caps w:val="false"/>
                <w:color w:val="1B3A6B"/>
                <w:sz w:val="20"/>
                <w:szCs w:val="20"/>
              </w:rPr>
              <w:t xml:space="preserve">Work Summary / Notes:  </w:t>
            </w:r>
            <w:r>
              <w:rPr>
                <w:rFonts w:ascii="Arial" w:cs="Arial" w:eastAsia="Arial" w:hAnsi="Arial"/>
                <w:b w:val="false"/>
                <w:bCs w:val="false"/>
                <w:i w:val="false"/>
                <w:iCs w:val="false"/>
                <w:caps w:val="false"/>
                <w:color w:val="1A1A2E"/>
                <w:sz w:val="20"/>
                <w:szCs w:val="20"/>
              </w:rPr>
              <w:t xml:space="preserve">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40"/>
              <w:left w:type="dxa" w:w="180"/>
              <w:bottom w:type="dxa" w:w="240"/>
              <w:right w:type="dxa" w:w="180"/>
            </w:tcMar>
          </w:tcPr>
          <w:p>
            <w:r>
              <w:rPr>
                <w:rFonts w:ascii="Arial" w:cs="Arial" w:eastAsia="Arial" w:hAnsi="Arial"/>
                <w:b/>
                <w:bCs/>
                <w:i w:val="false"/>
                <w:iCs w:val="false"/>
                <w:caps w:val="false"/>
                <w:color w:val="1B3A6B"/>
                <w:sz w:val="20"/>
                <w:szCs w:val="20"/>
              </w:rPr>
              <w:t xml:space="preserve">System Status at Departure:  </w:t>
            </w:r>
            <w:r>
              <w:rPr>
                <w:rFonts w:ascii="Arial" w:cs="Arial" w:eastAsia="Arial" w:hAnsi="Arial"/>
                <w:b w:val="false"/>
                <w:bCs w:val="false"/>
                <w:i w:val="false"/>
                <w:iCs w:val="false"/>
                <w:caps w:val="false"/>
                <w:color w:val="1A1A2E"/>
                <w:sz w:val="20"/>
                <w:szCs w:val="20"/>
              </w:rPr>
              <w:t xml:space="preserve">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240"/>
              <w:left w:type="dxa" w:w="180"/>
              <w:bottom w:type="dxa" w:w="240"/>
              <w:right w:type="dxa" w:w="180"/>
            </w:tcMar>
          </w:tcPr>
          <w:p>
            <w:r>
              <w:rPr>
                <w:rFonts w:ascii="Arial" w:cs="Arial" w:eastAsia="Arial" w:hAnsi="Arial"/>
                <w:b/>
                <w:bCs/>
                <w:i w:val="false"/>
                <w:iCs w:val="false"/>
                <w:caps w:val="false"/>
                <w:color w:val="1B3A6B"/>
                <w:sz w:val="20"/>
                <w:szCs w:val="20"/>
              </w:rPr>
              <w:t xml:space="preserve">Recommended Future Actions:  </w:t>
            </w:r>
            <w:r>
              <w:rPr>
                <w:rFonts w:ascii="Arial" w:cs="Arial" w:eastAsia="Arial" w:hAnsi="Arial"/>
                <w:b w:val="false"/>
                <w:bCs w:val="false"/>
                <w:i w:val="false"/>
                <w:iCs w:val="false"/>
                <w:caps w:val="false"/>
                <w:color w:val="1A1A2E"/>
                <w:sz w:val="20"/>
                <w:szCs w:val="20"/>
              </w:rPr>
              <w:t xml:space="preserve">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40"/>
              <w:left w:type="dxa" w:w="180"/>
              <w:bottom w:type="dxa" w:w="240"/>
              <w:right w:type="dxa" w:w="180"/>
            </w:tcMar>
          </w:tcPr>
          <w:p>
            <w:r>
              <w:rPr>
                <w:rFonts w:ascii="Arial" w:cs="Arial" w:eastAsia="Arial" w:hAnsi="Arial"/>
                <w:b/>
                <w:bCs/>
                <w:i w:val="false"/>
                <w:iCs w:val="false"/>
                <w:caps w:val="false"/>
                <w:color w:val="1B3A6B"/>
                <w:sz w:val="20"/>
                <w:szCs w:val="20"/>
              </w:rPr>
              <w:t xml:space="preserve">Follow-up Required?  ☐ Yes  ☐ No  — If Yes, describe:  </w:t>
            </w:r>
            <w:r>
              <w:rPr>
                <w:rFonts w:ascii="Arial" w:cs="Arial" w:eastAsia="Arial" w:hAnsi="Arial"/>
                <w:b w:val="false"/>
                <w:bCs w:val="false"/>
                <w:i w:val="false"/>
                <w:iCs w:val="false"/>
                <w:caps w:val="false"/>
                <w:color w:val="1A1A2E"/>
                <w:sz w:val="20"/>
                <w:szCs w:val="20"/>
              </w:rPr>
              <w:t xml:space="preserve">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Technician Name:</w:t>
            </w:r>
            <w:r>
              <w:rPr>
                <w:rFonts w:ascii="Arial" w:cs="Arial" w:eastAsia="Arial" w:hAnsi="Arial"/>
                <w:b w:val="false"/>
                <w:bCs w:val="false"/>
                <w:i w:val="false"/>
                <w:iCs w:val="false"/>
                <w:caps w:val="false"/>
                <w:color w:val="1A1A2E"/>
                <w:sz w:val="20"/>
                <w:szCs w:val="20"/>
              </w:rPr>
              <w:t xml:space="preserve">  ________________________  </w:t>
            </w:r>
          </w:p>
          <w:p>
            <w:r>
              <w:rPr>
                <w:rFonts w:ascii="Arial" w:cs="Arial" w:eastAsia="Arial" w:hAnsi="Arial"/>
                <w:b/>
                <w:bCs/>
                <w:i w:val="false"/>
                <w:iCs w:val="false"/>
                <w:caps w:val="false"/>
                <w:color w:val="1B3A6B"/>
                <w:sz w:val="20"/>
                <w:szCs w:val="20"/>
              </w:rPr>
              <w:t xml:space="preserve">Tech Cert / License #:</w:t>
            </w:r>
            <w:r>
              <w:rPr>
                <w:rFonts w:ascii="Arial" w:cs="Arial" w:eastAsia="Arial" w:hAnsi="Arial"/>
                <w:b w:val="false"/>
                <w:bCs w:val="false"/>
                <w:i w:val="false"/>
                <w:iCs w:val="false"/>
                <w:caps w:val="false"/>
                <w:color w:val="1A1A2E"/>
                <w:sz w:val="20"/>
                <w:szCs w:val="20"/>
              </w:rPr>
              <w:t xml:space="preserve">  ________________________  </w:t>
            </w:r>
          </w:p>
          <w:p>
            <w:r>
              <w:rPr>
                <w:rFonts w:ascii="Arial" w:cs="Arial" w:eastAsia="Arial" w:hAnsi="Arial"/>
                <w:b/>
                <w:bCs/>
                <w:i w:val="false"/>
                <w:iCs w:val="false"/>
                <w:caps w:val="false"/>
                <w:color w:val="1B3A6B"/>
                <w:sz w:val="20"/>
                <w:szCs w:val="20"/>
              </w:rPr>
              <w:t xml:space="preserve">Date Completed:</w:t>
            </w:r>
            <w:r>
              <w:rPr>
                <w:rFonts w:ascii="Arial" w:cs="Arial" w:eastAsia="Arial" w:hAnsi="Arial"/>
                <w:b w:val="false"/>
                <w:bCs w:val="false"/>
                <w:i w:val="false"/>
                <w:iCs w:val="false"/>
                <w:caps w:val="false"/>
                <w:color w:val="1A1A2E"/>
                <w:sz w:val="20"/>
                <w:szCs w:val="20"/>
              </w:rPr>
              <w:t xml:space="preserve">  ________________________  </w:t>
            </w:r>
            <w:r>
              <w:rPr>
                <w:rFonts w:ascii="Arial" w:cs="Arial" w:eastAsia="Arial" w:hAnsi="Arial"/>
                <w:b/>
                <w:bCs/>
                <w:i w:val="false"/>
                <w:iCs w:val="false"/>
                <w:caps w:val="false"/>
                <w:color w:val="1B3A6B"/>
                <w:sz w:val="20"/>
                <w:szCs w:val="20"/>
              </w:rPr>
              <w:t xml:space="preserve">Time In:</w:t>
            </w:r>
            <w:r>
              <w:rPr>
                <w:rFonts w:ascii="Arial" w:cs="Arial" w:eastAsia="Arial" w:hAnsi="Arial"/>
                <w:b w:val="false"/>
                <w:bCs w:val="false"/>
                <w:i w:val="false"/>
                <w:iCs w:val="false"/>
                <w:caps w:val="false"/>
                <w:color w:val="1A1A2E"/>
                <w:sz w:val="20"/>
                <w:szCs w:val="20"/>
              </w:rPr>
              <w:t xml:space="preserve">  ____________  </w:t>
            </w:r>
            <w:r>
              <w:rPr>
                <w:rFonts w:ascii="Arial" w:cs="Arial" w:eastAsia="Arial" w:hAnsi="Arial"/>
                <w:b/>
                <w:bCs/>
                <w:i w:val="false"/>
                <w:iCs w:val="false"/>
                <w:caps w:val="false"/>
                <w:color w:val="1B3A6B"/>
                <w:sz w:val="20"/>
                <w:szCs w:val="20"/>
              </w:rPr>
              <w:t xml:space="preserve">Time Out:</w:t>
            </w:r>
            <w:r>
              <w:rPr>
                <w:rFonts w:ascii="Arial" w:cs="Arial" w:eastAsia="Arial" w:hAnsi="Arial"/>
                <w:b w:val="false"/>
                <w:bCs w:val="false"/>
                <w:i w:val="false"/>
                <w:iCs w:val="false"/>
                <w:caps w:val="false"/>
                <w:color w:val="1A1A2E"/>
                <w:sz w:val="20"/>
                <w:szCs w:val="20"/>
              </w:rPr>
              <w:t xml:space="preserve">  ____________</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7 — WARRANTIES &amp; GUARANTEES ON REPAIR WORK</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7.1  LABOR 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Service Type</w:t>
            </w:r>
          </w:p>
        </w:tc>
        <w:tc>
          <w:tcPr>
            <w:tcW w:type="dxa" w:w="31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Labor Warranty Period</w:t>
            </w:r>
          </w:p>
        </w:tc>
        <w:tc>
          <w:tcPr>
            <w:tcW w:type="dxa" w:w="31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Conditions</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Diagnostic Only</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No warranty</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N/A</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Minor Repair / Adjustment</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[30] days</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Same failure, same component</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Major Component Replacement</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[90] days</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Same failure, same component</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Full System Installation</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year</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Per installation agreement</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PM Service Work</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[30] days</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Items serviced only</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7.2  PARTS WARRANTY</w:t>
      </w:r>
    </w:p>
    <w:p>
      <w:pPr>
        <w:spacing w:before="60" w:after="60"/>
      </w:pPr>
      <w:r>
        <w:rPr>
          <w:rFonts w:ascii="Arial" w:cs="Arial" w:eastAsia="Arial" w:hAnsi="Arial"/>
          <w:b/>
          <w:bCs/>
          <w:i w:val="false"/>
          <w:iCs w:val="false"/>
          <w:caps w:val="false"/>
          <w:color w:val="1B3A6B"/>
          <w:sz w:val="20"/>
          <w:szCs w:val="20"/>
        </w:rPr>
        <w:t xml:space="preserve">7.2.1  </w:t>
      </w:r>
      <w:r>
        <w:rPr>
          <w:rFonts w:ascii="Arial" w:cs="Arial" w:eastAsia="Arial" w:hAnsi="Arial"/>
          <w:b w:val="false"/>
          <w:bCs w:val="false"/>
          <w:i w:val="false"/>
          <w:iCs w:val="false"/>
          <w:caps w:val="false"/>
          <w:color w:val="1A1A2E"/>
          <w:sz w:val="20"/>
          <w:szCs w:val="20"/>
        </w:rPr>
        <w:t xml:space="preserve">OEM parts carry the manufacturer's warranty, which is passed through to the Client. Contractor will assist with warranty claims but is not responsible for manufacturer lead times.</w:t>
      </w:r>
    </w:p>
    <w:p>
      <w:pPr>
        <w:spacing w:before="60" w:after="60"/>
      </w:pPr>
      <w:r>
        <w:rPr>
          <w:rFonts w:ascii="Arial" w:cs="Arial" w:eastAsia="Arial" w:hAnsi="Arial"/>
          <w:b/>
          <w:bCs/>
          <w:i w:val="false"/>
          <w:iCs w:val="false"/>
          <w:caps w:val="false"/>
          <w:color w:val="1B3A6B"/>
          <w:sz w:val="20"/>
          <w:szCs w:val="20"/>
        </w:rPr>
        <w:t xml:space="preserve">7.2.2  </w:t>
      </w:r>
      <w:r>
        <w:rPr>
          <w:rFonts w:ascii="Arial" w:cs="Arial" w:eastAsia="Arial" w:hAnsi="Arial"/>
          <w:b w:val="false"/>
          <w:bCs w:val="false"/>
          <w:i w:val="false"/>
          <w:iCs w:val="false"/>
          <w:caps w:val="false"/>
          <w:color w:val="1A1A2E"/>
          <w:sz w:val="20"/>
          <w:szCs w:val="20"/>
        </w:rPr>
        <w:t xml:space="preserve">Aftermarket or rebuilt parts carry a [90]-day warranty against defects in materials.</w:t>
      </w:r>
    </w:p>
    <w:p>
      <w:pPr>
        <w:spacing w:before="60" w:after="60"/>
      </w:pPr>
      <w:r>
        <w:rPr>
          <w:rFonts w:ascii="Arial" w:cs="Arial" w:eastAsia="Arial" w:hAnsi="Arial"/>
          <w:b/>
          <w:bCs/>
          <w:i w:val="false"/>
          <w:iCs w:val="false"/>
          <w:caps w:val="false"/>
          <w:color w:val="1B3A6B"/>
          <w:sz w:val="20"/>
          <w:szCs w:val="20"/>
        </w:rPr>
        <w:t xml:space="preserve">7.2.3  </w:t>
      </w:r>
      <w:r>
        <w:rPr>
          <w:rFonts w:ascii="Arial" w:cs="Arial" w:eastAsia="Arial" w:hAnsi="Arial"/>
          <w:b w:val="false"/>
          <w:bCs w:val="false"/>
          <w:i w:val="false"/>
          <w:iCs w:val="false"/>
          <w:caps w:val="false"/>
          <w:color w:val="1A1A2E"/>
          <w:sz w:val="20"/>
          <w:szCs w:val="20"/>
        </w:rPr>
        <w:t xml:space="preserve">Warranty is void if equipment is modified, abused, operated outside manufacturer specifications, or serviced by unauthorized personnel after Contractor's work.</w:t>
      </w:r>
    </w:p>
    <w:p>
      <w:pPr>
        <w:spacing w:before="60" w:after="60"/>
      </w:pPr>
      <w:r>
        <w:rPr>
          <w:rFonts w:ascii="Arial" w:cs="Arial" w:eastAsia="Arial" w:hAnsi="Arial"/>
          <w:b/>
          <w:bCs/>
          <w:i w:val="false"/>
          <w:iCs w:val="false"/>
          <w:caps w:val="false"/>
          <w:color w:val="1B3A6B"/>
          <w:sz w:val="20"/>
          <w:szCs w:val="20"/>
        </w:rPr>
        <w:t xml:space="preserve">7.2.4  </w:t>
      </w:r>
      <w:r>
        <w:rPr>
          <w:rFonts w:ascii="Arial" w:cs="Arial" w:eastAsia="Arial" w:hAnsi="Arial"/>
          <w:b w:val="false"/>
          <w:bCs w:val="false"/>
          <w:i w:val="false"/>
          <w:iCs w:val="false"/>
          <w:caps w:val="false"/>
          <w:color w:val="1A1A2E"/>
          <w:sz w:val="20"/>
          <w:szCs w:val="20"/>
        </w:rPr>
        <w:t xml:space="preserve">Warranty does not cover failures caused by power surges, flooding, corrosion, freeze damage, or other acts of God or events outside Contractor's control.</w:t>
      </w:r>
    </w:p>
    <w:p>
      <w:pPr>
        <w:spacing w:before="60" w:after="60"/>
      </w:pPr>
      <w:r>
        <w:rPr>
          <w:rFonts w:ascii="Arial" w:cs="Arial" w:eastAsia="Arial" w:hAnsi="Arial"/>
          <w:b/>
          <w:bCs/>
          <w:i w:val="false"/>
          <w:iCs w:val="false"/>
          <w:caps w:val="false"/>
          <w:color w:val="1B3A6B"/>
          <w:sz w:val="20"/>
          <w:szCs w:val="20"/>
        </w:rPr>
        <w:t xml:space="preserve">7.2.5  </w:t>
      </w:r>
      <w:r>
        <w:rPr>
          <w:rFonts w:ascii="Arial" w:cs="Arial" w:eastAsia="Arial" w:hAnsi="Arial"/>
          <w:b w:val="false"/>
          <w:bCs w:val="false"/>
          <w:i w:val="false"/>
          <w:iCs w:val="false"/>
          <w:caps w:val="false"/>
          <w:color w:val="1A1A2E"/>
          <w:sz w:val="20"/>
          <w:szCs w:val="20"/>
        </w:rPr>
        <w:t xml:space="preserve">Refrigerant warranty covers verified leaks in repaired joints only, for [30] days post-repair. System leak-downs from undiscovered leaks are not warranted.</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8 — PAYMENT TERMS &amp; INVOICING</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8.1  </w:t>
      </w:r>
      <w:r>
        <w:rPr>
          <w:rFonts w:ascii="Arial" w:cs="Arial" w:eastAsia="Arial" w:hAnsi="Arial"/>
          <w:b w:val="false"/>
          <w:bCs w:val="false"/>
          <w:i w:val="false"/>
          <w:iCs w:val="false"/>
          <w:caps w:val="false"/>
          <w:color w:val="1A1A2E"/>
          <w:sz w:val="20"/>
          <w:szCs w:val="20"/>
        </w:rPr>
        <w:t xml:space="preserve">Payment for all services is due upon completion unless prior credit terms have been established in writing. Residential clients are typically COD.</w:t>
      </w:r>
    </w:p>
    <w:p>
      <w:pPr>
        <w:spacing w:before="60" w:after="60"/>
      </w:pPr>
      <w:r>
        <w:rPr>
          <w:rFonts w:ascii="Arial" w:cs="Arial" w:eastAsia="Arial" w:hAnsi="Arial"/>
          <w:b/>
          <w:bCs/>
          <w:i w:val="false"/>
          <w:iCs w:val="false"/>
          <w:caps w:val="false"/>
          <w:color w:val="1B3A6B"/>
          <w:sz w:val="20"/>
          <w:szCs w:val="20"/>
        </w:rPr>
        <w:t xml:space="preserve">8.2  </w:t>
      </w:r>
      <w:r>
        <w:rPr>
          <w:rFonts w:ascii="Arial" w:cs="Arial" w:eastAsia="Arial" w:hAnsi="Arial"/>
          <w:b w:val="false"/>
          <w:bCs w:val="false"/>
          <w:i w:val="false"/>
          <w:iCs w:val="false"/>
          <w:caps w:val="false"/>
          <w:color w:val="1A1A2E"/>
          <w:sz w:val="20"/>
          <w:szCs w:val="20"/>
        </w:rPr>
        <w:t xml:space="preserve">Commercial accounts with established credit terms are NET [30] days from invoice date.</w:t>
      </w:r>
    </w:p>
    <w:p>
      <w:pPr>
        <w:spacing w:before="60" w:after="60"/>
      </w:pPr>
      <w:r>
        <w:rPr>
          <w:rFonts w:ascii="Arial" w:cs="Arial" w:eastAsia="Arial" w:hAnsi="Arial"/>
          <w:b/>
          <w:bCs/>
          <w:i w:val="false"/>
          <w:iCs w:val="false"/>
          <w:caps w:val="false"/>
          <w:color w:val="1B3A6B"/>
          <w:sz w:val="20"/>
          <w:szCs w:val="20"/>
        </w:rPr>
        <w:t xml:space="preserve">8.3  </w:t>
      </w:r>
      <w:r>
        <w:rPr>
          <w:rFonts w:ascii="Arial" w:cs="Arial" w:eastAsia="Arial" w:hAnsi="Arial"/>
          <w:b w:val="false"/>
          <w:bCs w:val="false"/>
          <w:i w:val="false"/>
          <w:iCs w:val="false"/>
          <w:caps w:val="false"/>
          <w:color w:val="1A1A2E"/>
          <w:sz w:val="20"/>
          <w:szCs w:val="20"/>
        </w:rPr>
        <w:t xml:space="preserve">Invoices not paid within terms are subject to a late fee of 1.5% per month (18% APR) on the outstanding balance.</w:t>
      </w:r>
    </w:p>
    <w:p>
      <w:pPr>
        <w:spacing w:before="60" w:after="60"/>
      </w:pPr>
      <w:r>
        <w:rPr>
          <w:rFonts w:ascii="Arial" w:cs="Arial" w:eastAsia="Arial" w:hAnsi="Arial"/>
          <w:b/>
          <w:bCs/>
          <w:i w:val="false"/>
          <w:iCs w:val="false"/>
          <w:caps w:val="false"/>
          <w:color w:val="1B3A6B"/>
          <w:sz w:val="20"/>
          <w:szCs w:val="20"/>
        </w:rPr>
        <w:t xml:space="preserve">8.4  </w:t>
      </w:r>
      <w:r>
        <w:rPr>
          <w:rFonts w:ascii="Arial" w:cs="Arial" w:eastAsia="Arial" w:hAnsi="Arial"/>
          <w:b w:val="false"/>
          <w:bCs w:val="false"/>
          <w:i w:val="false"/>
          <w:iCs w:val="false"/>
          <w:caps w:val="false"/>
          <w:color w:val="1A1A2E"/>
          <w:sz w:val="20"/>
          <w:szCs w:val="20"/>
        </w:rPr>
        <w:t xml:space="preserve">Client shall pay all reasonable collection costs, including attorney's fees, incurred by Contractor in collecting overdue amounts.</w:t>
      </w:r>
    </w:p>
    <w:p>
      <w:pPr>
        <w:spacing w:before="60" w:after="60"/>
      </w:pPr>
      <w:r>
        <w:rPr>
          <w:rFonts w:ascii="Arial" w:cs="Arial" w:eastAsia="Arial" w:hAnsi="Arial"/>
          <w:b/>
          <w:bCs/>
          <w:i w:val="false"/>
          <w:iCs w:val="false"/>
          <w:caps w:val="false"/>
          <w:color w:val="1B3A6B"/>
          <w:sz w:val="20"/>
          <w:szCs w:val="20"/>
        </w:rPr>
        <w:t xml:space="preserve">8.5  </w:t>
      </w:r>
      <w:r>
        <w:rPr>
          <w:rFonts w:ascii="Arial" w:cs="Arial" w:eastAsia="Arial" w:hAnsi="Arial"/>
          <w:b w:val="false"/>
          <w:bCs w:val="false"/>
          <w:i w:val="false"/>
          <w:iCs w:val="false"/>
          <w:caps w:val="false"/>
          <w:color w:val="1A1A2E"/>
          <w:sz w:val="20"/>
          <w:szCs w:val="20"/>
        </w:rPr>
        <w:t xml:space="preserve">Accepted payment methods: ☐ Check  ☐ Credit/Debit Card  ☐ ACH/EFT  ☐ Cash  ☐ Financing (if pre-approved)</w:t>
      </w:r>
    </w:p>
    <w:p>
      <w:pPr>
        <w:spacing w:before="60" w:after="60"/>
      </w:pPr>
      <w:r>
        <w:rPr>
          <w:rFonts w:ascii="Arial" w:cs="Arial" w:eastAsia="Arial" w:hAnsi="Arial"/>
          <w:b/>
          <w:bCs/>
          <w:i w:val="false"/>
          <w:iCs w:val="false"/>
          <w:caps w:val="false"/>
          <w:color w:val="1B3A6B"/>
          <w:sz w:val="20"/>
          <w:szCs w:val="20"/>
        </w:rPr>
        <w:t xml:space="preserve">8.6  </w:t>
      </w:r>
      <w:r>
        <w:rPr>
          <w:rFonts w:ascii="Arial" w:cs="Arial" w:eastAsia="Arial" w:hAnsi="Arial"/>
          <w:b w:val="false"/>
          <w:bCs w:val="false"/>
          <w:i w:val="false"/>
          <w:iCs w:val="false"/>
          <w:caps w:val="false"/>
          <w:color w:val="1A1A2E"/>
          <w:sz w:val="20"/>
          <w:szCs w:val="20"/>
        </w:rPr>
        <w:t xml:space="preserve">A returned check fee of $[35] will be charged for any NSF or returned payment.</w:t>
      </w:r>
    </w:p>
    <w:p>
      <w:pPr>
        <w:spacing w:before="60" w:after="60"/>
      </w:pPr>
      <w:r>
        <w:rPr>
          <w:rFonts w:ascii="Arial" w:cs="Arial" w:eastAsia="Arial" w:hAnsi="Arial"/>
          <w:b/>
          <w:bCs/>
          <w:i w:val="false"/>
          <w:iCs w:val="false"/>
          <w:caps w:val="false"/>
          <w:color w:val="1B3A6B"/>
          <w:sz w:val="20"/>
          <w:szCs w:val="20"/>
        </w:rPr>
        <w:t xml:space="preserve">8.7  </w:t>
      </w:r>
      <w:r>
        <w:rPr>
          <w:rFonts w:ascii="Arial" w:cs="Arial" w:eastAsia="Arial" w:hAnsi="Arial"/>
          <w:b w:val="false"/>
          <w:bCs w:val="false"/>
          <w:i w:val="false"/>
          <w:iCs w:val="false"/>
          <w:caps w:val="false"/>
          <w:color w:val="1A1A2E"/>
          <w:sz w:val="20"/>
          <w:szCs w:val="20"/>
        </w:rPr>
        <w:t xml:space="preserve">Parts deposits paid are non-refundable once parts have been ordered. Labor deposits are refundable if Contractor cancels; non-refundable if Client cancels with less than [24] hours notice.</w:t>
      </w:r>
    </w:p>
    <w:p>
      <w:pPr>
        <w:spacing w:before="60" w:after="60"/>
      </w:pPr>
      <w:r>
        <w:rPr>
          <w:rFonts w:ascii="Arial" w:cs="Arial" w:eastAsia="Arial" w:hAnsi="Arial"/>
          <w:b/>
          <w:bCs/>
          <w:i w:val="false"/>
          <w:iCs w:val="false"/>
          <w:caps w:val="false"/>
          <w:color w:val="1B3A6B"/>
          <w:sz w:val="20"/>
          <w:szCs w:val="20"/>
        </w:rPr>
        <w:t xml:space="preserve">8.8  </w:t>
      </w:r>
      <w:r>
        <w:rPr>
          <w:rFonts w:ascii="Arial" w:cs="Arial" w:eastAsia="Arial" w:hAnsi="Arial"/>
          <w:b w:val="false"/>
          <w:bCs w:val="false"/>
          <w:i w:val="false"/>
          <w:iCs w:val="false"/>
          <w:caps w:val="false"/>
          <w:color w:val="1A1A2E"/>
          <w:sz w:val="20"/>
          <w:szCs w:val="20"/>
        </w:rPr>
        <w:t xml:space="preserve">Contractor reserves the right to retain possession of replaced parts (cores) for warranty/reclaim purposes unless Client requests return in writing.</w:t>
      </w:r>
    </w:p>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9 — LIABILITY, INDEMNIFICATION &amp; INSURANCE</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9.1  </w:t>
      </w:r>
      <w:r>
        <w:rPr>
          <w:rFonts w:ascii="Arial" w:cs="Arial" w:eastAsia="Arial" w:hAnsi="Arial"/>
          <w:b w:val="false"/>
          <w:bCs w:val="false"/>
          <w:i w:val="false"/>
          <w:iCs w:val="false"/>
          <w:caps w:val="false"/>
          <w:color w:val="1A1A2E"/>
          <w:sz w:val="20"/>
          <w:szCs w:val="20"/>
        </w:rPr>
        <w:t xml:space="preserve">Contractor's liability for any claim arising from this Agreement shall not exceed the total amount paid by Client for the specific service giving rise to the claim.</w:t>
      </w:r>
    </w:p>
    <w:p>
      <w:pPr>
        <w:spacing w:before="60" w:after="60"/>
      </w:pPr>
      <w:r>
        <w:rPr>
          <w:rFonts w:ascii="Arial" w:cs="Arial" w:eastAsia="Arial" w:hAnsi="Arial"/>
          <w:b/>
          <w:bCs/>
          <w:i w:val="false"/>
          <w:iCs w:val="false"/>
          <w:caps w:val="false"/>
          <w:color w:val="1B3A6B"/>
          <w:sz w:val="20"/>
          <w:szCs w:val="20"/>
        </w:rPr>
        <w:t xml:space="preserve">9.2  </w:t>
      </w:r>
      <w:r>
        <w:rPr>
          <w:rFonts w:ascii="Arial" w:cs="Arial" w:eastAsia="Arial" w:hAnsi="Arial"/>
          <w:b w:val="false"/>
          <w:bCs w:val="false"/>
          <w:i w:val="false"/>
          <w:iCs w:val="false"/>
          <w:caps w:val="false"/>
          <w:color w:val="1A1A2E"/>
          <w:sz w:val="20"/>
          <w:szCs w:val="20"/>
        </w:rPr>
        <w:t xml:space="preserve">Contractor is not liable for pre-existing equipment conditions, latent defects, deferred maintenance, or equipment failures unrelated to Contractor's scope of work.</w:t>
      </w:r>
    </w:p>
    <w:p>
      <w:pPr>
        <w:spacing w:before="60" w:after="60"/>
      </w:pPr>
      <w:r>
        <w:rPr>
          <w:rFonts w:ascii="Arial" w:cs="Arial" w:eastAsia="Arial" w:hAnsi="Arial"/>
          <w:b/>
          <w:bCs/>
          <w:i w:val="false"/>
          <w:iCs w:val="false"/>
          <w:caps w:val="false"/>
          <w:color w:val="1B3A6B"/>
          <w:sz w:val="20"/>
          <w:szCs w:val="20"/>
        </w:rPr>
        <w:t xml:space="preserve">9.3  </w:t>
      </w:r>
      <w:r>
        <w:rPr>
          <w:rFonts w:ascii="Arial" w:cs="Arial" w:eastAsia="Arial" w:hAnsi="Arial"/>
          <w:b w:val="false"/>
          <w:bCs w:val="false"/>
          <w:i w:val="false"/>
          <w:iCs w:val="false"/>
          <w:caps w:val="false"/>
          <w:color w:val="1A1A2E"/>
          <w:sz w:val="20"/>
          <w:szCs w:val="20"/>
        </w:rPr>
        <w:t xml:space="preserve">In no event shall Contractor be liable for consequential, incidental, or punitive damages, including but not limited to lost revenue, spoilage, data loss, or business interruption.</w:t>
      </w:r>
    </w:p>
    <w:p>
      <w:pPr>
        <w:spacing w:before="60" w:after="60"/>
      </w:pPr>
      <w:r>
        <w:rPr>
          <w:rFonts w:ascii="Arial" w:cs="Arial" w:eastAsia="Arial" w:hAnsi="Arial"/>
          <w:b/>
          <w:bCs/>
          <w:i w:val="false"/>
          <w:iCs w:val="false"/>
          <w:caps w:val="false"/>
          <w:color w:val="1B3A6B"/>
          <w:sz w:val="20"/>
          <w:szCs w:val="20"/>
        </w:rPr>
        <w:t xml:space="preserve">9.4  </w:t>
      </w:r>
      <w:r>
        <w:rPr>
          <w:rFonts w:ascii="Arial" w:cs="Arial" w:eastAsia="Arial" w:hAnsi="Arial"/>
          <w:b w:val="false"/>
          <w:bCs w:val="false"/>
          <w:i w:val="false"/>
          <w:iCs w:val="false"/>
          <w:caps w:val="false"/>
          <w:color w:val="1A1A2E"/>
          <w:sz w:val="20"/>
          <w:szCs w:val="20"/>
        </w:rPr>
        <w:t xml:space="preserve">Client shall indemnify, defend, and hold harmless Contractor from all third-party claims arising from Client's misuse of equipment, failure to maintain systems, or unauthorized modifications.</w:t>
      </w:r>
    </w:p>
    <w:p>
      <w:pPr>
        <w:spacing w:before="60" w:after="60"/>
      </w:pPr>
      <w:r>
        <w:rPr>
          <w:rFonts w:ascii="Arial" w:cs="Arial" w:eastAsia="Arial" w:hAnsi="Arial"/>
          <w:b/>
          <w:bCs/>
          <w:i w:val="false"/>
          <w:iCs w:val="false"/>
          <w:caps w:val="false"/>
          <w:color w:val="1B3A6B"/>
          <w:sz w:val="20"/>
          <w:szCs w:val="20"/>
        </w:rPr>
        <w:t xml:space="preserve">9.5  </w:t>
      </w:r>
      <w:r>
        <w:rPr>
          <w:rFonts w:ascii="Arial" w:cs="Arial" w:eastAsia="Arial" w:hAnsi="Arial"/>
          <w:b w:val="false"/>
          <w:bCs w:val="false"/>
          <w:i w:val="false"/>
          <w:iCs w:val="false"/>
          <w:caps w:val="false"/>
          <w:color w:val="1A1A2E"/>
          <w:sz w:val="20"/>
          <w:szCs w:val="20"/>
        </w:rPr>
        <w:t xml:space="preserve">Contractor carries: Commercial General Liability (min. $1,000,000 per occurrence / $2,000,000 aggregate), Workers' Compensation (statutory limits), and Commercial Auto. Certificates available upon request.</w:t>
      </w:r>
    </w:p>
    <w:p>
      <w:pPr>
        <w:spacing w:before="60" w:after="60"/>
      </w:pPr>
      <w:r>
        <w:rPr>
          <w:rFonts w:ascii="Arial" w:cs="Arial" w:eastAsia="Arial" w:hAnsi="Arial"/>
          <w:b/>
          <w:bCs/>
          <w:i w:val="false"/>
          <w:iCs w:val="false"/>
          <w:caps w:val="false"/>
          <w:color w:val="1B3A6B"/>
          <w:sz w:val="20"/>
          <w:szCs w:val="20"/>
        </w:rPr>
        <w:t xml:space="preserve">9.6  </w:t>
      </w:r>
      <w:r>
        <w:rPr>
          <w:rFonts w:ascii="Arial" w:cs="Arial" w:eastAsia="Arial" w:hAnsi="Arial"/>
          <w:b w:val="false"/>
          <w:bCs w:val="false"/>
          <w:i w:val="false"/>
          <w:iCs w:val="false"/>
          <w:caps w:val="false"/>
          <w:color w:val="1A1A2E"/>
          <w:sz w:val="20"/>
          <w:szCs w:val="20"/>
        </w:rPr>
        <w:t xml:space="preserve">Contractor is not responsible for damage caused by pre-existing structural conditions (corroded fittings, aged ductwork, brittle wiring) encountered during service that fail under normal service procedures.</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10 — REFRIGERANT MANAGEMENT &amp; REGULATORY COMPLIANCE</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10.1  </w:t>
      </w:r>
      <w:r>
        <w:rPr>
          <w:rFonts w:ascii="Arial" w:cs="Arial" w:eastAsia="Arial" w:hAnsi="Arial"/>
          <w:b w:val="false"/>
          <w:bCs w:val="false"/>
          <w:i w:val="false"/>
          <w:iCs w:val="false"/>
          <w:caps w:val="false"/>
          <w:color w:val="1A1A2E"/>
          <w:sz w:val="20"/>
          <w:szCs w:val="20"/>
        </w:rPr>
        <w:t xml:space="preserve">All refrigerant work is performed by EPA Section 608-certified technicians in accordance with 40 CFR Part 82. Refrigerant is never intentionally vented.</w:t>
      </w:r>
    </w:p>
    <w:p>
      <w:pPr>
        <w:spacing w:before="60" w:after="60"/>
      </w:pPr>
      <w:r>
        <w:rPr>
          <w:rFonts w:ascii="Arial" w:cs="Arial" w:eastAsia="Arial" w:hAnsi="Arial"/>
          <w:b/>
          <w:bCs/>
          <w:i w:val="false"/>
          <w:iCs w:val="false"/>
          <w:caps w:val="false"/>
          <w:color w:val="1B3A6B"/>
          <w:sz w:val="20"/>
          <w:szCs w:val="20"/>
        </w:rPr>
        <w:t xml:space="preserve">10.2  </w:t>
      </w:r>
      <w:r>
        <w:rPr>
          <w:rFonts w:ascii="Arial" w:cs="Arial" w:eastAsia="Arial" w:hAnsi="Arial"/>
          <w:b w:val="false"/>
          <w:bCs w:val="false"/>
          <w:i w:val="false"/>
          <w:iCs w:val="false"/>
          <w:caps w:val="false"/>
          <w:color w:val="1A1A2E"/>
          <w:sz w:val="20"/>
          <w:szCs w:val="20"/>
        </w:rPr>
        <w:t xml:space="preserve">Refrigerant recovered during service is documented, weighed, and handled per applicable EPA and state regulations.</w:t>
      </w:r>
    </w:p>
    <w:p>
      <w:pPr>
        <w:spacing w:before="60" w:after="60"/>
      </w:pPr>
      <w:r>
        <w:rPr>
          <w:rFonts w:ascii="Arial" w:cs="Arial" w:eastAsia="Arial" w:hAnsi="Arial"/>
          <w:b/>
          <w:bCs/>
          <w:i w:val="false"/>
          <w:iCs w:val="false"/>
          <w:caps w:val="false"/>
          <w:color w:val="1B3A6B"/>
          <w:sz w:val="20"/>
          <w:szCs w:val="20"/>
        </w:rPr>
        <w:t xml:space="preserve">10.3  </w:t>
      </w:r>
      <w:r>
        <w:rPr>
          <w:rFonts w:ascii="Arial" w:cs="Arial" w:eastAsia="Arial" w:hAnsi="Arial"/>
          <w:b w:val="false"/>
          <w:bCs w:val="false"/>
          <w:i w:val="false"/>
          <w:iCs w:val="false"/>
          <w:caps w:val="false"/>
          <w:color w:val="1A1A2E"/>
          <w:sz w:val="20"/>
          <w:szCs w:val="20"/>
        </w:rPr>
        <w:t xml:space="preserve">Systems found to have leak rates exceeding EPA thresholds will be reported to Client in writing. Client is responsible for authorizing and funding required leak repairs.</w:t>
      </w:r>
    </w:p>
    <w:p>
      <w:pPr>
        <w:spacing w:before="60" w:after="60"/>
      </w:pPr>
      <w:r>
        <w:rPr>
          <w:rFonts w:ascii="Arial" w:cs="Arial" w:eastAsia="Arial" w:hAnsi="Arial"/>
          <w:b/>
          <w:bCs/>
          <w:i w:val="false"/>
          <w:iCs w:val="false"/>
          <w:caps w:val="false"/>
          <w:color w:val="1B3A6B"/>
          <w:sz w:val="20"/>
          <w:szCs w:val="20"/>
        </w:rPr>
        <w:t xml:space="preserve">10.4  </w:t>
      </w:r>
      <w:r>
        <w:rPr>
          <w:rFonts w:ascii="Arial" w:cs="Arial" w:eastAsia="Arial" w:hAnsi="Arial"/>
          <w:b w:val="false"/>
          <w:bCs w:val="false"/>
          <w:i w:val="false"/>
          <w:iCs w:val="false"/>
          <w:caps w:val="false"/>
          <w:color w:val="1A1A2E"/>
          <w:sz w:val="20"/>
          <w:szCs w:val="20"/>
        </w:rPr>
        <w:t xml:space="preserve">Contractor will not recharge a system known to be leaking without Client's written acknowledgment of the leak condition and approval of the repair plan.</w:t>
      </w:r>
    </w:p>
    <w:p>
      <w:pPr>
        <w:spacing w:before="60" w:after="60"/>
      </w:pPr>
      <w:r>
        <w:rPr>
          <w:rFonts w:ascii="Arial" w:cs="Arial" w:eastAsia="Arial" w:hAnsi="Arial"/>
          <w:b/>
          <w:bCs/>
          <w:i w:val="false"/>
          <w:iCs w:val="false"/>
          <w:caps w:val="false"/>
          <w:color w:val="1B3A6B"/>
          <w:sz w:val="20"/>
          <w:szCs w:val="20"/>
        </w:rPr>
        <w:t xml:space="preserve">10.5  </w:t>
      </w:r>
      <w:r>
        <w:rPr>
          <w:rFonts w:ascii="Arial" w:cs="Arial" w:eastAsia="Arial" w:hAnsi="Arial"/>
          <w:b w:val="false"/>
          <w:bCs w:val="false"/>
          <w:i w:val="false"/>
          <w:iCs w:val="false"/>
          <w:caps w:val="false"/>
          <w:color w:val="1A1A2E"/>
          <w:sz w:val="20"/>
          <w:szCs w:val="20"/>
        </w:rPr>
        <w:t xml:space="preserve">Systems containing phased-out refrigerants (R-22, R-404A, etc.) are serviced per current EPA transition regulations. Contractor will advise Client on retrofit/replacement options as appropriate.</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11 — CLIENT RESPONSIBILITIES &amp; SITE CONDITIONS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11.1  </w:t>
      </w:r>
      <w:r>
        <w:rPr>
          <w:rFonts w:ascii="Arial" w:cs="Arial" w:eastAsia="Arial" w:hAnsi="Arial"/>
          <w:b w:val="false"/>
          <w:bCs w:val="false"/>
          <w:i w:val="false"/>
          <w:iCs w:val="false"/>
          <w:caps w:val="false"/>
          <w:color w:val="1A1A2E"/>
          <w:sz w:val="20"/>
          <w:szCs w:val="20"/>
        </w:rPr>
        <w:t xml:space="preserve">Client shall provide safe, unobstructed access to all areas, equipment, and utilities required for Contractor to perform the work.</w:t>
      </w:r>
    </w:p>
    <w:p>
      <w:pPr>
        <w:spacing w:before="60" w:after="60"/>
      </w:pPr>
      <w:r>
        <w:rPr>
          <w:rFonts w:ascii="Arial" w:cs="Arial" w:eastAsia="Arial" w:hAnsi="Arial"/>
          <w:b/>
          <w:bCs/>
          <w:i w:val="false"/>
          <w:iCs w:val="false"/>
          <w:caps w:val="false"/>
          <w:color w:val="1B3A6B"/>
          <w:sz w:val="20"/>
          <w:szCs w:val="20"/>
        </w:rPr>
        <w:t xml:space="preserve">11.2  </w:t>
      </w:r>
      <w:r>
        <w:rPr>
          <w:rFonts w:ascii="Arial" w:cs="Arial" w:eastAsia="Arial" w:hAnsi="Arial"/>
          <w:b w:val="false"/>
          <w:bCs w:val="false"/>
          <w:i w:val="false"/>
          <w:iCs w:val="false"/>
          <w:caps w:val="false"/>
          <w:color w:val="1A1A2E"/>
          <w:sz w:val="20"/>
          <w:szCs w:val="20"/>
        </w:rPr>
        <w:t xml:space="preserve">Client shall disclose all known hazards at the worksite, including asbestos-containing materials, mold, electrical hazards, or structural deficiencies.</w:t>
      </w:r>
    </w:p>
    <w:p>
      <w:pPr>
        <w:spacing w:before="60" w:after="60"/>
      </w:pPr>
      <w:r>
        <w:rPr>
          <w:rFonts w:ascii="Arial" w:cs="Arial" w:eastAsia="Arial" w:hAnsi="Arial"/>
          <w:b/>
          <w:bCs/>
          <w:i w:val="false"/>
          <w:iCs w:val="false"/>
          <w:caps w:val="false"/>
          <w:color w:val="1B3A6B"/>
          <w:sz w:val="20"/>
          <w:szCs w:val="20"/>
        </w:rPr>
        <w:t xml:space="preserve">11.3  </w:t>
      </w:r>
      <w:r>
        <w:rPr>
          <w:rFonts w:ascii="Arial" w:cs="Arial" w:eastAsia="Arial" w:hAnsi="Arial"/>
          <w:b w:val="false"/>
          <w:bCs w:val="false"/>
          <w:i w:val="false"/>
          <w:iCs w:val="false"/>
          <w:caps w:val="false"/>
          <w:color w:val="1A1A2E"/>
          <w:sz w:val="20"/>
          <w:szCs w:val="20"/>
        </w:rPr>
        <w:t xml:space="preserve">Client shall ensure a designated representative with decision-making authority is available at the site during the service call or reachable by phone.</w:t>
      </w:r>
    </w:p>
    <w:p>
      <w:pPr>
        <w:spacing w:before="60" w:after="60"/>
      </w:pPr>
      <w:r>
        <w:rPr>
          <w:rFonts w:ascii="Arial" w:cs="Arial" w:eastAsia="Arial" w:hAnsi="Arial"/>
          <w:b/>
          <w:bCs/>
          <w:i w:val="false"/>
          <w:iCs w:val="false"/>
          <w:caps w:val="false"/>
          <w:color w:val="1B3A6B"/>
          <w:sz w:val="20"/>
          <w:szCs w:val="20"/>
        </w:rPr>
        <w:t xml:space="preserve">11.4  </w:t>
      </w:r>
      <w:r>
        <w:rPr>
          <w:rFonts w:ascii="Arial" w:cs="Arial" w:eastAsia="Arial" w:hAnsi="Arial"/>
          <w:b w:val="false"/>
          <w:bCs w:val="false"/>
          <w:i w:val="false"/>
          <w:iCs w:val="false"/>
          <w:caps w:val="false"/>
          <w:color w:val="1A1A2E"/>
          <w:sz w:val="20"/>
          <w:szCs w:val="20"/>
        </w:rPr>
        <w:t xml:space="preserve">Client is responsible for clearing furniture, stored goods, or other obstructions prior to Contractor's arrival. Re-scheduling fees apply if site is not ready.</w:t>
      </w:r>
    </w:p>
    <w:p>
      <w:pPr>
        <w:spacing w:before="60" w:after="60"/>
      </w:pPr>
      <w:r>
        <w:rPr>
          <w:rFonts w:ascii="Arial" w:cs="Arial" w:eastAsia="Arial" w:hAnsi="Arial"/>
          <w:b/>
          <w:bCs/>
          <w:i w:val="false"/>
          <w:iCs w:val="false"/>
          <w:caps w:val="false"/>
          <w:color w:val="1B3A6B"/>
          <w:sz w:val="20"/>
          <w:szCs w:val="20"/>
        </w:rPr>
        <w:t xml:space="preserve">11.5  </w:t>
      </w:r>
      <w:r>
        <w:rPr>
          <w:rFonts w:ascii="Arial" w:cs="Arial" w:eastAsia="Arial" w:hAnsi="Arial"/>
          <w:b w:val="false"/>
          <w:bCs w:val="false"/>
          <w:i w:val="false"/>
          <w:iCs w:val="false"/>
          <w:caps w:val="false"/>
          <w:color w:val="1A1A2E"/>
          <w:sz w:val="20"/>
          <w:szCs w:val="20"/>
        </w:rPr>
        <w:t xml:space="preserve">Client shall not interfere with Contractor's diagnostic or repair process or direct Contractor's technicians around proper service procedures.</w:t>
      </w:r>
    </w:p>
    <w:p>
      <w:pPr>
        <w:spacing w:before="60" w:after="60"/>
      </w:pPr>
      <w:r>
        <w:rPr>
          <w:rFonts w:ascii="Arial" w:cs="Arial" w:eastAsia="Arial" w:hAnsi="Arial"/>
          <w:b/>
          <w:bCs/>
          <w:i w:val="false"/>
          <w:iCs w:val="false"/>
          <w:caps w:val="false"/>
          <w:color w:val="1B3A6B"/>
          <w:sz w:val="20"/>
          <w:szCs w:val="20"/>
        </w:rPr>
        <w:t xml:space="preserve">11.6  </w:t>
      </w:r>
      <w:r>
        <w:rPr>
          <w:rFonts w:ascii="Arial" w:cs="Arial" w:eastAsia="Arial" w:hAnsi="Arial"/>
          <w:b w:val="false"/>
          <w:bCs w:val="false"/>
          <w:i w:val="false"/>
          <w:iCs w:val="false"/>
          <w:caps w:val="false"/>
          <w:color w:val="1A1A2E"/>
          <w:sz w:val="20"/>
          <w:szCs w:val="20"/>
        </w:rPr>
        <w:t xml:space="preserve">Contractor requires standard 120V/15A power access. If special power requirements exist, Client must provide these in advance.</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12 — GENERAL PROVISIONS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12.1 ENTIRE AGREEMENT  </w:t>
      </w:r>
      <w:r>
        <w:rPr>
          <w:rFonts w:ascii="Arial" w:cs="Arial" w:eastAsia="Arial" w:hAnsi="Arial"/>
          <w:b w:val="false"/>
          <w:bCs w:val="false"/>
          <w:i w:val="false"/>
          <w:iCs w:val="false"/>
          <w:caps w:val="false"/>
          <w:color w:val="1A1A2E"/>
          <w:sz w:val="20"/>
          <w:szCs w:val="20"/>
        </w:rPr>
        <w:t xml:space="preserve">This Agreement, together with all Change Orders and attached Exhibits, constitutes the complete agreement between the parties for the services described herein.</w:t>
      </w:r>
    </w:p>
    <w:p>
      <w:pPr>
        <w:spacing w:before="60" w:after="60"/>
      </w:pPr>
      <w:r>
        <w:rPr>
          <w:rFonts w:ascii="Arial" w:cs="Arial" w:eastAsia="Arial" w:hAnsi="Arial"/>
          <w:b/>
          <w:bCs/>
          <w:i w:val="false"/>
          <w:iCs w:val="false"/>
          <w:caps w:val="false"/>
          <w:color w:val="1B3A6B"/>
          <w:sz w:val="20"/>
          <w:szCs w:val="20"/>
        </w:rPr>
        <w:t xml:space="preserve">12.2 AMENDMENTS  </w:t>
      </w:r>
      <w:r>
        <w:rPr>
          <w:rFonts w:ascii="Arial" w:cs="Arial" w:eastAsia="Arial" w:hAnsi="Arial"/>
          <w:b w:val="false"/>
          <w:bCs w:val="false"/>
          <w:i w:val="false"/>
          <w:iCs w:val="false"/>
          <w:caps w:val="false"/>
          <w:color w:val="1A1A2E"/>
          <w:sz w:val="20"/>
          <w:szCs w:val="20"/>
        </w:rPr>
        <w:t xml:space="preserve">No modification to this Agreement is binding unless signed in writing by both parties.</w:t>
      </w:r>
    </w:p>
    <w:p>
      <w:pPr>
        <w:spacing w:before="60" w:after="60"/>
      </w:pPr>
      <w:r>
        <w:rPr>
          <w:rFonts w:ascii="Arial" w:cs="Arial" w:eastAsia="Arial" w:hAnsi="Arial"/>
          <w:b/>
          <w:bCs/>
          <w:i w:val="false"/>
          <w:iCs w:val="false"/>
          <w:caps w:val="false"/>
          <w:color w:val="1B3A6B"/>
          <w:sz w:val="20"/>
          <w:szCs w:val="20"/>
        </w:rPr>
        <w:t xml:space="preserve">12.3 GOVERNING LAW  </w:t>
      </w:r>
      <w:r>
        <w:rPr>
          <w:rFonts w:ascii="Arial" w:cs="Arial" w:eastAsia="Arial" w:hAnsi="Arial"/>
          <w:b w:val="false"/>
          <w:bCs w:val="false"/>
          <w:i w:val="false"/>
          <w:iCs w:val="false"/>
          <w:caps w:val="false"/>
          <w:color w:val="1A1A2E"/>
          <w:sz w:val="20"/>
          <w:szCs w:val="20"/>
        </w:rPr>
        <w:t xml:space="preserve">This Agreement shall be governed by the laws of the State of ________________.</w:t>
      </w:r>
    </w:p>
    <w:p>
      <w:pPr>
        <w:spacing w:before="60" w:after="60"/>
      </w:pPr>
      <w:r>
        <w:rPr>
          <w:rFonts w:ascii="Arial" w:cs="Arial" w:eastAsia="Arial" w:hAnsi="Arial"/>
          <w:b/>
          <w:bCs/>
          <w:i w:val="false"/>
          <w:iCs w:val="false"/>
          <w:caps w:val="false"/>
          <w:color w:val="1B3A6B"/>
          <w:sz w:val="20"/>
          <w:szCs w:val="20"/>
        </w:rPr>
        <w:t xml:space="preserve">12.4 DISPUTE RESOLUTION  </w:t>
      </w:r>
      <w:r>
        <w:rPr>
          <w:rFonts w:ascii="Arial" w:cs="Arial" w:eastAsia="Arial" w:hAnsi="Arial"/>
          <w:b w:val="false"/>
          <w:bCs w:val="false"/>
          <w:i w:val="false"/>
          <w:iCs w:val="false"/>
          <w:caps w:val="false"/>
          <w:color w:val="1A1A2E"/>
          <w:sz w:val="20"/>
          <w:szCs w:val="20"/>
        </w:rPr>
        <w:t xml:space="preserve">Disputes shall be submitted first to good-faith mediation. If unresolved, binding arbitration per the rules of the American Arbitration Association shall govern.</w:t>
      </w:r>
    </w:p>
    <w:p>
      <w:pPr>
        <w:spacing w:before="60" w:after="60"/>
      </w:pPr>
      <w:r>
        <w:rPr>
          <w:rFonts w:ascii="Arial" w:cs="Arial" w:eastAsia="Arial" w:hAnsi="Arial"/>
          <w:b/>
          <w:bCs/>
          <w:i w:val="false"/>
          <w:iCs w:val="false"/>
          <w:caps w:val="false"/>
          <w:color w:val="1B3A6B"/>
          <w:sz w:val="20"/>
          <w:szCs w:val="20"/>
        </w:rPr>
        <w:t xml:space="preserve">12.5 FORCE MAJEURE  </w:t>
      </w:r>
      <w:r>
        <w:rPr>
          <w:rFonts w:ascii="Arial" w:cs="Arial" w:eastAsia="Arial" w:hAnsi="Arial"/>
          <w:b w:val="false"/>
          <w:bCs w:val="false"/>
          <w:i w:val="false"/>
          <w:iCs w:val="false"/>
          <w:caps w:val="false"/>
          <w:color w:val="1A1A2E"/>
          <w:sz w:val="20"/>
          <w:szCs w:val="20"/>
        </w:rPr>
        <w:t xml:space="preserve">Neither party is in default for delays or failures caused by circumstances beyond reasonable control, including natural disasters, pandemics, supply chain failures, or government orders.</w:t>
      </w:r>
    </w:p>
    <w:p>
      <w:pPr>
        <w:spacing w:before="60" w:after="60"/>
      </w:pPr>
      <w:r>
        <w:rPr>
          <w:rFonts w:ascii="Arial" w:cs="Arial" w:eastAsia="Arial" w:hAnsi="Arial"/>
          <w:b/>
          <w:bCs/>
          <w:i w:val="false"/>
          <w:iCs w:val="false"/>
          <w:caps w:val="false"/>
          <w:color w:val="1B3A6B"/>
          <w:sz w:val="20"/>
          <w:szCs w:val="20"/>
        </w:rPr>
        <w:t xml:space="preserve">12.6 SUBCONTRACTING  </w:t>
      </w:r>
      <w:r>
        <w:rPr>
          <w:rFonts w:ascii="Arial" w:cs="Arial" w:eastAsia="Arial" w:hAnsi="Arial"/>
          <w:b w:val="false"/>
          <w:bCs w:val="false"/>
          <w:i w:val="false"/>
          <w:iCs w:val="false"/>
          <w:caps w:val="false"/>
          <w:color w:val="1A1A2E"/>
          <w:sz w:val="20"/>
          <w:szCs w:val="20"/>
        </w:rPr>
        <w:t xml:space="preserve">Contractor may use licensed sub-contractors for specialized work. Contractor remains responsible for all subcontracted work performed under this Agreement.</w:t>
      </w:r>
    </w:p>
    <w:p>
      <w:pPr>
        <w:spacing w:before="60" w:after="60"/>
      </w:pPr>
      <w:r>
        <w:rPr>
          <w:rFonts w:ascii="Arial" w:cs="Arial" w:eastAsia="Arial" w:hAnsi="Arial"/>
          <w:b/>
          <w:bCs/>
          <w:i w:val="false"/>
          <w:iCs w:val="false"/>
          <w:caps w:val="false"/>
          <w:color w:val="1B3A6B"/>
          <w:sz w:val="20"/>
          <w:szCs w:val="20"/>
        </w:rPr>
        <w:t xml:space="preserve">12.7 SEVERABILITY  </w:t>
      </w:r>
      <w:r>
        <w:rPr>
          <w:rFonts w:ascii="Arial" w:cs="Arial" w:eastAsia="Arial" w:hAnsi="Arial"/>
          <w:b w:val="false"/>
          <w:bCs w:val="false"/>
          <w:i w:val="false"/>
          <w:iCs w:val="false"/>
          <w:caps w:val="false"/>
          <w:color w:val="1A1A2E"/>
          <w:sz w:val="20"/>
          <w:szCs w:val="20"/>
        </w:rPr>
        <w:t xml:space="preserve">If any provision is found invalid by a court of competent jurisdiction, all remaining provisions shall continue in full force and effect.</w:t>
      </w:r>
    </w:p>
    <w:p>
      <w:pPr>
        <w:spacing w:before="60" w:after="60"/>
      </w:pPr>
      <w:r>
        <w:rPr>
          <w:rFonts w:ascii="Arial" w:cs="Arial" w:eastAsia="Arial" w:hAnsi="Arial"/>
          <w:b/>
          <w:bCs/>
          <w:i w:val="false"/>
          <w:iCs w:val="false"/>
          <w:caps w:val="false"/>
          <w:color w:val="1B3A6B"/>
          <w:sz w:val="20"/>
          <w:szCs w:val="20"/>
        </w:rPr>
        <w:t xml:space="preserve">12.8 WAIVER  </w:t>
      </w:r>
      <w:r>
        <w:rPr>
          <w:rFonts w:ascii="Arial" w:cs="Arial" w:eastAsia="Arial" w:hAnsi="Arial"/>
          <w:b w:val="false"/>
          <w:bCs w:val="false"/>
          <w:i w:val="false"/>
          <w:iCs w:val="false"/>
          <w:caps w:val="false"/>
          <w:color w:val="1A1A2E"/>
          <w:sz w:val="20"/>
          <w:szCs w:val="20"/>
        </w:rPr>
        <w:t xml:space="preserve">Failure by either party to enforce any provision shall not constitute a waiver of future enforcement rights.</w:t>
      </w:r>
    </w:p>
    <w:p>
      <w:pPr>
        <w:spacing w:before="60" w:after="60"/>
      </w:pPr>
      <w:r>
        <w:rPr>
          <w:rFonts w:ascii="Arial" w:cs="Arial" w:eastAsia="Arial" w:hAnsi="Arial"/>
          <w:b/>
          <w:bCs/>
          <w:i w:val="false"/>
          <w:iCs w:val="false"/>
          <w:caps w:val="false"/>
          <w:color w:val="1B3A6B"/>
          <w:sz w:val="20"/>
          <w:szCs w:val="20"/>
        </w:rPr>
        <w:t xml:space="preserve">12.9 NOTICES  </w:t>
      </w:r>
      <w:r>
        <w:rPr>
          <w:rFonts w:ascii="Arial" w:cs="Arial" w:eastAsia="Arial" w:hAnsi="Arial"/>
          <w:b w:val="false"/>
          <w:bCs w:val="false"/>
          <w:i w:val="false"/>
          <w:iCs w:val="false"/>
          <w:caps w:val="false"/>
          <w:color w:val="1A1A2E"/>
          <w:sz w:val="20"/>
          <w:szCs w:val="20"/>
        </w:rPr>
        <w:t xml:space="preserve">All formal notices shall be in writing, delivered by certified mail, email with read receipt, or hand delivery to addresses listed in Section 1.</w:t>
      </w:r>
    </w:p>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13 — EXECUTION &amp; AUTHORIZATION</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120"/>
      </w:pPr>
      <w:r>
        <w:rPr>
          <w:rFonts w:ascii="Arial" w:cs="Arial" w:eastAsia="Arial" w:hAnsi="Arial"/>
          <w:b/>
          <w:bCs/>
          <w:i w:val="false"/>
          <w:iCs w:val="false"/>
          <w:caps w:val="false"/>
          <w:color w:val="1B3A6B"/>
          <w:sz w:val="20"/>
          <w:szCs w:val="20"/>
        </w:rPr>
        <w:t xml:space="preserve">THE PARTIES HEREBY AGREE</w:t>
      </w:r>
      <w:r>
        <w:rPr>
          <w:rFonts w:ascii="Arial" w:cs="Arial" w:eastAsia="Arial" w:hAnsi="Arial"/>
          <w:b w:val="false"/>
          <w:bCs w:val="false"/>
          <w:i w:val="false"/>
          <w:iCs w:val="false"/>
          <w:caps w:val="false"/>
          <w:color w:val="1A1A2E"/>
          <w:sz w:val="20"/>
          <w:szCs w:val="20"/>
        </w:rPr>
        <w:t xml:space="preserve"> to all terms and conditions set forth in this Agreement. Client acknowledges receipt of this Agreement, has had the opportunity to review it, and agrees to be bound by its terms. Each signatory represents that they are duly authorized to bind their respective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SERVICE PROVIDER (CONTRACTOR)</w:t>
            </w:r>
          </w:p>
        </w:tc>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CLIENT (CUSTOMER)</w:t>
            </w:r>
          </w:p>
        </w:tc>
      </w:tr>
      <w:tr>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Date: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Date: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Company Name: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Company Name:  </w:t>
            </w:r>
            <w:r>
              <w:rPr>
                <w:rFonts w:ascii="Arial" w:cs="Arial" w:eastAsia="Arial" w:hAnsi="Arial"/>
                <w:b w:val="false"/>
                <w:bCs w:val="false"/>
                <w:i w:val="false"/>
                <w:iCs w:val="false"/>
                <w:caps w:val="false"/>
                <w:color w:val="1A1A2E"/>
                <w:sz w:val="20"/>
                <w:szCs w:val="20"/>
              </w:rPr>
              <w:t xml:space="preserve">____________________________</w:t>
            </w:r>
          </w:p>
        </w:tc>
      </w:tr>
    </w:tbl>
    <w:p>
      <w:pPr>
        <w:spacing w:before="100" w:after="6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1B3A6B"/>
          <w:sz w:val="20"/>
          <w:szCs w:val="20"/>
        </w:rPr>
        <w:t xml:space="preserve">Exhibits Incorporated by Reference:  </w:t>
      </w:r>
      <w:r>
        <w:rPr>
          <w:rFonts w:ascii="Arial" w:cs="Arial" w:eastAsia="Arial" w:hAnsi="Arial"/>
          <w:b w:val="false"/>
          <w:bCs w:val="false"/>
          <w:i w:val="false"/>
          <w:iCs w:val="false"/>
          <w:caps w:val="false"/>
          <w:color w:val="1A1A2E"/>
          <w:sz w:val="20"/>
          <w:szCs w:val="20"/>
        </w:rPr>
        <w:t xml:space="preserve">Exhibit A — Scope of Work Addendum  |  Exhibit B — Change Order Form  |  Exhibit C — Parts &amp; Labor Schedule  |  Exhibit D — Warranty Registration</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2" w:space="4"/>
        </w:pBdr>
        <w:spacing w:before="200" w:after="120"/>
      </w:pPr>
      <w:r>
        <w:rPr>
          <w:rFonts w:ascii="Arial" w:cs="Arial" w:eastAsia="Arial" w:hAnsi="Arial"/>
          <w:b w:val="false"/>
          <w:bCs w:val="false"/>
          <w:i/>
          <w:iCs/>
          <w:caps w:val="false"/>
          <w:color w:val="888888"/>
          <w:sz w:val="18"/>
          <w:szCs w:val="18"/>
        </w:rPr>
        <w:t xml:space="preserve">This document is a template for use by qualified HVAC contractors. Consult a licensed attorney before use. [Your HVAC Co.] makes no warranty as to the legal sufficiency of this template in any jurisdiction.</w:t>
      </w:r>
    </w:p>
    <w:sectPr>
      <w:headerReference w:type="default" r:id="rId6"/>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left w:val="none"/>
            <w:bottom w:val="none"/>
            <w:right w:val="none"/>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left w:val="none"/>
            <w:bottom w:val="none"/>
            <w:right w:val="none"/>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HVAC SERVICE AGREEMENT</w:t>
          </w:r>
        </w:p>
        <w:p>
          <w:pPr>
            <w:jc w:val="right"/>
          </w:pPr>
          <w:r>
            <w:rPr>
              <w:rFonts w:ascii="Arial" w:cs="Arial" w:eastAsia="Arial" w:hAnsi="Arial"/>
              <w:b w:val="false"/>
              <w:bCs w:val="false"/>
              <w:i w:val="false"/>
              <w:iCs w:val="false"/>
              <w:caps w:val="false"/>
              <w:color w:val="D6E4F0"/>
              <w:sz w:val="18"/>
              <w:szCs w:val="18"/>
            </w:rPr>
            <w:t xml:space="preserve">Terms &amp; Conditions of Service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2026-03-20T20:22:36.805Z</dcterms:created>
  <dcterms:modified xsi:type="dcterms:W3CDTF">2026-03-20T20:22:36.806Z</dcterms:modified>
</cp:coreProperties>
</file>

<file path=docProps/custom.xml><?xml version="1.0" encoding="utf-8"?>
<Properties xmlns="http://schemas.openxmlformats.org/officeDocument/2006/custom-properties" xmlns:vt="http://schemas.openxmlformats.org/officeDocument/2006/docPropsVTypes"/>
</file>