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80"/>
              <w:left w:type="dxa" w:w="240"/>
              <w:bottom w:type="dxa" w:w="180"/>
              <w:right w:type="dxa" w:w="240"/>
            </w:tcMar>
          </w:tcPr>
          <w:p>
            <w:pPr>
              <w:spacing w:before="0" w:after="60"/>
              <w:jc w:val="center"/>
            </w:pPr>
            <w:r>
              <w:rPr>
                <w:rFonts w:ascii="Arial" w:cs="Arial" w:eastAsia="Arial" w:hAnsi="Arial"/>
                <w:b/>
                <w:bCs/>
                <w:i w:val="false"/>
                <w:iCs w:val="false"/>
                <w:caps/>
                <w:color w:val="1B3A6B"/>
                <w:sz w:val="30"/>
                <w:szCs w:val="30"/>
              </w:rPr>
              <w:t xml:space="preserve">LIMITED HVAC WARRANTY CERTIFICATE</w:t>
            </w:r>
          </w:p>
          <w:p>
            <w:pPr>
              <w:spacing w:before="0" w:after="60"/>
              <w:jc w:val="center"/>
            </w:pPr>
            <w:r>
              <w:rPr>
                <w:rFonts w:ascii="Arial" w:cs="Arial" w:eastAsia="Arial" w:hAnsi="Arial"/>
                <w:b w:val="false"/>
                <w:bCs w:val="false"/>
                <w:i/>
                <w:iCs/>
                <w:caps w:val="false"/>
                <w:color w:val="2E6DA4"/>
                <w:sz w:val="20"/>
                <w:szCs w:val="20"/>
              </w:rPr>
              <w:t xml:space="preserve">This Certificate documents warranty coverage issued by Contractor to Client for HVAC equipment and/or labor described herein.</w:t>
            </w:r>
          </w:p>
          <w:p>
            <w:pPr>
              <w:spacing w:before="0" w:after="100"/>
              <w:jc w:val="center"/>
            </w:pPr>
            <w:r>
              <w:rPr>
                <w:rFonts w:ascii="Arial" w:cs="Arial" w:eastAsia="Arial" w:hAnsi="Arial"/>
                <w:b/>
                <w:bCs/>
                <w:i w:val="false"/>
                <w:iCs w:val="false"/>
                <w:caps w:val="false"/>
                <w:color w:val="E07B00"/>
                <w:sz w:val="18"/>
                <w:szCs w:val="18"/>
              </w:rPr>
              <w:t xml:space="preserve">Retain this document for the life of the warranty. Present upon any warranty service request.</w:t>
            </w:r>
          </w:p>
        </w:tc>
      </w:tr>
    </w:tbl>
    <w:p>
      <w:pPr>
        <w:spacing w:before="100" w:after="6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D6E4F0"/>
                <w:sz w:val="18"/>
                <w:szCs w:val="18"/>
              </w:rPr>
              <w:t xml:space="preserve">WARRANTY #</w:t>
            </w:r>
          </w:p>
          <w:p>
            <w:pPr>
              <w:jc w:val="center"/>
            </w:pPr>
            <w:r>
              <w:rPr>
                <w:rFonts w:ascii="Arial" w:cs="Arial" w:eastAsia="Arial" w:hAnsi="Arial"/>
                <w:b/>
                <w:bCs/>
                <w:i w:val="false"/>
                <w:iCs w:val="false"/>
                <w:caps w:val="false"/>
                <w:color w:val="FFFFFF"/>
                <w:sz w:val="22"/>
                <w:szCs w:val="22"/>
              </w:rPr>
              <w:t xml:space="preserve">________________</w:t>
            </w:r>
          </w:p>
        </w:tc>
        <w:tc>
          <w:tcPr>
            <w:tcW w:type="dxa" w:w="3120"/>
            <w:tcBorders>
              <w:top w:val="single" w:color="2E6DA4" w:sz="1"/>
              <w:left w:val="single" w:color="2E6DA4" w:sz="1"/>
              <w:bottom w:val="single" w:color="2E6DA4" w:sz="1"/>
              <w:right w:val="single" w:color="2E6DA4" w:sz="1"/>
            </w:tcBorders>
            <w:shd w:fill="1E7B34"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18"/>
                <w:szCs w:val="18"/>
              </w:rPr>
              <w:t xml:space="preserve">✔  WARRANTY STATUS</w:t>
            </w:r>
          </w:p>
          <w:p>
            <w:pPr>
              <w:jc w:val="center"/>
            </w:pPr>
            <w:r>
              <w:rPr>
                <w:rFonts w:ascii="Arial" w:cs="Arial" w:eastAsia="Arial" w:hAnsi="Arial"/>
                <w:b/>
                <w:bCs/>
                <w:i w:val="false"/>
                <w:iCs w:val="false"/>
                <w:caps/>
                <w:color w:val="FFFFFF"/>
                <w:sz w:val="26"/>
                <w:szCs w:val="26"/>
              </w:rPr>
              <w:t xml:space="preserve">ACTIVE</w:t>
            </w:r>
          </w:p>
        </w:tc>
        <w:tc>
          <w:tcPr>
            <w:tcW w:type="dxa" w:w="31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D6E4F0"/>
                <w:sz w:val="18"/>
                <w:szCs w:val="18"/>
              </w:rPr>
              <w:t xml:space="preserve">EXPIRES</w:t>
            </w:r>
          </w:p>
          <w:p>
            <w:pPr>
              <w:jc w:val="center"/>
            </w:pPr>
            <w:r>
              <w:rPr>
                <w:rFonts w:ascii="Arial" w:cs="Arial" w:eastAsia="Arial" w:hAnsi="Arial"/>
                <w:b/>
                <w:bCs/>
                <w:i w:val="false"/>
                <w:iCs w:val="false"/>
                <w:caps w:val="false"/>
                <w:color w:val="F0A500"/>
                <w:sz w:val="22"/>
                <w:szCs w:val="22"/>
              </w:rPr>
              <w:t xml:space="preserve">________________</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1 — PARTIES &amp; WARRANTY IDENTIFICATION</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WARRANTOR (CONTRACTOR)</w:t>
            </w:r>
          </w:p>
        </w:tc>
        <w:tc>
          <w:tcPr>
            <w:tcW w:type="dxa" w:w="46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WARRANTY HOLDER (CLIENT)</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Company Name: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Client / Company Name: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DBA (if applicable):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Contact Name: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Contractor License #: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Title / Role: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Address: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Service / Installation Address: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City, State, ZIP: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City, State, ZIP: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Phone: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Phone: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Email: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Email: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EPA 608 Cert #: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Alternate Contact:  </w:t>
            </w:r>
            <w:r>
              <w:rPr>
                <w:rFonts w:ascii="Arial" w:cs="Arial" w:eastAsia="Arial" w:hAnsi="Arial"/>
                <w:b w:val="false"/>
                <w:bCs w:val="false"/>
                <w:i w:val="false"/>
                <w:iCs w:val="false"/>
                <w:caps w:val="false"/>
                <w:color w:val="1A1A2E"/>
                <w:sz w:val="20"/>
                <w:szCs w:val="20"/>
              </w:rPr>
              <w:t xml:space="preserve">________________________</w:t>
            </w:r>
          </w:p>
        </w:tc>
      </w:tr>
    </w:tbl>
    <w:p>
      <w:pPr>
        <w:spacing w:before="100" w:after="6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Warranty #</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Issue Date</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Installation Date</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Labor Warranty Expires</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Parts Warranty Expires</w:t>
            </w:r>
          </w:p>
        </w:tc>
      </w:tr>
      <w:tr>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2 — COVERED INSTALLATION &amp; WORK PERFORMED</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This warranty applies to the specific installation, replacement, or repair work described below, performed at the service address identified in Section 1. Coverage is limited to the equipment, components, and labor explicitly listed.</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INSTALLATION / WORK DESCRIPTION</w:t>
            </w:r>
          </w:p>
        </w:tc>
      </w:tr>
      <w:tr>
        <w:tc>
          <w:tcPr>
            <w:tcW w:type="dxa" w:w="9360"/>
            <w:tcBorders>
              <w:top w:val="single" w:color="D0D7DE" w:sz="1"/>
              <w:left w:val="single" w:color="D0D7DE" w:sz="1"/>
              <w:bottom w:val="single" w:color="D0D7DE" w:sz="1"/>
              <w:right w:val="single" w:color="D0D7DE" w:sz="1"/>
            </w:tcBorders>
            <w:shd w:fill="FFFFFF"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Type of Work Performed:  </w:t>
            </w:r>
            <w:r>
              <w:rPr>
                <w:rFonts w:ascii="Arial" w:cs="Arial" w:eastAsia="Arial" w:hAnsi="Arial"/>
                <w:b w:val="false"/>
                <w:bCs w:val="false"/>
                <w:i w:val="false"/>
                <w:iCs w:val="false"/>
                <w:caps w:val="false"/>
                <w:color w:val="1A1A2E"/>
                <w:sz w:val="20"/>
                <w:szCs w:val="20"/>
              </w:rPr>
              <w:t xml:space="preserve">________________________________________________________________________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Work Order / Invoice #:  </w:t>
            </w:r>
            <w:r>
              <w:rPr>
                <w:rFonts w:ascii="Arial" w:cs="Arial" w:eastAsia="Arial" w:hAnsi="Arial"/>
                <w:b w:val="false"/>
                <w:bCs w:val="false"/>
                <w:i w:val="false"/>
                <w:iCs w:val="false"/>
                <w:caps w:val="false"/>
                <w:color w:val="1A1A2E"/>
                <w:sz w:val="20"/>
                <w:szCs w:val="20"/>
              </w:rPr>
              <w:t xml:space="preserve">________________________________________________________________________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FFFFF"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Technician(s):  </w:t>
            </w:r>
            <w:r>
              <w:rPr>
                <w:rFonts w:ascii="Arial" w:cs="Arial" w:eastAsia="Arial" w:hAnsi="Arial"/>
                <w:b w:val="false"/>
                <w:bCs w:val="false"/>
                <w:i w:val="false"/>
                <w:iCs w:val="false"/>
                <w:caps w:val="false"/>
                <w:color w:val="1A1A2E"/>
                <w:sz w:val="20"/>
                <w:szCs w:val="20"/>
              </w:rPr>
              <w:t xml:space="preserve">________________________________________________________________________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Tech Cert / License #:  </w:t>
            </w:r>
            <w:r>
              <w:rPr>
                <w:rFonts w:ascii="Arial" w:cs="Arial" w:eastAsia="Arial" w:hAnsi="Arial"/>
                <w:b w:val="false"/>
                <w:bCs w:val="false"/>
                <w:i w:val="false"/>
                <w:iCs w:val="false"/>
                <w:caps w:val="false"/>
                <w:color w:val="1A1A2E"/>
                <w:sz w:val="20"/>
                <w:szCs w:val="20"/>
              </w:rPr>
              <w:t xml:space="preserve">________________________________________________________________________</w:t>
            </w:r>
          </w:p>
        </w:tc>
      </w:tr>
      <w:tr>
        <w:tc>
          <w:tcPr>
            <w:tcW w:type="dxa" w:w="9360"/>
            <w:tcBorders>
              <w:top w:val="single" w:color="D0D7DE" w:sz="1"/>
              <w:left w:val="single" w:color="D0D7DE" w:sz="1"/>
              <w:bottom w:val="single" w:color="D0D7DE" w:sz="1"/>
              <w:right w:val="single" w:color="D0D7DE" w:sz="1"/>
            </w:tcBorders>
            <w:shd w:fill="FFFFFF" w:val="clear"/>
            <w:tcMar>
              <w:top w:type="dxa" w:w="200"/>
              <w:left w:type="dxa" w:w="180"/>
              <w:bottom w:type="dxa" w:w="200"/>
              <w:right w:type="dxa" w:w="180"/>
            </w:tcMar>
          </w:tcPr>
          <w:p>
            <w:r>
              <w:rPr>
                <w:rFonts w:ascii="Arial" w:cs="Arial" w:eastAsia="Arial" w:hAnsi="Arial"/>
                <w:b/>
                <w:bCs/>
                <w:i w:val="false"/>
                <w:iCs w:val="false"/>
                <w:caps w:val="false"/>
                <w:color w:val="1B3A6B"/>
                <w:sz w:val="20"/>
                <w:szCs w:val="20"/>
              </w:rPr>
              <w:t xml:space="preserve">Completion Date:  </w:t>
            </w:r>
            <w:r>
              <w:rPr>
                <w:rFonts w:ascii="Arial" w:cs="Arial" w:eastAsia="Arial" w:hAnsi="Arial"/>
                <w:b w:val="false"/>
                <w:bCs w:val="false"/>
                <w:i w:val="false"/>
                <w:iCs w:val="false"/>
                <w:caps w:val="false"/>
                <w:color w:val="1A1A2E"/>
                <w:sz w:val="20"/>
                <w:szCs w:val="20"/>
              </w:rPr>
              <w:t xml:space="preserve">________________________________________________________________________</w:t>
            </w:r>
          </w:p>
        </w:tc>
      </w:tr>
    </w:tbl>
    <w:p>
      <w:pPr>
        <w:spacing w:before="10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2.1  COVERED EQUIPMENT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1560"/>
        <w:gridCol w:w="1440"/>
        <w:gridCol w:w="1080"/>
        <w:gridCol w:w="1080"/>
        <w:gridCol w:w="1080"/>
        <w:gridCol w:w="1080"/>
      </w:tblGrid>
      <w:tr>
        <w:trPr>
          <w:tblHeader/>
        </w:trPr>
        <w:tc>
          <w:tcPr>
            <w:tcW w:type="dxa" w:w="6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Equipment Type</w:t>
            </w:r>
          </w:p>
        </w:tc>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Make / Model</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Serial #</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Location</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Tonnage/MBH</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Install Year</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Condition</w:t>
            </w:r>
          </w:p>
        </w:tc>
      </w:tr>
      <w:tr>
        <w:tc>
          <w:tcPr>
            <w:tcW w:type="dxa" w:w="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New  ☐ Used</w:t>
            </w:r>
          </w:p>
        </w:tc>
      </w:tr>
      <w:tr>
        <w:tc>
          <w:tcPr>
            <w:tcW w:type="dxa" w:w="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New  ☐ Used</w:t>
            </w:r>
          </w:p>
        </w:tc>
      </w:tr>
      <w:tr>
        <w:tc>
          <w:tcPr>
            <w:tcW w:type="dxa" w:w="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New  ☐ Used</w:t>
            </w:r>
          </w:p>
        </w:tc>
      </w:tr>
      <w:tr>
        <w:tc>
          <w:tcPr>
            <w:tcW w:type="dxa" w:w="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4</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New  ☐ Used</w:t>
            </w:r>
          </w:p>
        </w:tc>
      </w:tr>
      <w:tr>
        <w:tc>
          <w:tcPr>
            <w:tcW w:type="dxa" w:w="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New  ☐ Used</w:t>
            </w:r>
          </w:p>
        </w:tc>
      </w:tr>
    </w:tbl>
    <w:p>
      <w:pPr>
        <w:spacing w:before="10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2.2  COVERED PARTS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40"/>
        <w:gridCol w:w="1440"/>
        <w:gridCol w:w="1440"/>
        <w:gridCol w:w="1440"/>
        <w:gridCol w:w="1800"/>
      </w:tblGrid>
      <w:tr>
        <w:trPr>
          <w:tblHeader/>
        </w:trPr>
        <w:tc>
          <w:tcPr>
            <w:tcW w:type="dxa" w:w="6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t>
            </w:r>
          </w:p>
        </w:tc>
        <w:tc>
          <w:tcPr>
            <w:tcW w:type="dxa" w:w="26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Part / Component Description</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Part Number</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Qty</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Manufacturer</w:t>
            </w:r>
          </w:p>
        </w:tc>
        <w:tc>
          <w:tcPr>
            <w:tcW w:type="dxa" w:w="18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Mfr. Warranty Period</w:t>
            </w:r>
          </w:p>
        </w:tc>
      </w:tr>
      <w:tr>
        <w:tc>
          <w:tcPr>
            <w:tcW w:type="dxa" w:w="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w:t>
            </w:r>
          </w:p>
        </w:tc>
        <w:tc>
          <w:tcPr>
            <w:tcW w:type="dxa" w:w="26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w:t>
            </w:r>
          </w:p>
        </w:tc>
        <w:tc>
          <w:tcPr>
            <w:tcW w:type="dxa" w:w="26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w:t>
            </w:r>
          </w:p>
        </w:tc>
        <w:tc>
          <w:tcPr>
            <w:tcW w:type="dxa" w:w="26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4</w:t>
            </w:r>
          </w:p>
        </w:tc>
        <w:tc>
          <w:tcPr>
            <w:tcW w:type="dxa" w:w="26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w:t>
            </w:r>
          </w:p>
        </w:tc>
        <w:tc>
          <w:tcPr>
            <w:tcW w:type="dxa" w:w="26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6</w:t>
            </w:r>
          </w:p>
        </w:tc>
        <w:tc>
          <w:tcPr>
            <w:tcW w:type="dxa" w:w="26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7</w:t>
            </w:r>
          </w:p>
        </w:tc>
        <w:tc>
          <w:tcPr>
            <w:tcW w:type="dxa" w:w="26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8</w:t>
            </w:r>
          </w:p>
        </w:tc>
        <w:tc>
          <w:tcPr>
            <w:tcW w:type="dxa" w:w="26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3 — WARRANTY COVERAGE TERMS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3.1  LABOR WARRANTY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1440"/>
        <w:gridCol w:w="2520"/>
      </w:tblGrid>
      <w:tr>
        <w:trPr>
          <w:tblHeader/>
        </w:trPr>
        <w:tc>
          <w:tcPr>
            <w:tcW w:type="dxa" w:w="25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Work Category</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Coverage Period</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Start Date</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End Date</w:t>
            </w:r>
          </w:p>
        </w:tc>
        <w:tc>
          <w:tcPr>
            <w:tcW w:type="dxa" w:w="25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Scope of Coverage</w:t>
            </w:r>
          </w:p>
        </w:tc>
      </w:tr>
      <w:tr>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New System Installation — Full System</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 Year</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All installation labor</w:t>
            </w:r>
          </w:p>
        </w:tc>
      </w:tr>
      <w:tr>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New System Installation — Ductwork</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 Year</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Fabrication &amp; installation labor</w:t>
            </w:r>
          </w:p>
        </w:tc>
      </w:tr>
      <w:tr>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Major Component Replacement</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[90] Days</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Labor for replaced component only</w:t>
            </w:r>
          </w:p>
        </w:tc>
      </w:tr>
      <w:tr>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Minor Repair / Adjustment</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[30] Days</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Same failure, same component</w:t>
            </w:r>
          </w:p>
        </w:tc>
      </w:tr>
      <w:tr>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Refrigerant Leak Repair</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[30] Days</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Repaired joint(s) only</w:t>
            </w:r>
          </w:p>
        </w:tc>
      </w:tr>
      <w:tr>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Preventive Maintenance Work</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[30] Days</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w:t>
            </w:r>
          </w:p>
        </w:tc>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Items serviced during PM visit</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3.1.1  </w:t>
      </w:r>
      <w:r>
        <w:rPr>
          <w:rFonts w:ascii="Arial" w:cs="Arial" w:eastAsia="Arial" w:hAnsi="Arial"/>
          <w:b w:val="false"/>
          <w:bCs w:val="false"/>
          <w:i w:val="false"/>
          <w:iCs w:val="false"/>
          <w:caps w:val="false"/>
          <w:color w:val="1A1A2E"/>
          <w:sz w:val="20"/>
          <w:szCs w:val="20"/>
        </w:rPr>
        <w:t xml:space="preserve">Labor warranty covers re-performance of the specific installation or repair task only. It does not cover travel time, diagnostic time, or secondary failures in unrelated components.</w:t>
      </w:r>
    </w:p>
    <w:p>
      <w:pPr>
        <w:spacing w:before="60" w:after="60"/>
      </w:pPr>
      <w:r>
        <w:rPr>
          <w:rFonts w:ascii="Arial" w:cs="Arial" w:eastAsia="Arial" w:hAnsi="Arial"/>
          <w:b/>
          <w:bCs/>
          <w:i w:val="false"/>
          <w:iCs w:val="false"/>
          <w:caps w:val="false"/>
          <w:color w:val="1B3A6B"/>
          <w:sz w:val="20"/>
          <w:szCs w:val="20"/>
        </w:rPr>
        <w:t xml:space="preserve">3.1.2  </w:t>
      </w:r>
      <w:r>
        <w:rPr>
          <w:rFonts w:ascii="Arial" w:cs="Arial" w:eastAsia="Arial" w:hAnsi="Arial"/>
          <w:b w:val="false"/>
          <w:bCs w:val="false"/>
          <w:i w:val="false"/>
          <w:iCs w:val="false"/>
          <w:caps w:val="false"/>
          <w:color w:val="1A1A2E"/>
          <w:sz w:val="20"/>
          <w:szCs w:val="20"/>
        </w:rPr>
        <w:t xml:space="preserve">Labor warranty claims must be reported to Contractor within the coverage period and within [5] business days of discovering the defect.</w:t>
      </w:r>
    </w:p>
    <w:p>
      <w:pPr>
        <w:spacing w:before="60" w:after="60"/>
      </w:pPr>
      <w:r>
        <w:rPr>
          <w:rFonts w:ascii="Arial" w:cs="Arial" w:eastAsia="Arial" w:hAnsi="Arial"/>
          <w:b/>
          <w:bCs/>
          <w:i w:val="false"/>
          <w:iCs w:val="false"/>
          <w:caps w:val="false"/>
          <w:color w:val="1B3A6B"/>
          <w:sz w:val="20"/>
          <w:szCs w:val="20"/>
        </w:rPr>
        <w:t xml:space="preserve">3.1.3  </w:t>
      </w:r>
      <w:r>
        <w:rPr>
          <w:rFonts w:ascii="Arial" w:cs="Arial" w:eastAsia="Arial" w:hAnsi="Arial"/>
          <w:b w:val="false"/>
          <w:bCs w:val="false"/>
          <w:i w:val="false"/>
          <w:iCs w:val="false"/>
          <w:caps w:val="false"/>
          <w:color w:val="1A1A2E"/>
          <w:sz w:val="20"/>
          <w:szCs w:val="20"/>
        </w:rPr>
        <w:t xml:space="preserve">Contractor's obligation under the labor warranty is limited to repair or re-performance of the covered work. No cash compensation or credit is provided in lieu of re-performance.</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3.2  PARTS / EQUIPMENT WARRANTY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60"/>
        <w:gridCol w:w="1560"/>
        <w:gridCol w:w="3360"/>
      </w:tblGrid>
      <w:tr>
        <w:trPr>
          <w:tblHeader/>
        </w:trPr>
        <w:tc>
          <w:tcPr>
            <w:tcW w:type="dxa" w:w="28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Component Type</w:t>
            </w:r>
          </w:p>
        </w:tc>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Warranty Period</w:t>
            </w:r>
          </w:p>
        </w:tc>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Source</w:t>
            </w:r>
          </w:p>
        </w:tc>
        <w:tc>
          <w:tcPr>
            <w:tcW w:type="dxa" w:w="33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Notes</w:t>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Compressor (new OEM)</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[5–10] Years</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Manufacturer</w:t>
            </w:r>
          </w:p>
        </w:tc>
        <w:tc>
          <w:tcPr>
            <w:tcW w:type="dxa" w:w="3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Register with manufacturer within [30] days</w:t>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Air Handler / Furnace (new OEM)</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 Years</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Manufacturer</w:t>
            </w:r>
          </w:p>
        </w:tc>
        <w:tc>
          <w:tcPr>
            <w:tcW w:type="dxa" w:w="3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Parts only; labor separate after Year 1</w:t>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Condenser / Heat Pump (new OEM)</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 Years</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Manufacturer</w:t>
            </w:r>
          </w:p>
        </w:tc>
        <w:tc>
          <w:tcPr>
            <w:tcW w:type="dxa" w:w="3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Parts only; labor separate after Year 1</w:t>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Controls / Circuit Boards (OEM)</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 Year</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Manufacturer</w:t>
            </w:r>
          </w:p>
        </w:tc>
        <w:tc>
          <w:tcPr>
            <w:tcW w:type="dxa" w:w="3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Manufacturer pass-through warranty</w:t>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Coils — Evaporator / Condenser</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 Years</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Manufacturer</w:t>
            </w:r>
          </w:p>
        </w:tc>
        <w:tc>
          <w:tcPr>
            <w:tcW w:type="dxa" w:w="3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Coil integrity warranty; not refrigerant</w:t>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Heat Exchanger</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[20] Years</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Manufacturer</w:t>
            </w:r>
          </w:p>
        </w:tc>
        <w:tc>
          <w:tcPr>
            <w:tcW w:type="dxa" w:w="3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Manufacturer lifetime/extended warranty</w:t>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Aftermarket / Rebuilt Parts</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[90] Days</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Contractor</w:t>
            </w:r>
          </w:p>
        </w:tc>
        <w:tc>
          <w:tcPr>
            <w:tcW w:type="dxa" w:w="3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Contractor-backed; defects in materials only</w:t>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Ductwork — Sheet Metal</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 Years</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Contractor</w:t>
            </w:r>
          </w:p>
        </w:tc>
        <w:tc>
          <w:tcPr>
            <w:tcW w:type="dxa" w:w="3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Leakage and fabrication defects</w:t>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Ductwork — Flex / Insulation</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 Year</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Contractor</w:t>
            </w:r>
          </w:p>
        </w:tc>
        <w:tc>
          <w:tcPr>
            <w:tcW w:type="dxa" w:w="3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Installation defects only</w:t>
            </w:r>
          </w:p>
        </w:tc>
      </w:tr>
      <w:tr>
        <w:tc>
          <w:tcPr>
            <w:tcW w:type="dxa" w:w="28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Refrigerant Charge</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 Year</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Contractor</w:t>
            </w:r>
          </w:p>
        </w:tc>
        <w:tc>
          <w:tcPr>
            <w:tcW w:type="dxa" w:w="3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Verified leak-free systems only</w:t>
            </w:r>
          </w:p>
        </w:tc>
      </w:tr>
      <w:tr>
        <w:tc>
          <w:tcPr>
            <w:tcW w:type="dxa" w:w="28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Electrical Connections / Wiring</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 Year</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Contractor</w:t>
            </w:r>
          </w:p>
        </w:tc>
        <w:tc>
          <w:tcPr>
            <w:tcW w:type="dxa" w:w="3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Contractor-installed wiring only</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3.2.1  </w:t>
      </w:r>
      <w:r>
        <w:rPr>
          <w:rFonts w:ascii="Arial" w:cs="Arial" w:eastAsia="Arial" w:hAnsi="Arial"/>
          <w:b w:val="false"/>
          <w:bCs w:val="false"/>
          <w:i w:val="false"/>
          <w:iCs w:val="false"/>
          <w:caps w:val="false"/>
          <w:color w:val="1A1A2E"/>
          <w:sz w:val="20"/>
          <w:szCs w:val="20"/>
        </w:rPr>
        <w:t xml:space="preserve">OEM manufacturer warranties are passed through directly to the Client. Contractor will assist with warranty claim processing but is not liable for manufacturer determination timelines.</w:t>
      </w:r>
    </w:p>
    <w:p>
      <w:pPr>
        <w:spacing w:before="60" w:after="60"/>
      </w:pPr>
      <w:r>
        <w:rPr>
          <w:rFonts w:ascii="Arial" w:cs="Arial" w:eastAsia="Arial" w:hAnsi="Arial"/>
          <w:b/>
          <w:bCs/>
          <w:i w:val="false"/>
          <w:iCs w:val="false"/>
          <w:caps w:val="false"/>
          <w:color w:val="1B3A6B"/>
          <w:sz w:val="20"/>
          <w:szCs w:val="20"/>
        </w:rPr>
        <w:t xml:space="preserve">3.2.2  </w:t>
      </w:r>
      <w:r>
        <w:rPr>
          <w:rFonts w:ascii="Arial" w:cs="Arial" w:eastAsia="Arial" w:hAnsi="Arial"/>
          <w:b w:val="false"/>
          <w:bCs w:val="false"/>
          <w:i w:val="false"/>
          <w:iCs w:val="false"/>
          <w:caps w:val="false"/>
          <w:color w:val="1A1A2E"/>
          <w:sz w:val="20"/>
          <w:szCs w:val="20"/>
        </w:rPr>
        <w:t xml:space="preserve">To activate full manufacturer warranty periods, Client must register equipment with the manufacturer within [30] days of installation. Registration instructions are provided with equipment documentation.</w:t>
      </w:r>
    </w:p>
    <w:p>
      <w:pPr>
        <w:spacing w:before="60" w:after="60"/>
      </w:pPr>
      <w:r>
        <w:rPr>
          <w:rFonts w:ascii="Arial" w:cs="Arial" w:eastAsia="Arial" w:hAnsi="Arial"/>
          <w:b/>
          <w:bCs/>
          <w:i w:val="false"/>
          <w:iCs w:val="false"/>
          <w:caps w:val="false"/>
          <w:color w:val="1B3A6B"/>
          <w:sz w:val="20"/>
          <w:szCs w:val="20"/>
        </w:rPr>
        <w:t xml:space="preserve">3.2.3  </w:t>
      </w:r>
      <w:r>
        <w:rPr>
          <w:rFonts w:ascii="Arial" w:cs="Arial" w:eastAsia="Arial" w:hAnsi="Arial"/>
          <w:b w:val="false"/>
          <w:bCs w:val="false"/>
          <w:i w:val="false"/>
          <w:iCs w:val="false"/>
          <w:caps w:val="false"/>
          <w:color w:val="1A1A2E"/>
          <w:sz w:val="20"/>
          <w:szCs w:val="20"/>
        </w:rPr>
        <w:t xml:space="preserve">Failure to register equipment with the manufacturer may result in a reduced default warranty period (commonly [1] year for parts). Contractor is not responsible for warranty reductions due to Client's failure to register.</w:t>
      </w:r>
    </w:p>
    <w:p>
      <w:pPr>
        <w:spacing w:before="60" w:after="60"/>
      </w:pPr>
      <w:r>
        <w:rPr>
          <w:rFonts w:ascii="Arial" w:cs="Arial" w:eastAsia="Arial" w:hAnsi="Arial"/>
          <w:b/>
          <w:bCs/>
          <w:i w:val="false"/>
          <w:iCs w:val="false"/>
          <w:caps w:val="false"/>
          <w:color w:val="1B3A6B"/>
          <w:sz w:val="20"/>
          <w:szCs w:val="20"/>
        </w:rPr>
        <w:t xml:space="preserve">3.2.4  </w:t>
      </w:r>
      <w:r>
        <w:rPr>
          <w:rFonts w:ascii="Arial" w:cs="Arial" w:eastAsia="Arial" w:hAnsi="Arial"/>
          <w:b w:val="false"/>
          <w:bCs w:val="false"/>
          <w:i w:val="false"/>
          <w:iCs w:val="false"/>
          <w:caps w:val="false"/>
          <w:color w:val="1A1A2E"/>
          <w:sz w:val="20"/>
          <w:szCs w:val="20"/>
        </w:rPr>
        <w:t xml:space="preserve">Parts warranty covers the replacement part only. Labor to remove and re-install a failed part under warranty after the labor warranty period has expired is billed at standard rates unless otherwise specified in writing.</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3.3  REFRIGERANT WARRANTY</w:t>
      </w:r>
    </w:p>
    <w:p>
      <w:pPr>
        <w:spacing w:before="60" w:after="60"/>
      </w:pPr>
      <w:r>
        <w:rPr>
          <w:rFonts w:ascii="Arial" w:cs="Arial" w:eastAsia="Arial" w:hAnsi="Arial"/>
          <w:b/>
          <w:bCs/>
          <w:i w:val="false"/>
          <w:iCs w:val="false"/>
          <w:caps w:val="false"/>
          <w:color w:val="1B3A6B"/>
          <w:sz w:val="20"/>
          <w:szCs w:val="20"/>
        </w:rPr>
        <w:t xml:space="preserve">3.3.1  </w:t>
      </w:r>
      <w:r>
        <w:rPr>
          <w:rFonts w:ascii="Arial" w:cs="Arial" w:eastAsia="Arial" w:hAnsi="Arial"/>
          <w:b w:val="false"/>
          <w:bCs w:val="false"/>
          <w:i w:val="false"/>
          <w:iCs w:val="false"/>
          <w:caps w:val="false"/>
          <w:color w:val="1A1A2E"/>
          <w:sz w:val="20"/>
          <w:szCs w:val="20"/>
        </w:rPr>
        <w:t xml:space="preserve">Refrigerant charge is warranted against system leak-down for [1] year on systems that pass a documented leak check at completion of installation or service.</w:t>
      </w:r>
    </w:p>
    <w:p>
      <w:pPr>
        <w:spacing w:before="60" w:after="60"/>
      </w:pPr>
      <w:r>
        <w:rPr>
          <w:rFonts w:ascii="Arial" w:cs="Arial" w:eastAsia="Arial" w:hAnsi="Arial"/>
          <w:b/>
          <w:bCs/>
          <w:i w:val="false"/>
          <w:iCs w:val="false"/>
          <w:caps w:val="false"/>
          <w:color w:val="1B3A6B"/>
          <w:sz w:val="20"/>
          <w:szCs w:val="20"/>
        </w:rPr>
        <w:t xml:space="preserve">3.3.2  </w:t>
      </w:r>
      <w:r>
        <w:rPr>
          <w:rFonts w:ascii="Arial" w:cs="Arial" w:eastAsia="Arial" w:hAnsi="Arial"/>
          <w:b w:val="false"/>
          <w:bCs w:val="false"/>
          <w:i w:val="false"/>
          <w:iCs w:val="false"/>
          <w:caps w:val="false"/>
          <w:color w:val="1A1A2E"/>
          <w:sz w:val="20"/>
          <w:szCs w:val="20"/>
        </w:rPr>
        <w:t xml:space="preserve">Refrigerant warranty applies only to systems that were verified leak-free at installation using an approved leak-detection method (electronic detection or nitrogen pressure test).</w:t>
      </w:r>
    </w:p>
    <w:p>
      <w:pPr>
        <w:spacing w:before="60" w:after="60"/>
      </w:pPr>
      <w:r>
        <w:rPr>
          <w:rFonts w:ascii="Arial" w:cs="Arial" w:eastAsia="Arial" w:hAnsi="Arial"/>
          <w:b/>
          <w:bCs/>
          <w:i w:val="false"/>
          <w:iCs w:val="false"/>
          <w:caps w:val="false"/>
          <w:color w:val="1B3A6B"/>
          <w:sz w:val="20"/>
          <w:szCs w:val="20"/>
        </w:rPr>
        <w:t xml:space="preserve">3.3.3  </w:t>
      </w:r>
      <w:r>
        <w:rPr>
          <w:rFonts w:ascii="Arial" w:cs="Arial" w:eastAsia="Arial" w:hAnsi="Arial"/>
          <w:b w:val="false"/>
          <w:bCs w:val="false"/>
          <w:i w:val="false"/>
          <w:iCs w:val="false"/>
          <w:caps w:val="false"/>
          <w:color w:val="1A1A2E"/>
          <w:sz w:val="20"/>
          <w:szCs w:val="20"/>
        </w:rPr>
        <w:t xml:space="preserve">Refrigerant warranty does not cover loss due to system modifications, mechanical damage, customer-inflicted damage, or vibration-induced failures in components not installed by Contractor.</w:t>
      </w:r>
    </w:p>
    <w:p>
      <w:pPr>
        <w:spacing w:before="60" w:after="60"/>
      </w:pPr>
      <w:r>
        <w:rPr>
          <w:rFonts w:ascii="Arial" w:cs="Arial" w:eastAsia="Arial" w:hAnsi="Arial"/>
          <w:b/>
          <w:bCs/>
          <w:i w:val="false"/>
          <w:iCs w:val="false"/>
          <w:caps w:val="false"/>
          <w:color w:val="1B3A6B"/>
          <w:sz w:val="20"/>
          <w:szCs w:val="20"/>
        </w:rPr>
        <w:t xml:space="preserve">3.3.4  </w:t>
      </w:r>
      <w:r>
        <w:rPr>
          <w:rFonts w:ascii="Arial" w:cs="Arial" w:eastAsia="Arial" w:hAnsi="Arial"/>
          <w:b w:val="false"/>
          <w:bCs w:val="false"/>
          <w:i w:val="false"/>
          <w:iCs w:val="false"/>
          <w:caps w:val="false"/>
          <w:color w:val="1A1A2E"/>
          <w:sz w:val="20"/>
          <w:szCs w:val="20"/>
        </w:rPr>
        <w:t xml:space="preserve">Refrigerant is billed at prevailing rates if warranty claim is determined to result from conditions outside Contractor's installation.</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4 — WHAT IS COVERED</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rPr>
          <w:tblHeader/>
        </w:trPr>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
            </w:r>
          </w:p>
        </w:tc>
        <w:tc>
          <w:tcPr>
            <w:tcW w:type="dxa" w:w="79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COVERED — Included Under This Warranty</w:t>
            </w:r>
          </w:p>
        </w:tc>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t>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1E7B34"/>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Defects in materials supplied and installed by Contractor</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1E7B34"/>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Defects in workmanship or installation technique by Contractor's technicians</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1E7B34"/>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Refrigerant leak-down from Contractor-installed joints and fittings (see Section 3.3)</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1E7B34"/>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Electrical connections and wiring installed by Contractor that fail due to workmanship</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1E7B34"/>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Ductwork leakage at Contractor-fabricated seams and connections</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1E7B34"/>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OEM manufacturer defects in new equipment — passed through per manufacturer terms</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1E7B34"/>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Premature failure of new OEM parts installed by Contractor within warranty period</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1E7B34"/>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Re-performance of work that fails to meet the original agreed-upon specification</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1E7B34"/>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Refrigerant top-off on systems verified leak-free and found deficient within [1] year</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1E7B34"/>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Controls and thermostat calibration drift attributable to Contractor's installation</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5 — EXCLUSIONS — WHAT IS NOT COVERED</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rPr>
          <w:tblHeader/>
        </w:trPr>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
            </w:r>
          </w:p>
        </w:tc>
        <w:tc>
          <w:tcPr>
            <w:tcW w:type="dxa" w:w="79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NOT COVERED — Excluded From This Warranty</w:t>
            </w:r>
          </w:p>
        </w:tc>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t>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Normal wear and tear, including belts, filters, UV lamps, drain pads, and consumables</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Equipment failure caused by Client's failure to maintain systems per Contractor's recommendations</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Damage resulting from power surges, lightning, flooding, fire, freezing, or acts of God</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Failures caused by unauthorized modifications, repairs, or tampering by third parties after installation</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Pre-existing conditions present at time of installation not reported to or observed by Contractor</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Refrigerant loss in systems not verified leak-free at installation, or from customer-induced mechanical damage</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Damage from operating equipment outside manufacturer-rated conditions (voltage, temperature, load)</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Cosmetic damage — scratches, dents, discoloration — that does not affect equipment performance</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Secondary or consequential damages: lost profits, spoilage, data loss, business interruption</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Equipment corrosion, deterioration, or biological growth in systems without proper maintenance</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Failures in components not installed by Contractor but connected to Contractor's installation</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Damage from pest infestation, rodents, insects, or foreign object contamination</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Freeze damage to coils, pipes, or drain lines resulting from building heat loss or thermostat misuse</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Work performed to comply with code changes or permit requirements after installation is complete</w:t>
            </w:r>
          </w:p>
        </w:tc>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jc w:val="center"/>
            </w:pPr>
            <w:r>
              <w:rPr>
                <w:rFonts w:ascii="Arial" w:cs="Arial" w:eastAsia="Arial" w:hAnsi="Arial"/>
                <w:b/>
                <w:bCs/>
                <w:i w:val="false"/>
                <w:iCs w:val="false"/>
                <w:caps w:val="false"/>
                <w:color w:val="C0392B"/>
                <w:sz w:val="20"/>
                <w:szCs w:val="20"/>
              </w:rPr>
              <w:t xml:space="preserve">✘</w:t>
            </w:r>
          </w:p>
        </w:tc>
        <w:tc>
          <w:tcPr>
            <w:tcW w:type="dxa" w:w="79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Manufacturer's warranty exclusions — all manufacturer terms and exclusions apply to OEM components</w:t>
            </w:r>
          </w:p>
        </w:tc>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bl>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6 — CONDITIONS REQUIRED TO MAINTAIN WARRANTY COVERAGE</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The following conditions must be met for this warranty to remain in force. Failure to comply with any condition below may result in partial or complete voiding of warranty coverage.</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rPr>
          <w:tblHeader/>
        </w:trPr>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t>
            </w:r>
          </w:p>
        </w:tc>
        <w:tc>
          <w:tcPr>
            <w:tcW w:type="dxa" w:w="64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Required Condition</w:t>
            </w:r>
          </w:p>
        </w:tc>
        <w:tc>
          <w:tcPr>
            <w:tcW w:type="dxa" w:w="21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Verification Method</w:t>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All filters must be replaced per manufacturer schedule (minimum quarterly for 1" filters)</w:t>
            </w:r>
          </w:p>
        </w:tc>
        <w:tc>
          <w:tcPr>
            <w:tcW w:type="dxa" w:w="21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Service records / receipts</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w:t>
            </w:r>
          </w:p>
        </w:tc>
        <w:tc>
          <w:tcPr>
            <w:tcW w:type="dxa" w:w="64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Equipment must be registered with the manufacturer within [30] days of installation</w:t>
            </w:r>
          </w:p>
        </w:tc>
        <w:tc>
          <w:tcPr>
            <w:tcW w:type="dxa" w:w="21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Registration confirmation #</w:t>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System must not be modified, altered, or repaired by unauthorized personnel</w:t>
            </w:r>
          </w:p>
        </w:tc>
        <w:tc>
          <w:tcPr>
            <w:tcW w:type="dxa" w:w="21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Service records</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4</w:t>
            </w:r>
          </w:p>
        </w:tc>
        <w:tc>
          <w:tcPr>
            <w:tcW w:type="dxa" w:w="64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Equipment must be operated within manufacturer-specified voltage tolerances (±10%)</w:t>
            </w:r>
          </w:p>
        </w:tc>
        <w:tc>
          <w:tcPr>
            <w:tcW w:type="dxa" w:w="21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Utility records</w:t>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Annual preventive maintenance must be performed by a qualified HVAC technician</w:t>
            </w:r>
          </w:p>
        </w:tc>
        <w:tc>
          <w:tcPr>
            <w:tcW w:type="dxa" w:w="21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PM service records</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6</w:t>
            </w:r>
          </w:p>
        </w:tc>
        <w:tc>
          <w:tcPr>
            <w:tcW w:type="dxa" w:w="64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Condensate drain lines must be kept clear; overflow damage from clogged drains is not covered</w:t>
            </w:r>
          </w:p>
        </w:tc>
        <w:tc>
          <w:tcPr>
            <w:tcW w:type="dxa" w:w="21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Ongoing owner maintenance</w:t>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7</w:t>
            </w:r>
          </w:p>
        </w:tc>
        <w:tc>
          <w:tcPr>
            <w:tcW w:type="dxa" w:w="64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Building space must be maintained at recommended temperature ranges — no extended shutdown below 55°F</w:t>
            </w:r>
          </w:p>
        </w:tc>
        <w:tc>
          <w:tcPr>
            <w:tcW w:type="dxa" w:w="21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Thermostat/BMS logs</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8</w:t>
            </w:r>
          </w:p>
        </w:tc>
        <w:tc>
          <w:tcPr>
            <w:tcW w:type="dxa" w:w="64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Any fault codes, leaks, or unusual equipment behavior must be reported to Contractor promptly</w:t>
            </w:r>
          </w:p>
        </w:tc>
        <w:tc>
          <w:tcPr>
            <w:tcW w:type="dxa" w:w="21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Service call records</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7 — WARRANTY CLAIM PROCEDURE</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To make a warranty service request, follow the procedure below. Unauthorized repair attempts prior to notifying Contractor may void coverage.</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rPr>
          <w:tblHeader/>
        </w:trPr>
        <w:tc>
          <w:tcPr>
            <w:tcW w:type="dxa" w:w="7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Step</w:t>
            </w:r>
          </w:p>
        </w:tc>
        <w:tc>
          <w:tcPr>
            <w:tcW w:type="dxa" w:w="30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Action</w:t>
            </w:r>
          </w:p>
        </w:tc>
        <w:tc>
          <w:tcPr>
            <w:tcW w:type="dxa" w:w="56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Details</w:t>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w:t>
            </w:r>
          </w:p>
        </w:tc>
        <w:tc>
          <w:tcPr>
            <w:tcW w:type="dxa" w:w="30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Contact Contractor</w:t>
            </w:r>
          </w:p>
        </w:tc>
        <w:tc>
          <w:tcPr>
            <w:tcW w:type="dxa" w:w="56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Call or email Contractor's service dispatch line during normal business hours. Reference your Warranty # from this Certificate.</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w:t>
            </w:r>
          </w:p>
        </w:tc>
        <w:tc>
          <w:tcPr>
            <w:tcW w:type="dxa" w:w="30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Describe the Issue</w:t>
            </w:r>
          </w:p>
        </w:tc>
        <w:tc>
          <w:tcPr>
            <w:tcW w:type="dxa" w:w="56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Provide the equipment serial number, a description of the symptom or failure, and when it began. Do not attempt self-repair.</w:t>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w:t>
            </w:r>
          </w:p>
        </w:tc>
        <w:tc>
          <w:tcPr>
            <w:tcW w:type="dxa" w:w="30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Schedule Service</w:t>
            </w:r>
          </w:p>
        </w:tc>
        <w:tc>
          <w:tcPr>
            <w:tcW w:type="dxa" w:w="56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Contractor will schedule a warranty evaluation visit. Response time: [1] business day for standard issues; [4] hours for complete system failure.</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4</w:t>
            </w:r>
          </w:p>
        </w:tc>
        <w:tc>
          <w:tcPr>
            <w:tcW w:type="dxa" w:w="30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Warranty Evaluation</w:t>
            </w:r>
          </w:p>
        </w:tc>
        <w:tc>
          <w:tcPr>
            <w:tcW w:type="dxa" w:w="56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Technician will inspect the failure and determine whether it falls within warranty coverage terms and exclusions.</w:t>
            </w:r>
          </w:p>
        </w:tc>
      </w:tr>
      <w:tr>
        <w:tc>
          <w:tcPr>
            <w:tcW w:type="dxa" w:w="7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w:t>
            </w:r>
          </w:p>
        </w:tc>
        <w:tc>
          <w:tcPr>
            <w:tcW w:type="dxa" w:w="30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Determination Issued</w:t>
            </w:r>
          </w:p>
        </w:tc>
        <w:tc>
          <w:tcPr>
            <w:tcW w:type="dxa" w:w="56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If covered: Contractor performs repair at no charge. If not covered: Contractor will provide a written estimate for repair prior to any work.</w:t>
            </w:r>
          </w:p>
        </w:tc>
      </w:tr>
      <w:tr>
        <w:tc>
          <w:tcPr>
            <w:tcW w:type="dxa" w:w="7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6</w:t>
            </w:r>
          </w:p>
        </w:tc>
        <w:tc>
          <w:tcPr>
            <w:tcW w:type="dxa" w:w="30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Claim Documentation</w:t>
            </w:r>
          </w:p>
        </w:tc>
        <w:tc>
          <w:tcPr>
            <w:tcW w:type="dxa" w:w="56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Contractor issues a completed Warranty Claim Record (Exhibit A) documenting findings, work performed, and any remaining coverage.</w:t>
            </w:r>
          </w:p>
        </w:tc>
      </w:tr>
    </w:tbl>
    <w:p>
      <w:pPr>
        <w:spacing w:before="10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WARRANTY SERVICE CONTACT INFORMATION</w:t>
            </w:r>
          </w:p>
        </w:tc>
      </w:tr>
      <w:tr>
        <w:tc>
          <w:tcPr>
            <w:tcW w:type="dxa" w:w="9360"/>
            <w:tcBorders>
              <w:top w:val="single" w:color="D0D7DE" w:sz="1"/>
              <w:left w:val="single" w:color="D0D7DE" w:sz="1"/>
              <w:bottom w:val="single" w:color="D0D7DE" w:sz="1"/>
              <w:right w:val="single" w:color="D0D7DE" w:sz="1"/>
            </w:tcBorders>
            <w:shd w:fill="FFFFFF" w:val="clear"/>
            <w:tcMar>
              <w:top w:type="dxa" w:w="180"/>
              <w:left w:type="dxa" w:w="180"/>
              <w:bottom w:type="dxa" w:w="180"/>
              <w:right w:type="dxa" w:w="180"/>
            </w:tcMar>
          </w:tcPr>
          <w:p>
            <w:r>
              <w:rPr>
                <w:rFonts w:ascii="Arial" w:cs="Arial" w:eastAsia="Arial" w:hAnsi="Arial"/>
                <w:b/>
                <w:bCs/>
                <w:i w:val="false"/>
                <w:iCs w:val="false"/>
                <w:caps w:val="false"/>
                <w:color w:val="1B3A6B"/>
                <w:sz w:val="20"/>
                <w:szCs w:val="20"/>
              </w:rPr>
              <w:t xml:space="preserve">Service Dispatch Phone:  </w:t>
            </w:r>
            <w:r>
              <w:rPr>
                <w:rFonts w:ascii="Arial" w:cs="Arial" w:eastAsia="Arial" w:hAnsi="Arial"/>
                <w:b w:val="false"/>
                <w:bCs w:val="false"/>
                <w:i w:val="false"/>
                <w:iCs w:val="false"/>
                <w:caps w:val="false"/>
                <w:color w:val="1A1A2E"/>
                <w:sz w:val="20"/>
                <w:szCs w:val="20"/>
              </w:rPr>
              <w:t xml:space="preserve">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180"/>
              <w:left w:type="dxa" w:w="180"/>
              <w:bottom w:type="dxa" w:w="180"/>
              <w:right w:type="dxa" w:w="180"/>
            </w:tcMar>
          </w:tcPr>
          <w:p>
            <w:r>
              <w:rPr>
                <w:rFonts w:ascii="Arial" w:cs="Arial" w:eastAsia="Arial" w:hAnsi="Arial"/>
                <w:b/>
                <w:bCs/>
                <w:i w:val="false"/>
                <w:iCs w:val="false"/>
                <w:caps w:val="false"/>
                <w:color w:val="1B3A6B"/>
                <w:sz w:val="20"/>
                <w:szCs w:val="20"/>
              </w:rPr>
              <w:t xml:space="preserve">After-Hours Emergency Line:  </w:t>
            </w:r>
            <w:r>
              <w:rPr>
                <w:rFonts w:ascii="Arial" w:cs="Arial" w:eastAsia="Arial" w:hAnsi="Arial"/>
                <w:b w:val="false"/>
                <w:bCs w:val="false"/>
                <w:i w:val="false"/>
                <w:iCs w:val="false"/>
                <w:caps w:val="false"/>
                <w:color w:val="1A1A2E"/>
                <w:sz w:val="20"/>
                <w:szCs w:val="20"/>
              </w:rPr>
              <w:t xml:space="preserve">____________________________________</w:t>
            </w:r>
          </w:p>
        </w:tc>
      </w:tr>
      <w:tr>
        <w:tc>
          <w:tcPr>
            <w:tcW w:type="dxa" w:w="9360"/>
            <w:tcBorders>
              <w:top w:val="single" w:color="D0D7DE" w:sz="1"/>
              <w:left w:val="single" w:color="D0D7DE" w:sz="1"/>
              <w:bottom w:val="single" w:color="D0D7DE" w:sz="1"/>
              <w:right w:val="single" w:color="D0D7DE" w:sz="1"/>
            </w:tcBorders>
            <w:shd w:fill="FFFFFF" w:val="clear"/>
            <w:tcMar>
              <w:top w:type="dxa" w:w="180"/>
              <w:left w:type="dxa" w:w="180"/>
              <w:bottom w:type="dxa" w:w="180"/>
              <w:right w:type="dxa" w:w="180"/>
            </w:tcMar>
          </w:tcPr>
          <w:p>
            <w:r>
              <w:rPr>
                <w:rFonts w:ascii="Arial" w:cs="Arial" w:eastAsia="Arial" w:hAnsi="Arial"/>
                <w:b/>
                <w:bCs/>
                <w:i w:val="false"/>
                <w:iCs w:val="false"/>
                <w:caps w:val="false"/>
                <w:color w:val="1B3A6B"/>
                <w:sz w:val="20"/>
                <w:szCs w:val="20"/>
              </w:rPr>
              <w:t xml:space="preserve">Warranty Claims Email:  </w:t>
            </w:r>
            <w:r>
              <w:rPr>
                <w:rFonts w:ascii="Arial" w:cs="Arial" w:eastAsia="Arial" w:hAnsi="Arial"/>
                <w:b w:val="false"/>
                <w:bCs w:val="false"/>
                <w:i w:val="false"/>
                <w:iCs w:val="false"/>
                <w:caps w:val="false"/>
                <w:color w:val="1A1A2E"/>
                <w:sz w:val="20"/>
                <w:szCs w:val="20"/>
              </w:rPr>
              <w:t xml:space="preserve">____________________________________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180"/>
              <w:left w:type="dxa" w:w="180"/>
              <w:bottom w:type="dxa" w:w="180"/>
              <w:right w:type="dxa" w:w="180"/>
            </w:tcMar>
          </w:tcPr>
          <w:p>
            <w:r>
              <w:rPr>
                <w:rFonts w:ascii="Arial" w:cs="Arial" w:eastAsia="Arial" w:hAnsi="Arial"/>
                <w:b/>
                <w:bCs/>
                <w:i w:val="false"/>
                <w:iCs w:val="false"/>
                <w:caps w:val="false"/>
                <w:color w:val="1B3A6B"/>
                <w:sz w:val="20"/>
                <w:szCs w:val="20"/>
              </w:rPr>
              <w:t xml:space="preserve">Online Portal (if available):  </w:t>
            </w:r>
            <w:r>
              <w:rPr>
                <w:rFonts w:ascii="Arial" w:cs="Arial" w:eastAsia="Arial" w:hAnsi="Arial"/>
                <w:b w:val="false"/>
                <w:bCs w:val="false"/>
                <w:i w:val="false"/>
                <w:iCs w:val="false"/>
                <w:caps w:val="false"/>
                <w:color w:val="1A1A2E"/>
                <w:sz w:val="20"/>
                <w:szCs w:val="20"/>
              </w:rPr>
              <w:t xml:space="preserve">____________________________________</w:t>
            </w:r>
          </w:p>
        </w:tc>
      </w:tr>
      <w:tr>
        <w:tc>
          <w:tcPr>
            <w:tcW w:type="dxa" w:w="9360"/>
            <w:tcBorders>
              <w:top w:val="single" w:color="D0D7DE" w:sz="1"/>
              <w:left w:val="single" w:color="D0D7DE" w:sz="1"/>
              <w:bottom w:val="single" w:color="D0D7DE" w:sz="1"/>
              <w:right w:val="single" w:color="D0D7DE" w:sz="1"/>
            </w:tcBorders>
            <w:shd w:fill="FFFFFF" w:val="clear"/>
            <w:tcMar>
              <w:top w:type="dxa" w:w="180"/>
              <w:left w:type="dxa" w:w="180"/>
              <w:bottom w:type="dxa" w:w="180"/>
              <w:right w:type="dxa" w:w="180"/>
            </w:tcMar>
          </w:tcPr>
          <w:p>
            <w:r>
              <w:rPr>
                <w:rFonts w:ascii="Arial" w:cs="Arial" w:eastAsia="Arial" w:hAnsi="Arial"/>
                <w:b/>
                <w:bCs/>
                <w:i w:val="false"/>
                <w:iCs w:val="false"/>
                <w:caps w:val="false"/>
                <w:color w:val="1B3A6B"/>
                <w:sz w:val="20"/>
                <w:szCs w:val="20"/>
              </w:rPr>
              <w:t xml:space="preserve">Mailing Address:  </w:t>
            </w:r>
            <w:r>
              <w:rPr>
                <w:rFonts w:ascii="Arial" w:cs="Arial" w:eastAsia="Arial" w:hAnsi="Arial"/>
                <w:b w:val="false"/>
                <w:bCs w:val="false"/>
                <w:i w:val="false"/>
                <w:iCs w:val="false"/>
                <w:caps w:val="false"/>
                <w:color w:val="1A1A2E"/>
                <w:sz w:val="20"/>
                <w:szCs w:val="20"/>
              </w:rPr>
              <w:t xml:space="preserve">____________________________________</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8 — MANUFACTURER WARRANTY REGISTRATION RECORD</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Complete this section upon equipment registration. Some manufacturers require registration within 30–90 days of installation to activate extended warranty terms. Failure to register may default to a shorter base warranty period.</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Equipment #</w:t>
            </w:r>
          </w:p>
        </w:tc>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Manufacturer</w:t>
            </w:r>
          </w:p>
        </w:tc>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Model #</w:t>
            </w:r>
          </w:p>
        </w:tc>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Serial #</w:t>
            </w:r>
          </w:p>
        </w:tc>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Reg. Date</w:t>
            </w:r>
          </w:p>
        </w:tc>
        <w:tc>
          <w:tcPr>
            <w:tcW w:type="dxa" w:w="156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Reg. Confirmation #</w:t>
            </w:r>
          </w:p>
        </w:tc>
      </w:tr>
      <w:tr>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4</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r>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r>
    </w:tbl>
    <w:p>
      <w:pPr>
        <w:spacing w:before="10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Manufacturer</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Parts Warranty</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Compressor Warranty</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Heat Exchanger</w:t>
            </w:r>
          </w:p>
        </w:tc>
        <w:tc>
          <w:tcPr>
            <w:tcW w:type="dxa" w:w="1872"/>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Conditions</w:t>
            </w:r>
          </w:p>
        </w:tc>
      </w:tr>
      <w:tr>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Carrier / Bryant</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 yr (registered)</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10 yr (registered)</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20 yr (registered)</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Annual PM required</w:t>
            </w:r>
          </w:p>
        </w:tc>
      </w:tr>
      <w:tr>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Trane / American Standard</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 yr (registered)</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10 yr (registered)</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20 yr (registered)</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Annual PM required</w:t>
            </w:r>
          </w:p>
        </w:tc>
      </w:tr>
      <w:tr>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Lennox</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 yr (registered)</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10 yr (registered)</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20 yr (registered)</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Annual PM required</w:t>
            </w:r>
          </w:p>
        </w:tc>
      </w:tr>
      <w:tr>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Daikin / Goodman</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 yr (registered)</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10 yr (registered)</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N/A</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Annual PM required</w:t>
            </w:r>
          </w:p>
        </w:tc>
      </w:tr>
      <w:tr>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York / Johnson Controls</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 yr (registered)</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10 yr (registered)</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20 yr (registered)</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Annual PM required</w:t>
            </w:r>
          </w:p>
        </w:tc>
      </w:tr>
      <w:tr>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Rheem / Ruud</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 yr (registered)</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10 yr (registered)</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20 yr (registered)</w:t>
            </w:r>
          </w:p>
        </w:tc>
        <w:tc>
          <w:tcPr>
            <w:tcW w:type="dxa" w:w="1872"/>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Annual PM required</w:t>
            </w:r>
          </w:p>
        </w:tc>
      </w:tr>
      <w:tr>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Other — see documentation</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See mfr. docs</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See mfr. docs</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See mfr. docs</w:t>
            </w:r>
          </w:p>
        </w:tc>
        <w:tc>
          <w:tcPr>
            <w:tcW w:type="dxa" w:w="1872"/>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See mfr. docs</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Note: Manufacturer warranty periods shown above are typical values for reference only. Actual warranty terms depend on the specific product line, registration status, and applicable promotions at time of purchase. Always verify with current manufacturer documentation.</w:t>
      </w:r>
    </w:p>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9 — WARRANTY CLAIM &amp; SERVICE LOG</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This log documents all warranty service visits made against this Certificate. Contractor shall complete a new line entry for each warranty call and provide Client with an updated copy.</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80"/>
        <w:gridCol w:w="1440"/>
        <w:gridCol w:w="2520"/>
        <w:gridCol w:w="1440"/>
        <w:gridCol w:w="1440"/>
        <w:gridCol w:w="840"/>
      </w:tblGrid>
      <w:tr>
        <w:trPr>
          <w:tblHeader/>
        </w:trPr>
        <w:tc>
          <w:tcPr>
            <w:tcW w:type="dxa" w:w="60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t>
            </w:r>
          </w:p>
        </w:tc>
        <w:tc>
          <w:tcPr>
            <w:tcW w:type="dxa" w:w="10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Claim Date</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Technician</w:t>
            </w:r>
          </w:p>
        </w:tc>
        <w:tc>
          <w:tcPr>
            <w:tcW w:type="dxa" w:w="252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Issue / Failure Described</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Determination</w:t>
            </w:r>
          </w:p>
        </w:tc>
        <w:tc>
          <w:tcPr>
            <w:tcW w:type="dxa" w:w="14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Work Performed</w:t>
            </w:r>
          </w:p>
        </w:tc>
        <w:tc>
          <w:tcPr>
            <w:tcW w:type="dxa" w:w="84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vAlign w:val="center"/>
          </w:tcPr>
          <w:p>
            <w:pPr>
              <w:jc w:val="center"/>
            </w:pPr>
            <w:r>
              <w:rPr>
                <w:rFonts w:ascii="Arial" w:cs="Arial" w:eastAsia="Arial" w:hAnsi="Arial"/>
                <w:b/>
                <w:bCs/>
                <w:i w:val="false"/>
                <w:iCs w:val="false"/>
                <w:caps w:val="false"/>
                <w:color w:val="FFFFFF"/>
                <w:sz w:val="20"/>
                <w:szCs w:val="20"/>
              </w:rPr>
              <w:t xml:space="preserve">Status</w:t>
            </w:r>
          </w:p>
        </w:tc>
      </w:tr>
      <w:tr>
        <w:tc>
          <w:tcPr>
            <w:tcW w:type="dxa" w:w="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1</w:t>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Open
☐ Closed</w:t>
            </w:r>
          </w:p>
        </w:tc>
      </w:tr>
      <w:tr>
        <w:tc>
          <w:tcPr>
            <w:tcW w:type="dxa" w:w="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2</w:t>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Open
☐ Closed</w:t>
            </w:r>
          </w:p>
        </w:tc>
      </w:tr>
      <w:tr>
        <w:tc>
          <w:tcPr>
            <w:tcW w:type="dxa" w:w="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3</w:t>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Open
☐ Closed</w:t>
            </w:r>
          </w:p>
        </w:tc>
      </w:tr>
      <w:tr>
        <w:tc>
          <w:tcPr>
            <w:tcW w:type="dxa" w:w="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4</w:t>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Open
☐ Closed</w:t>
            </w:r>
          </w:p>
        </w:tc>
      </w:tr>
      <w:tr>
        <w:tc>
          <w:tcPr>
            <w:tcW w:type="dxa" w:w="60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5</w:t>
            </w:r>
          </w:p>
        </w:tc>
        <w:tc>
          <w:tcPr>
            <w:tcW w:type="dxa" w:w="10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Open
☐ Closed</w:t>
            </w:r>
          </w:p>
        </w:tc>
      </w:tr>
      <w:tr>
        <w:tc>
          <w:tcPr>
            <w:tcW w:type="dxa" w:w="60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6</w:t>
            </w:r>
          </w:p>
        </w:tc>
        <w:tc>
          <w:tcPr>
            <w:tcW w:type="dxa" w:w="10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25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Open
☐ Closed</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10 — LIMITATIONS OF LIABILITY &amp; LEGAL PROVISIONS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10.1 LIMITATION OF REMEDY  </w:t>
      </w:r>
      <w:r>
        <w:rPr>
          <w:rFonts w:ascii="Arial" w:cs="Arial" w:eastAsia="Arial" w:hAnsi="Arial"/>
          <w:b w:val="false"/>
          <w:bCs w:val="false"/>
          <w:i w:val="false"/>
          <w:iCs w:val="false"/>
          <w:caps w:val="false"/>
          <w:color w:val="1A1A2E"/>
          <w:sz w:val="20"/>
          <w:szCs w:val="20"/>
        </w:rPr>
        <w:t xml:space="preserve">Contractor's sole obligation under this warranty is to repair or re-perform the defective work or replace the defective part. No cash payment, credit, or equipment replacement will be provided unless repair or re-performance is deemed impossible by Contractor.</w:t>
      </w:r>
    </w:p>
    <w:p>
      <w:pPr>
        <w:spacing w:before="60" w:after="60"/>
      </w:pPr>
      <w:r>
        <w:rPr>
          <w:rFonts w:ascii="Arial" w:cs="Arial" w:eastAsia="Arial" w:hAnsi="Arial"/>
          <w:b/>
          <w:bCs/>
          <w:i w:val="false"/>
          <w:iCs w:val="false"/>
          <w:caps w:val="false"/>
          <w:color w:val="1B3A6B"/>
          <w:sz w:val="20"/>
          <w:szCs w:val="20"/>
        </w:rPr>
        <w:t xml:space="preserve">10.2 LIMITATION OF DAMAGES  </w:t>
      </w:r>
      <w:r>
        <w:rPr>
          <w:rFonts w:ascii="Arial" w:cs="Arial" w:eastAsia="Arial" w:hAnsi="Arial"/>
          <w:b w:val="false"/>
          <w:bCs w:val="false"/>
          <w:i w:val="false"/>
          <w:iCs w:val="false"/>
          <w:caps w:val="false"/>
          <w:color w:val="1A1A2E"/>
          <w:sz w:val="20"/>
          <w:szCs w:val="20"/>
        </w:rPr>
        <w:t xml:space="preserve">In no event shall Contractor be liable for consequential, incidental, special, or punitive damages arising from warranty claims, including but not limited to lost profits, lost revenue, spoilage, data loss, or business interruption.</w:t>
      </w:r>
    </w:p>
    <w:p>
      <w:pPr>
        <w:spacing w:before="60" w:after="60"/>
      </w:pPr>
      <w:r>
        <w:rPr>
          <w:rFonts w:ascii="Arial" w:cs="Arial" w:eastAsia="Arial" w:hAnsi="Arial"/>
          <w:b/>
          <w:bCs/>
          <w:i w:val="false"/>
          <w:iCs w:val="false"/>
          <w:caps w:val="false"/>
          <w:color w:val="1B3A6B"/>
          <w:sz w:val="20"/>
          <w:szCs w:val="20"/>
        </w:rPr>
        <w:t xml:space="preserve">10.3 MAXIMUM LIABILITY  </w:t>
      </w:r>
      <w:r>
        <w:rPr>
          <w:rFonts w:ascii="Arial" w:cs="Arial" w:eastAsia="Arial" w:hAnsi="Arial"/>
          <w:b w:val="false"/>
          <w:bCs w:val="false"/>
          <w:i w:val="false"/>
          <w:iCs w:val="false"/>
          <w:caps w:val="false"/>
          <w:color w:val="1A1A2E"/>
          <w:sz w:val="20"/>
          <w:szCs w:val="20"/>
        </w:rPr>
        <w:t xml:space="preserve">Contractor's maximum aggregate liability under this warranty shall not exceed the total amount paid by Client for the original installation or repair work covered by this Certificate.</w:t>
      </w:r>
    </w:p>
    <w:p>
      <w:pPr>
        <w:spacing w:before="60" w:after="60"/>
      </w:pPr>
      <w:r>
        <w:rPr>
          <w:rFonts w:ascii="Arial" w:cs="Arial" w:eastAsia="Arial" w:hAnsi="Arial"/>
          <w:b/>
          <w:bCs/>
          <w:i w:val="false"/>
          <w:iCs w:val="false"/>
          <w:caps w:val="false"/>
          <w:color w:val="1B3A6B"/>
          <w:sz w:val="20"/>
          <w:szCs w:val="20"/>
        </w:rPr>
        <w:t xml:space="preserve">10.4 NON-TRANSFERABILITY  </w:t>
      </w:r>
      <w:r>
        <w:rPr>
          <w:rFonts w:ascii="Arial" w:cs="Arial" w:eastAsia="Arial" w:hAnsi="Arial"/>
          <w:b w:val="false"/>
          <w:bCs w:val="false"/>
          <w:i w:val="false"/>
          <w:iCs w:val="false"/>
          <w:caps w:val="false"/>
          <w:color w:val="1A1A2E"/>
          <w:sz w:val="20"/>
          <w:szCs w:val="20"/>
        </w:rPr>
        <w:t xml:space="preserve">This warranty is issued to the original Client and installation address identified in Section 1 and is non-transferable unless Contractor provides written consent. Property transfers do not automatically transfer warranty coverage.</w:t>
      </w:r>
    </w:p>
    <w:p>
      <w:pPr>
        <w:spacing w:before="60" w:after="60"/>
      </w:pPr>
      <w:r>
        <w:rPr>
          <w:rFonts w:ascii="Arial" w:cs="Arial" w:eastAsia="Arial" w:hAnsi="Arial"/>
          <w:b/>
          <w:bCs/>
          <w:i w:val="false"/>
          <w:iCs w:val="false"/>
          <w:caps w:val="false"/>
          <w:color w:val="1B3A6B"/>
          <w:sz w:val="20"/>
          <w:szCs w:val="20"/>
        </w:rPr>
        <w:t xml:space="preserve">10.5 ENTIRE WARRANTY  </w:t>
      </w:r>
      <w:r>
        <w:rPr>
          <w:rFonts w:ascii="Arial" w:cs="Arial" w:eastAsia="Arial" w:hAnsi="Arial"/>
          <w:b w:val="false"/>
          <w:bCs w:val="false"/>
          <w:i w:val="false"/>
          <w:iCs w:val="false"/>
          <w:caps w:val="false"/>
          <w:color w:val="1A1A2E"/>
          <w:sz w:val="20"/>
          <w:szCs w:val="20"/>
        </w:rPr>
        <w:t xml:space="preserve">This Certificate represents the complete and exclusive warranty issued by Contractor. No other express or implied warranty is made. All implied warranties, including implied warranties of merchantability or fitness for a particular purpose, are disclaimed to the fullest extent permitted by law.</w:t>
      </w:r>
    </w:p>
    <w:p>
      <w:pPr>
        <w:spacing w:before="60" w:after="60"/>
      </w:pPr>
      <w:r>
        <w:rPr>
          <w:rFonts w:ascii="Arial" w:cs="Arial" w:eastAsia="Arial" w:hAnsi="Arial"/>
          <w:b/>
          <w:bCs/>
          <w:i w:val="false"/>
          <w:iCs w:val="false"/>
          <w:caps w:val="false"/>
          <w:color w:val="1B3A6B"/>
          <w:sz w:val="20"/>
          <w:szCs w:val="20"/>
        </w:rPr>
        <w:t xml:space="preserve">10.6 GOVERNING LAW  </w:t>
      </w:r>
      <w:r>
        <w:rPr>
          <w:rFonts w:ascii="Arial" w:cs="Arial" w:eastAsia="Arial" w:hAnsi="Arial"/>
          <w:b w:val="false"/>
          <w:bCs w:val="false"/>
          <w:i w:val="false"/>
          <w:iCs w:val="false"/>
          <w:caps w:val="false"/>
          <w:color w:val="1A1A2E"/>
          <w:sz w:val="20"/>
          <w:szCs w:val="20"/>
        </w:rPr>
        <w:t xml:space="preserve">This warranty shall be governed by the laws of the State of ________________. Any disputes arising from warranty claims shall be resolved through good-faith mediation followed by binding arbitration.</w:t>
      </w:r>
    </w:p>
    <w:p>
      <w:pPr>
        <w:spacing w:before="60" w:after="60"/>
      </w:pPr>
      <w:r>
        <w:rPr>
          <w:rFonts w:ascii="Arial" w:cs="Arial" w:eastAsia="Arial" w:hAnsi="Arial"/>
          <w:b/>
          <w:bCs/>
          <w:i w:val="false"/>
          <w:iCs w:val="false"/>
          <w:caps w:val="false"/>
          <w:color w:val="1B3A6B"/>
          <w:sz w:val="20"/>
          <w:szCs w:val="20"/>
        </w:rPr>
        <w:t xml:space="preserve">10.7 SEVERABILITY  </w:t>
      </w:r>
      <w:r>
        <w:rPr>
          <w:rFonts w:ascii="Arial" w:cs="Arial" w:eastAsia="Arial" w:hAnsi="Arial"/>
          <w:b w:val="false"/>
          <w:bCs w:val="false"/>
          <w:i w:val="false"/>
          <w:iCs w:val="false"/>
          <w:caps w:val="false"/>
          <w:color w:val="1A1A2E"/>
          <w:sz w:val="20"/>
          <w:szCs w:val="20"/>
        </w:rPr>
        <w:t xml:space="preserve">If any provision of this warranty is found invalid or unenforceable by a court of competent jurisdiction, all remaining provisions shall remain in full force and effect.</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11 — EXECUTION &amp; ACKNOWLEDGMENT</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120"/>
      </w:pPr>
      <w:r>
        <w:rPr>
          <w:rFonts w:ascii="Arial" w:cs="Arial" w:eastAsia="Arial" w:hAnsi="Arial"/>
          <w:b/>
          <w:bCs/>
          <w:i w:val="false"/>
          <w:iCs w:val="false"/>
          <w:caps w:val="false"/>
          <w:color w:val="1B3A6B"/>
          <w:sz w:val="20"/>
          <w:szCs w:val="20"/>
        </w:rPr>
        <w:t xml:space="preserve">BY SIGNING BELOW</w:t>
      </w:r>
      <w:r>
        <w:rPr>
          <w:rFonts w:ascii="Arial" w:cs="Arial" w:eastAsia="Arial" w:hAnsi="Arial"/>
          <w:b w:val="false"/>
          <w:bCs w:val="false"/>
          <w:i w:val="false"/>
          <w:iCs w:val="false"/>
          <w:caps w:val="false"/>
          <w:color w:val="1A1A2E"/>
          <w:sz w:val="20"/>
          <w:szCs w:val="20"/>
        </w:rPr>
        <w:t xml:space="preserve">, Client acknowledges receipt of this Warranty Certificate, confirms that the installation or work described in Section 2 has been completed to their satisfaction, and agrees to the terms and conditions set forth herein. Contractor certifies that all work was performed in accordance with applicable codes, manufacturer requirements, and industry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WARRANTOR (CONTRACTOR)</w:t>
            </w:r>
          </w:p>
        </w:tc>
        <w:tc>
          <w:tcPr>
            <w:tcW w:type="dxa" w:w="4680"/>
            <w:tcBorders>
              <w:top w:val="single" w:color="2E6DA4" w:sz="1"/>
              <w:left w:val="single" w:color="2E6DA4" w:sz="1"/>
              <w:bottom w:val="single" w:color="2E6DA4" w:sz="1"/>
              <w:right w:val="single" w:color="2E6DA4" w:sz="1"/>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WARRANTY HOLDER (CLIENT)</w:t>
            </w:r>
          </w:p>
        </w:tc>
      </w:tr>
      <w:tr>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Authorized Signature: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Authorized Signature: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Printed Name: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Printed Name: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Title: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Title: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Date Issued: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Date Received: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Warranty # Issued: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80"/>
              <w:left w:type="dxa" w:w="180"/>
              <w:bottom w:type="dxa" w:w="280"/>
              <w:right w:type="dxa" w:w="180"/>
            </w:tcMar>
          </w:tcPr>
          <w:p>
            <w:r>
              <w:rPr>
                <w:rFonts w:ascii="Arial" w:cs="Arial" w:eastAsia="Arial" w:hAnsi="Arial"/>
                <w:b/>
                <w:bCs/>
                <w:i w:val="false"/>
                <w:iCs w:val="false"/>
                <w:caps w:val="false"/>
                <w:color w:val="1B3A6B"/>
                <w:sz w:val="20"/>
                <w:szCs w:val="20"/>
              </w:rPr>
              <w:t xml:space="preserve">Copy Received:  ☐ Yes  ☐ No  </w:t>
            </w:r>
            <w:r>
              <w:rPr>
                <w:rFonts w:ascii="Arial" w:cs="Arial" w:eastAsia="Arial" w:hAnsi="Arial"/>
                <w:b w:val="false"/>
                <w:bCs w:val="false"/>
                <w:i w:val="false"/>
                <w:iCs w:val="false"/>
                <w:caps w:val="false"/>
                <w:color w:val="1A1A2E"/>
                <w:sz w:val="20"/>
                <w:szCs w:val="20"/>
              </w:rPr>
              <w:t xml:space="preserve">____________________________</w:t>
            </w:r>
          </w:p>
        </w:tc>
      </w:tr>
    </w:tbl>
    <w:p>
      <w:pPr>
        <w:spacing w:before="100" w:after="6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1B3A6B"/>
          <w:sz w:val="20"/>
          <w:szCs w:val="20"/>
        </w:rPr>
        <w:t xml:space="preserve">Exhibits Incorporated by Reference:  </w:t>
      </w:r>
      <w:r>
        <w:rPr>
          <w:rFonts w:ascii="Arial" w:cs="Arial" w:eastAsia="Arial" w:hAnsi="Arial"/>
          <w:b w:val="false"/>
          <w:bCs w:val="false"/>
          <w:i w:val="false"/>
          <w:iCs w:val="false"/>
          <w:caps w:val="false"/>
          <w:color w:val="1A1A2E"/>
          <w:sz w:val="20"/>
          <w:szCs w:val="20"/>
        </w:rPr>
        <w:t xml:space="preserve">Exhibit A — Warranty Claim Record  |  Exhibit B — Equipment Registration Log  |  Exhibit C — Manufacturer Warranty Docs  |  Exhibit D — Maintenance Requirements</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2" w:space="4"/>
        </w:pBdr>
        <w:spacing w:before="200" w:after="120"/>
      </w:pPr>
      <w:r>
        <w:rPr>
          <w:rFonts w:ascii="Arial" w:cs="Arial" w:eastAsia="Arial" w:hAnsi="Arial"/>
          <w:b w:val="false"/>
          <w:bCs w:val="false"/>
          <w:i/>
          <w:iCs/>
          <w:caps w:val="false"/>
          <w:color w:val="888888"/>
          <w:sz w:val="18"/>
          <w:szCs w:val="18"/>
        </w:rPr>
        <w:t xml:space="preserve">This document is a template for use by qualified HVAC contractors. Consult a licensed attorney before use. [Your HVAC Co.] makes no warranty as to the legal sufficiency of this template in any jurisdiction.</w:t>
      </w:r>
    </w:p>
    <w:sectPr>
      <w:headerReference w:type="default" r:id="rId6"/>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b w:val="false"/>
        <w:bCs w:val="false"/>
        <w:i w:val="false"/>
        <w:iCs w:val="false"/>
        <w:caps w:val="false"/>
        <w:color w:val="888888"/>
        <w:sz w:val="16"/>
        <w:szCs w:val="16"/>
      </w:rPr>
      <w:t xml:space="preserve">[Company Name]  |  [Phone]  |  [Email]  |  [Website]  |  License #: ______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6000"/>
      <w:gridCol w:w="3360"/>
    </w:tblGrid>
    <w:tr>
      <w:tc>
        <w:tcPr>
          <w:tcW w:type="dxa" w:w="6000"/>
          <w:tcBorders>
            <w:top w:val="none"/>
            <w:left w:val="none"/>
            <w:bottom w:val="none"/>
            <w:right w:val="none"/>
          </w:tcBorders>
          <w:shd w:fill="1B3A6B" w:val="clear"/>
          <w:tcMar>
            <w:top w:type="dxa" w:w="120"/>
            <w:left w:type="dxa" w:w="200"/>
            <w:bottom w:type="dxa" w:w="120"/>
            <w:right w:type="dxa" w:w="100"/>
          </w:tcMar>
        </w:tcPr>
        <w:p>
          <w:r>
            <w:rPr>
              <w:rFonts w:ascii="Arial" w:cs="Arial" w:eastAsia="Arial" w:hAnsi="Arial"/>
              <w:b/>
              <w:bCs/>
              <w:i w:val="false"/>
              <w:iCs w:val="false"/>
              <w:caps w:val="false"/>
              <w:color w:val="FFFFFF"/>
              <w:sz w:val="28"/>
              <w:szCs w:val="28"/>
            </w:rPr>
            <w:t xml:space="preserve">[COMPANY NAME]</w:t>
          </w:r>
        </w:p>
        <w:p>
          <w:r>
            <w:rPr>
              <w:rFonts w:ascii="Arial" w:cs="Arial" w:eastAsia="Arial" w:hAnsi="Arial"/>
              <w:b w:val="false"/>
              <w:bCs w:val="false"/>
              <w:i w:val="false"/>
              <w:iCs w:val="false"/>
              <w:caps w:val="false"/>
              <w:color w:val="D6E4F0"/>
              <w:sz w:val="18"/>
              <w:szCs w:val="18"/>
            </w:rPr>
            <w:t xml:space="preserve">Commercial HVAC Contractors</w:t>
          </w:r>
        </w:p>
      </w:tc>
      <w:tc>
        <w:tcPr>
          <w:tcW w:type="dxa" w:w="3360"/>
          <w:tcBorders>
            <w:top w:val="none"/>
            <w:left w:val="none"/>
            <w:bottom w:val="none"/>
            <w:right w:val="none"/>
          </w:tcBorders>
          <w:shd w:fill="1B3A6B" w:val="clear"/>
          <w:tcMar>
            <w:top w:type="dxa" w:w="120"/>
            <w:left w:type="dxa" w:w="100"/>
            <w:bottom w:type="dxa" w:w="120"/>
            <w:right w:type="dxa" w:w="200"/>
          </w:tcMar>
          <w:vAlign w:val="center"/>
        </w:tcPr>
        <w:p>
          <w:pPr>
            <w:jc w:val="right"/>
          </w:pPr>
          <w:r>
            <w:rPr>
              <w:rFonts w:ascii="Arial" w:cs="Arial" w:eastAsia="Arial" w:hAnsi="Arial"/>
              <w:b/>
              <w:bCs/>
              <w:i w:val="false"/>
              <w:iCs w:val="false"/>
              <w:caps w:val="false"/>
              <w:color w:val="F0A500"/>
              <w:sz w:val="22"/>
              <w:szCs w:val="22"/>
            </w:rPr>
            <w:t xml:space="preserve">HVAC WARRANTY CERTIFICATE</w:t>
          </w:r>
        </w:p>
        <w:p>
          <w:pPr>
            <w:jc w:val="right"/>
          </w:pPr>
          <w:r>
            <w:rPr>
              <w:rFonts w:ascii="Arial" w:cs="Arial" w:eastAsia="Arial" w:hAnsi="Arial"/>
              <w:b w:val="false"/>
              <w:bCs w:val="false"/>
              <w:i w:val="false"/>
              <w:iCs w:val="false"/>
              <w:caps w:val="false"/>
              <w:color w:val="D6E4F0"/>
              <w:sz w:val="18"/>
              <w:szCs w:val="18"/>
            </w:rPr>
            <w:t xml:space="preserve">Limited Warranty — Equipment &amp; Labor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2026-03-20T20:40:24.329Z</dcterms:created>
  <dcterms:modified xsi:type="dcterms:W3CDTF">2026-03-20T20:40:24.330Z</dcterms:modified>
</cp:coreProperties>
</file>

<file path=docProps/custom.xml><?xml version="1.0" encoding="utf-8"?>
<Properties xmlns="http://schemas.openxmlformats.org/officeDocument/2006/custom-properties" xmlns:vt="http://schemas.openxmlformats.org/officeDocument/2006/docPropsVTypes"/>
</file>