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2"/>
              <w:bottom w:val="single" w:color="2E6DA4" w:sz="2"/>
              <w:right w:val="single" w:color="2E6DA4" w:sz="2"/>
            </w:tcBorders>
            <w:shd w:fill="D6E4F0" w:val="clear"/>
            <w:tcMar>
              <w:top w:type="dxa" w:w="180"/>
              <w:left w:type="dxa" w:w="240"/>
              <w:bottom w:type="dxa" w:w="180"/>
              <w:right w:type="dxa" w:w="240"/>
            </w:tcMar>
          </w:tcPr>
          <w:p>
            <w:pPr>
              <w:spacing w:before="0" w:after="60"/>
              <w:jc w:val="center"/>
            </w:pPr>
            <w:r>
              <w:rPr>
                <w:rFonts w:ascii="Arial" w:cs="Arial" w:eastAsia="Arial" w:hAnsi="Arial"/>
                <w:b/>
                <w:bCs/>
                <w:i w:val="false"/>
                <w:iCs w:val="false"/>
                <w:caps/>
                <w:color w:val="1B3A6B"/>
                <w:sz w:val="30"/>
                <w:szCs w:val="30"/>
              </w:rPr>
              <w:t xml:space="preserve">HVAC SCOPE OF WORK</w:t>
            </w:r>
          </w:p>
          <w:p>
            <w:pPr>
              <w:spacing w:before="0" w:after="100"/>
              <w:jc w:val="center"/>
            </w:pPr>
            <w:r>
              <w:rPr>
                <w:rFonts w:ascii="Arial" w:cs="Arial" w:eastAsia="Arial" w:hAnsi="Arial"/>
                <w:b w:val="false"/>
                <w:bCs w:val="false"/>
                <w:i/>
                <w:iCs/>
                <w:caps w:val="false"/>
                <w:color w:val="2E6DA4"/>
                <w:sz w:val="20"/>
                <w:szCs w:val="20"/>
              </w:rPr>
              <w:t xml:space="preserve">This document defines the complete scope, specifications, standards, and pricing for HVAC work described herein. All work is subject to Client authorization and site verification.</w:t>
            </w:r>
          </w:p>
        </w:tc>
      </w:tr>
    </w:tbl>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1 — PROJECT IDENTIFICATION</w:t>
      </w:r>
    </w:p>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9360"/>
            <w:gridSpan w:val="99"/>
            <w:tcBorders>
              <w:top w:val="single" w:color="2E6DA4" w:sz="2"/>
              <w:left w:val="single" w:color="2E6DA4" w:sz="2"/>
              <w:bottom w:val="single" w:color="2E6DA4" w:sz="2"/>
              <w:right w:val="single" w:color="2E6DA4" w:sz="2"/>
            </w:tcBorders>
            <w:shd w:fill="2E6DA4" w:val="clear"/>
            <w:tcMar>
              <w:top w:type="dxa" w:w="80"/>
              <w:left w:type="dxa" w:w="140"/>
              <w:bottom w:type="dxa" w:w="80"/>
              <w:right w:type="dxa" w:w="140"/>
            </w:tcMar>
          </w:tcPr>
          <w:p>
            <w:r>
              <w:rPr>
                <w:rFonts w:ascii="Arial" w:cs="Arial" w:eastAsia="Arial" w:hAnsi="Arial"/>
                <w:b/>
                <w:bCs/>
                <w:i w:val="false"/>
                <w:iCs w:val="false"/>
                <w:caps w:val="false"/>
                <w:color w:val="FFFFFF"/>
                <w:sz w:val="19"/>
                <w:szCs w:val="19"/>
              </w:rPr>
              <w:t xml:space="preserve">PROJECT INFORMATION</w:t>
            </w:r>
          </w:p>
        </w:tc>
      </w:tr>
      <w:tr>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Project Name / Title:</w:t>
            </w:r>
          </w:p>
        </w:tc>
        <w:tc>
          <w:tcPr>
            <w:tcW w:type="dxa" w:w="62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________________________</w:t>
            </w:r>
          </w:p>
        </w:tc>
      </w:tr>
      <w:tr>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SOW Number:</w:t>
            </w:r>
          </w:p>
        </w:tc>
        <w:tc>
          <w:tcPr>
            <w:tcW w:type="dxa" w:w="62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________________________</w:t>
            </w:r>
          </w:p>
        </w:tc>
      </w:tr>
      <w:tr>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Revision #:</w:t>
            </w:r>
          </w:p>
        </w:tc>
        <w:tc>
          <w:tcPr>
            <w:tcW w:type="dxa" w:w="62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Rev. ___  |  Date: __________</w:t>
            </w:r>
          </w:p>
        </w:tc>
      </w:tr>
      <w:tr>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Project Address:</w:t>
            </w:r>
          </w:p>
        </w:tc>
        <w:tc>
          <w:tcPr>
            <w:tcW w:type="dxa" w:w="62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________________________</w:t>
            </w:r>
          </w:p>
        </w:tc>
      </w:tr>
      <w:tr>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City, State, ZIP:</w:t>
            </w:r>
          </w:p>
        </w:tc>
        <w:tc>
          <w:tcPr>
            <w:tcW w:type="dxa" w:w="62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________________________</w:t>
            </w:r>
          </w:p>
        </w:tc>
      </w:tr>
      <w:tr>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Building Type:</w:t>
            </w:r>
          </w:p>
        </w:tc>
        <w:tc>
          <w:tcPr>
            <w:tcW w:type="dxa" w:w="62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Commercial  ☐ Industrial  ☐ Retail  ☐ Medical  ☐ Residential  ☐ Other: ______</w:t>
            </w:r>
          </w:p>
        </w:tc>
      </w:tr>
      <w:tr>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Building Sq. Ft.:</w:t>
            </w:r>
          </w:p>
        </w:tc>
        <w:tc>
          <w:tcPr>
            <w:tcW w:type="dxa" w:w="62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____________  |  Stories: ____  |  Year Built: ____</w:t>
            </w:r>
          </w:p>
        </w:tc>
      </w:tr>
      <w:tr>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Project Type:</w:t>
            </w:r>
          </w:p>
        </w:tc>
        <w:tc>
          <w:tcPr>
            <w:tcW w:type="dxa" w:w="62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New Install  ☐ Replacement  ☐ Retrofit  ☐ Repair  ☐ PM Service  ☐ Other: ______</w:t>
            </w:r>
          </w:p>
        </w:tc>
      </w:tr>
      <w:tr>
        <w:tc>
          <w:tcPr>
            <w:tcW w:type="dxa" w:w="9360"/>
            <w:gridSpan w:val="99"/>
            <w:tcBorders>
              <w:top w:val="single" w:color="2E6DA4" w:sz="2"/>
              <w:left w:val="single" w:color="2E6DA4" w:sz="2"/>
              <w:bottom w:val="single" w:color="2E6DA4" w:sz="2"/>
              <w:right w:val="single" w:color="2E6DA4" w:sz="2"/>
            </w:tcBorders>
            <w:shd w:fill="2E6DA4" w:val="clear"/>
            <w:tcMar>
              <w:top w:type="dxa" w:w="80"/>
              <w:left w:type="dxa" w:w="140"/>
              <w:bottom w:type="dxa" w:w="80"/>
              <w:right w:type="dxa" w:w="140"/>
            </w:tcMar>
          </w:tcPr>
          <w:p>
            <w:r>
              <w:rPr>
                <w:rFonts w:ascii="Arial" w:cs="Arial" w:eastAsia="Arial" w:hAnsi="Arial"/>
                <w:b/>
                <w:bCs/>
                <w:i w:val="false"/>
                <w:iCs w:val="false"/>
                <w:caps w:val="false"/>
                <w:color w:val="FFFFFF"/>
                <w:sz w:val="19"/>
                <w:szCs w:val="19"/>
              </w:rPr>
              <w:t xml:space="preserve">CONTRACTOR INFORMATION</w:t>
            </w:r>
          </w:p>
        </w:tc>
      </w:tr>
      <w:tr>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Company Name:</w:t>
            </w:r>
          </w:p>
        </w:tc>
        <w:tc>
          <w:tcPr>
            <w:tcW w:type="dxa" w:w="62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[Company Name]</w:t>
            </w:r>
          </w:p>
        </w:tc>
      </w:tr>
      <w:tr>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Project Manager:</w:t>
            </w:r>
          </w:p>
        </w:tc>
        <w:tc>
          <w:tcPr>
            <w:tcW w:type="dxa" w:w="62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________________________  |  Phone: ____________________</w:t>
            </w:r>
          </w:p>
        </w:tc>
      </w:tr>
      <w:tr>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Lead Technician:</w:t>
            </w:r>
          </w:p>
        </w:tc>
        <w:tc>
          <w:tcPr>
            <w:tcW w:type="dxa" w:w="62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________________________  |  Cert #: ___________________</w:t>
            </w:r>
          </w:p>
        </w:tc>
      </w:tr>
      <w:tr>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Contractor License #:</w:t>
            </w:r>
          </w:p>
        </w:tc>
        <w:tc>
          <w:tcPr>
            <w:tcW w:type="dxa" w:w="62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________________________  |  EPA 608 #: ________________</w:t>
            </w:r>
          </w:p>
        </w:tc>
      </w:tr>
      <w:tr>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Insurance Certificate:</w:t>
            </w:r>
          </w:p>
        </w:tc>
        <w:tc>
          <w:tcPr>
            <w:tcW w:type="dxa" w:w="62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 On File  ☐ To Be Provided  |  COI Expiration: __________</w:t>
            </w:r>
          </w:p>
        </w:tc>
      </w:tr>
      <w:tr>
        <w:tc>
          <w:tcPr>
            <w:tcW w:type="dxa" w:w="9360"/>
            <w:gridSpan w:val="99"/>
            <w:tcBorders>
              <w:top w:val="single" w:color="2E6DA4" w:sz="2"/>
              <w:left w:val="single" w:color="2E6DA4" w:sz="2"/>
              <w:bottom w:val="single" w:color="2E6DA4" w:sz="2"/>
              <w:right w:val="single" w:color="2E6DA4" w:sz="2"/>
            </w:tcBorders>
            <w:shd w:fill="2E6DA4" w:val="clear"/>
            <w:tcMar>
              <w:top w:type="dxa" w:w="80"/>
              <w:left w:type="dxa" w:w="140"/>
              <w:bottom w:type="dxa" w:w="80"/>
              <w:right w:type="dxa" w:w="140"/>
            </w:tcMar>
          </w:tcPr>
          <w:p>
            <w:r>
              <w:rPr>
                <w:rFonts w:ascii="Arial" w:cs="Arial" w:eastAsia="Arial" w:hAnsi="Arial"/>
                <w:b/>
                <w:bCs/>
                <w:i w:val="false"/>
                <w:iCs w:val="false"/>
                <w:caps w:val="false"/>
                <w:color w:val="FFFFFF"/>
                <w:sz w:val="19"/>
                <w:szCs w:val="19"/>
              </w:rPr>
              <w:t xml:space="preserve">CLIENT INFORMATION</w:t>
            </w:r>
          </w:p>
        </w:tc>
      </w:tr>
      <w:tr>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Client / Company Name:</w:t>
            </w:r>
          </w:p>
        </w:tc>
        <w:tc>
          <w:tcPr>
            <w:tcW w:type="dxa" w:w="62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________________________</w:t>
            </w:r>
          </w:p>
        </w:tc>
      </w:tr>
      <w:tr>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Primary Contact:</w:t>
            </w:r>
          </w:p>
        </w:tc>
        <w:tc>
          <w:tcPr>
            <w:tcW w:type="dxa" w:w="62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________________________  |  Title: ____________________</w:t>
            </w:r>
          </w:p>
        </w:tc>
      </w:tr>
      <w:tr>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Phone:</w:t>
            </w:r>
          </w:p>
        </w:tc>
        <w:tc>
          <w:tcPr>
            <w:tcW w:type="dxa" w:w="62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________________________  |  Email: ____________________</w:t>
            </w:r>
          </w:p>
        </w:tc>
      </w:tr>
      <w:tr>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Billing Address:</w:t>
            </w:r>
          </w:p>
        </w:tc>
        <w:tc>
          <w:tcPr>
            <w:tcW w:type="dxa" w:w="62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________________________</w:t>
            </w:r>
          </w:p>
        </w:tc>
      </w:tr>
      <w:tr>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Authorized Decision Maker:</w:t>
            </w:r>
          </w:p>
        </w:tc>
        <w:tc>
          <w:tcPr>
            <w:tcW w:type="dxa" w:w="62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________________________  |  Phone: ____________________</w:t>
            </w:r>
          </w:p>
        </w:tc>
      </w:tr>
      <w:tr>
        <w:tc>
          <w:tcPr>
            <w:tcW w:type="dxa" w:w="9360"/>
            <w:gridSpan w:val="99"/>
            <w:tcBorders>
              <w:top w:val="single" w:color="2E6DA4" w:sz="2"/>
              <w:left w:val="single" w:color="2E6DA4" w:sz="2"/>
              <w:bottom w:val="single" w:color="2E6DA4" w:sz="2"/>
              <w:right w:val="single" w:color="2E6DA4" w:sz="2"/>
            </w:tcBorders>
            <w:shd w:fill="2E6DA4" w:val="clear"/>
            <w:tcMar>
              <w:top w:type="dxa" w:w="80"/>
              <w:left w:type="dxa" w:w="140"/>
              <w:bottom w:type="dxa" w:w="80"/>
              <w:right w:type="dxa" w:w="140"/>
            </w:tcMar>
          </w:tcPr>
          <w:p>
            <w:r>
              <w:rPr>
                <w:rFonts w:ascii="Arial" w:cs="Arial" w:eastAsia="Arial" w:hAnsi="Arial"/>
                <w:b/>
                <w:bCs/>
                <w:i w:val="false"/>
                <w:iCs w:val="false"/>
                <w:caps w:val="false"/>
                <w:color w:val="FFFFFF"/>
                <w:sz w:val="19"/>
                <w:szCs w:val="19"/>
              </w:rPr>
              <w:t xml:space="preserve">KEY DATES</w:t>
            </w:r>
          </w:p>
        </w:tc>
      </w:tr>
      <w:tr>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SOW Issue Date:</w:t>
            </w:r>
          </w:p>
        </w:tc>
        <w:tc>
          <w:tcPr>
            <w:tcW w:type="dxa" w:w="62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________________________</w:t>
            </w:r>
          </w:p>
        </w:tc>
      </w:tr>
      <w:tr>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Client Authorization Due:</w:t>
            </w:r>
          </w:p>
        </w:tc>
        <w:tc>
          <w:tcPr>
            <w:tcW w:type="dxa" w:w="62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________________________</w:t>
            </w:r>
          </w:p>
        </w:tc>
      </w:tr>
      <w:tr>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Scheduled Start Date:</w:t>
            </w:r>
          </w:p>
        </w:tc>
        <w:tc>
          <w:tcPr>
            <w:tcW w:type="dxa" w:w="62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________________________</w:t>
            </w:r>
          </w:p>
        </w:tc>
      </w:tr>
      <w:tr>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Estimated Completion Date:</w:t>
            </w:r>
          </w:p>
        </w:tc>
        <w:tc>
          <w:tcPr>
            <w:tcW w:type="dxa" w:w="62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________________________</w:t>
            </w:r>
          </w:p>
        </w:tc>
      </w:tr>
      <w:tr>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Site Access Hours:</w:t>
            </w:r>
          </w:p>
        </w:tc>
        <w:tc>
          <w:tcPr>
            <w:tcW w:type="dxa" w:w="62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1A1A2E"/>
                <w:sz w:val="20"/>
                <w:szCs w:val="20"/>
              </w:rPr>
              <w:t xml:space="preserve">________________________  (e.g., Mon–Fri 7AM–5PM)</w:t>
            </w:r>
          </w:p>
        </w:tc>
      </w:tr>
    </w:tbl>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2 — SITE CONDITIONS &amp; PRE-WORK SURVEY</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val="false"/>
          <w:bCs w:val="false"/>
          <w:i w:val="false"/>
          <w:iCs w:val="false"/>
          <w:caps w:val="false"/>
          <w:color w:val="1A1A2E"/>
          <w:sz w:val="20"/>
          <w:szCs w:val="20"/>
        </w:rPr>
        <w:t xml:space="preserve">Contractor has performed (or shall perform) a site survey prior to work commencement. The conditions noted below form the basis for the scope and pricing in this document. Changes discovered at time of execution that differ materially from the conditions below may require a Change Order.</w:t>
      </w:r>
    </w:p>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320"/>
        <w:gridCol w:w="1920"/>
      </w:tblGrid>
      <w:tr>
        <w:trPr>
          <w:tblHeader/>
        </w:trPr>
        <w:tc>
          <w:tcPr>
            <w:tcW w:type="dxa" w:w="312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Site Condition</w:t>
            </w:r>
          </w:p>
        </w:tc>
        <w:tc>
          <w:tcPr>
            <w:tcW w:type="dxa" w:w="432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Observation / Notes</w:t>
            </w:r>
          </w:p>
        </w:tc>
        <w:tc>
          <w:tcPr>
            <w:tcW w:type="dxa" w:w="192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Action Required</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Electrical Service Available</w:t>
            </w:r>
          </w:p>
        </w:tc>
        <w:tc>
          <w:tcPr>
            <w:tcW w:type="dxa" w:w="43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9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Yes  ☐ No  ☐ TBD</w:t>
            </w:r>
          </w:p>
        </w:tc>
      </w:tr>
      <w:tr>
        <w:tc>
          <w:tcPr>
            <w:tcW w:type="dxa" w:w="31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Adequate Structural Support</w:t>
            </w:r>
          </w:p>
        </w:tc>
        <w:tc>
          <w:tcPr>
            <w:tcW w:type="dxa" w:w="43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9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Yes  ☐ No  ☐ TBD</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Existing Equipment to Remove</w:t>
            </w:r>
          </w:p>
        </w:tc>
        <w:tc>
          <w:tcPr>
            <w:tcW w:type="dxa" w:w="43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9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Yes  ☐ No  ☐ TBD</w:t>
            </w:r>
          </w:p>
        </w:tc>
      </w:tr>
      <w:tr>
        <w:tc>
          <w:tcPr>
            <w:tcW w:type="dxa" w:w="31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Asbestos / Hazmat Present</w:t>
            </w:r>
          </w:p>
        </w:tc>
        <w:tc>
          <w:tcPr>
            <w:tcW w:type="dxa" w:w="43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9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Yes  ☐ No  ☐ TBD</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Permit Required</w:t>
            </w:r>
          </w:p>
        </w:tc>
        <w:tc>
          <w:tcPr>
            <w:tcW w:type="dxa" w:w="43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9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Yes  ☐ No  ☐ TBD</w:t>
            </w:r>
          </w:p>
        </w:tc>
      </w:tr>
      <w:tr>
        <w:tc>
          <w:tcPr>
            <w:tcW w:type="dxa" w:w="31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Existing Ductwork Usable</w:t>
            </w:r>
          </w:p>
        </w:tc>
        <w:tc>
          <w:tcPr>
            <w:tcW w:type="dxa" w:w="43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9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Yes  ☐ No  ☐ TBD</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Roof / Slab Access Adequate</w:t>
            </w:r>
          </w:p>
        </w:tc>
        <w:tc>
          <w:tcPr>
            <w:tcW w:type="dxa" w:w="43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9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Yes  ☐ No  ☐ TBD</w:t>
            </w:r>
          </w:p>
        </w:tc>
      </w:tr>
      <w:tr>
        <w:tc>
          <w:tcPr>
            <w:tcW w:type="dxa" w:w="31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Confined Space Entry Required</w:t>
            </w:r>
          </w:p>
        </w:tc>
        <w:tc>
          <w:tcPr>
            <w:tcW w:type="dxa" w:w="43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9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Yes  ☐ No  ☐ TBD</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Special PPE or Safety Plan Needed</w:t>
            </w:r>
          </w:p>
        </w:tc>
        <w:tc>
          <w:tcPr>
            <w:tcW w:type="dxa" w:w="43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9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Yes  ☐ No  ☐ TBD</w:t>
            </w:r>
          </w:p>
        </w:tc>
      </w:tr>
      <w:tr>
        <w:tc>
          <w:tcPr>
            <w:tcW w:type="dxa" w:w="31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Utility Shutdowns Required</w:t>
            </w:r>
          </w:p>
        </w:tc>
        <w:tc>
          <w:tcPr>
            <w:tcW w:type="dxa" w:w="43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9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Yes  ☐ No  ☐ TBD</w:t>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160" w:after="60"/>
      </w:pPr>
      <w:r>
        <w:rPr>
          <w:rFonts w:ascii="Arial" w:cs="Arial" w:eastAsia="Arial" w:hAnsi="Arial"/>
          <w:b/>
          <w:bCs/>
          <w:i w:val="false"/>
          <w:iCs w:val="false"/>
          <w:caps w:val="false"/>
          <w:color w:val="2E6DA4"/>
          <w:sz w:val="22"/>
          <w:szCs w:val="22"/>
        </w:rPr>
        <w:t xml:space="preserve">2.1  EXISTING EQUIPMENT TO BE REMOVED / REPLACED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1680"/>
        <w:gridCol w:w="1440"/>
        <w:gridCol w:w="960"/>
        <w:gridCol w:w="1080"/>
        <w:gridCol w:w="1080"/>
        <w:gridCol w:w="960"/>
      </w:tblGrid>
      <w:tr>
        <w:trPr>
          <w:tblHeader/>
        </w:trPr>
        <w:tc>
          <w:tcPr>
            <w:tcW w:type="dxa" w:w="48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w:t>
            </w:r>
          </w:p>
        </w:tc>
        <w:tc>
          <w:tcPr>
            <w:tcW w:type="dxa" w:w="168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Equipment Type</w:t>
            </w:r>
          </w:p>
        </w:tc>
        <w:tc>
          <w:tcPr>
            <w:tcW w:type="dxa" w:w="168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Make / Model</w:t>
            </w:r>
          </w:p>
        </w:tc>
        <w:tc>
          <w:tcPr>
            <w:tcW w:type="dxa" w:w="144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Serial #</w:t>
            </w:r>
          </w:p>
        </w:tc>
        <w:tc>
          <w:tcPr>
            <w:tcW w:type="dxa" w:w="96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Tonnage/MBH</w:t>
            </w:r>
          </w:p>
        </w:tc>
        <w:tc>
          <w:tcPr>
            <w:tcW w:type="dxa" w:w="108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Location</w:t>
            </w:r>
          </w:p>
        </w:tc>
        <w:tc>
          <w:tcPr>
            <w:tcW w:type="dxa" w:w="108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Condition</w:t>
            </w:r>
          </w:p>
        </w:tc>
        <w:tc>
          <w:tcPr>
            <w:tcW w:type="dxa" w:w="96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Disposition</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w:t>
            </w:r>
          </w:p>
        </w:tc>
        <w:tc>
          <w:tcPr>
            <w:tcW w:type="dxa" w:w="16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6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Fair  ☐ Poor  ☐ Failed</w:t>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Salvage  ☐ Scrap  ☐ Client</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2</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Fair  ☐ Poor  ☐ Failed</w:t>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Salvage  ☐ Scrap  ☐ Client</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3</w:t>
            </w:r>
          </w:p>
        </w:tc>
        <w:tc>
          <w:tcPr>
            <w:tcW w:type="dxa" w:w="16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6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Fair  ☐ Poor  ☐ Failed</w:t>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Salvage  ☐ Scrap  ☐ Client</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4</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Fair  ☐ Poor  ☐ Failed</w:t>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Salvage  ☐ Scrap  ☐ Client</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5</w:t>
            </w:r>
          </w:p>
        </w:tc>
        <w:tc>
          <w:tcPr>
            <w:tcW w:type="dxa" w:w="16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6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Fair  ☐ Poor  ☐ Failed</w:t>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Salvage  ☐ Scrap  ☐ Client</w:t>
            </w:r>
          </w:p>
        </w:tc>
      </w:tr>
    </w:tbl>
    <w:p>
      <w:pPr>
        <w:spacing w:before="120" w:after="60"/>
      </w:pPr>
      <w:r>
        <w:rPr>
          <w:rFonts w:ascii="Arial" w:cs="Arial" w:eastAsia="Arial" w:hAnsi="Arial"/>
          <w:b w:val="false"/>
          <w:bCs w:val="false"/>
          <w:i w:val="false"/>
          <w:iCs w:val="false"/>
          <w:caps w:val="false"/>
          <w:color w:val="1A1A2E"/>
          <w:sz w:val="20"/>
          <w:szCs w:val="20"/>
        </w:rPr>
        <w:t xml:space="preserve"/>
      </w:r>
    </w:p>
    <w:p>
      <w:r>
        <w:br w:type="pag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3 — DETAILED SCOPE OF WORK</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val="false"/>
          <w:bCs w:val="false"/>
          <w:i w:val="false"/>
          <w:iCs w:val="false"/>
          <w:caps w:val="false"/>
          <w:color w:val="1A1A2E"/>
          <w:sz w:val="20"/>
          <w:szCs w:val="20"/>
        </w:rPr>
        <w:t xml:space="preserve">The following sections define the complete scope of HVAC work to be performed. Each trade scope is organized by discipline. Items marked INCLUDED are part of the base contract price. Items marked EXCLUDED are specifically not included and require a separate Change Order if desired.</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160" w:after="60"/>
      </w:pPr>
      <w:r>
        <w:rPr>
          <w:rFonts w:ascii="Arial" w:cs="Arial" w:eastAsia="Arial" w:hAnsi="Arial"/>
          <w:b/>
          <w:bCs/>
          <w:i w:val="false"/>
          <w:iCs w:val="false"/>
          <w:caps w:val="false"/>
          <w:color w:val="2E6DA4"/>
          <w:sz w:val="22"/>
          <w:szCs w:val="22"/>
        </w:rPr>
        <w:t xml:space="preserve">3.1  EQUIPMENT SUPPLY &amp;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2160"/>
        <w:gridCol w:w="960"/>
        <w:gridCol w:w="960"/>
        <w:gridCol w:w="720"/>
        <w:gridCol w:w="1680"/>
      </w:tblGrid>
      <w:tr>
        <w:trPr>
          <w:tblHeader/>
        </w:trPr>
        <w:tc>
          <w:tcPr>
            <w:tcW w:type="dxa" w:w="48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w:t>
            </w:r>
          </w:p>
        </w:tc>
        <w:tc>
          <w:tcPr>
            <w:tcW w:type="dxa" w:w="240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Equipment Description</w:t>
            </w:r>
          </w:p>
        </w:tc>
        <w:tc>
          <w:tcPr>
            <w:tcW w:type="dxa" w:w="216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Make / Model / Part #</w:t>
            </w:r>
          </w:p>
        </w:tc>
        <w:tc>
          <w:tcPr>
            <w:tcW w:type="dxa" w:w="96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Qty</w:t>
            </w:r>
          </w:p>
        </w:tc>
        <w:tc>
          <w:tcPr>
            <w:tcW w:type="dxa" w:w="96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Location</w:t>
            </w:r>
          </w:p>
        </w:tc>
        <w:tc>
          <w:tcPr>
            <w:tcW w:type="dxa" w:w="72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Incl?</w:t>
            </w:r>
          </w:p>
        </w:tc>
        <w:tc>
          <w:tcPr>
            <w:tcW w:type="dxa" w:w="168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Notes / Specs</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Rooftop Unit (RTU) — Packaged Gas/Electric</w:t>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w:t>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Roof — Unit A</w:t>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2</w:t>
            </w:r>
          </w:p>
        </w:tc>
        <w:tc>
          <w:tcPr>
            <w:tcW w:type="dxa" w:w="2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Air Handler Unit (AHU)</w:t>
            </w:r>
          </w:p>
        </w:tc>
        <w:tc>
          <w:tcPr>
            <w:tcW w:type="dxa" w:w="21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w:t>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Mechanical Room</w:t>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16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3</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Condensing Unit / Heat Pump</w:t>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w:t>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4</w:t>
            </w:r>
          </w:p>
        </w:tc>
        <w:tc>
          <w:tcPr>
            <w:tcW w:type="dxa" w:w="2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Indoor Evaporator Coil</w:t>
            </w:r>
          </w:p>
        </w:tc>
        <w:tc>
          <w:tcPr>
            <w:tcW w:type="dxa" w:w="21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w:t>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16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5</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Gas Furnace / Heating Unit</w:t>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w:t>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6</w:t>
            </w:r>
          </w:p>
        </w:tc>
        <w:tc>
          <w:tcPr>
            <w:tcW w:type="dxa" w:w="2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Fan Coil Unit (FCU)</w:t>
            </w:r>
          </w:p>
        </w:tc>
        <w:tc>
          <w:tcPr>
            <w:tcW w:type="dxa" w:w="21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16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7</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Exhaust Fan / Ventilation Unit</w:t>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8</w:t>
            </w:r>
          </w:p>
        </w:tc>
        <w:tc>
          <w:tcPr>
            <w:tcW w:type="dxa" w:w="2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Energy Recovery Ventilator (ERV/HRV)</w:t>
            </w:r>
          </w:p>
        </w:tc>
        <w:tc>
          <w:tcPr>
            <w:tcW w:type="dxa" w:w="21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16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9</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Split System — Mini-Split / VRF</w:t>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10</w:t>
            </w:r>
          </w:p>
        </w:tc>
        <w:tc>
          <w:tcPr>
            <w:tcW w:type="dxa" w:w="2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Dehumidifier / Humidifier</w:t>
            </w:r>
          </w:p>
        </w:tc>
        <w:tc>
          <w:tcPr>
            <w:tcW w:type="dxa" w:w="21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16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bCs/>
          <w:i w:val="false"/>
          <w:iCs w:val="false"/>
          <w:caps w:val="false"/>
          <w:color w:val="1B3A6B"/>
          <w:sz w:val="20"/>
          <w:szCs w:val="20"/>
        </w:rPr>
        <w:t xml:space="preserve">3.1.1  </w:t>
      </w:r>
      <w:r>
        <w:rPr>
          <w:rFonts w:ascii="Arial" w:cs="Arial" w:eastAsia="Arial" w:hAnsi="Arial"/>
          <w:b w:val="false"/>
          <w:bCs w:val="false"/>
          <w:i w:val="false"/>
          <w:iCs w:val="false"/>
          <w:caps w:val="false"/>
          <w:color w:val="1A1A2E"/>
          <w:sz w:val="20"/>
          <w:szCs w:val="20"/>
        </w:rPr>
        <w:t xml:space="preserve">All equipment shall be new, factory-warranted, and listed by an NRTL (UL, ETL, or equivalent) unless otherwise noted in writing.</w:t>
      </w:r>
    </w:p>
    <w:p>
      <w:pPr>
        <w:spacing w:before="60" w:after="60"/>
      </w:pPr>
      <w:r>
        <w:rPr>
          <w:rFonts w:ascii="Arial" w:cs="Arial" w:eastAsia="Arial" w:hAnsi="Arial"/>
          <w:b/>
          <w:bCs/>
          <w:i w:val="false"/>
          <w:iCs w:val="false"/>
          <w:caps w:val="false"/>
          <w:color w:val="1B3A6B"/>
          <w:sz w:val="20"/>
          <w:szCs w:val="20"/>
        </w:rPr>
        <w:t xml:space="preserve">3.1.2  </w:t>
      </w:r>
      <w:r>
        <w:rPr>
          <w:rFonts w:ascii="Arial" w:cs="Arial" w:eastAsia="Arial" w:hAnsi="Arial"/>
          <w:b w:val="false"/>
          <w:bCs w:val="false"/>
          <w:i w:val="false"/>
          <w:iCs w:val="false"/>
          <w:caps w:val="false"/>
          <w:color w:val="1A1A2E"/>
          <w:sz w:val="20"/>
          <w:szCs w:val="20"/>
        </w:rPr>
        <w:t xml:space="preserve">Equipment shall be installed per manufacturer's installation instructions, applicable codes, and ASHRAE standards.</w:t>
      </w:r>
    </w:p>
    <w:p>
      <w:pPr>
        <w:spacing w:before="60" w:after="60"/>
      </w:pPr>
      <w:r>
        <w:rPr>
          <w:rFonts w:ascii="Arial" w:cs="Arial" w:eastAsia="Arial" w:hAnsi="Arial"/>
          <w:b/>
          <w:bCs/>
          <w:i w:val="false"/>
          <w:iCs w:val="false"/>
          <w:caps w:val="false"/>
          <w:color w:val="1B3A6B"/>
          <w:sz w:val="20"/>
          <w:szCs w:val="20"/>
        </w:rPr>
        <w:t xml:space="preserve">3.1.3  </w:t>
      </w:r>
      <w:r>
        <w:rPr>
          <w:rFonts w:ascii="Arial" w:cs="Arial" w:eastAsia="Arial" w:hAnsi="Arial"/>
          <w:b w:val="false"/>
          <w:bCs w:val="false"/>
          <w:i w:val="false"/>
          <w:iCs w:val="false"/>
          <w:caps w:val="false"/>
          <w:color w:val="1A1A2E"/>
          <w:sz w:val="20"/>
          <w:szCs w:val="20"/>
        </w:rPr>
        <w:t xml:space="preserve">Contractor shall provide equipment submittals (cut sheets, performance data) for Client review and approval prior to procurement unless waived in writing.</w:t>
      </w:r>
    </w:p>
    <w:p>
      <w:pPr>
        <w:spacing w:before="60" w:after="60"/>
      </w:pPr>
      <w:r>
        <w:rPr>
          <w:rFonts w:ascii="Arial" w:cs="Arial" w:eastAsia="Arial" w:hAnsi="Arial"/>
          <w:b/>
          <w:bCs/>
          <w:i w:val="false"/>
          <w:iCs w:val="false"/>
          <w:caps w:val="false"/>
          <w:color w:val="1B3A6B"/>
          <w:sz w:val="20"/>
          <w:szCs w:val="20"/>
        </w:rPr>
        <w:t xml:space="preserve">3.1.4  </w:t>
      </w:r>
      <w:r>
        <w:rPr>
          <w:rFonts w:ascii="Arial" w:cs="Arial" w:eastAsia="Arial" w:hAnsi="Arial"/>
          <w:b w:val="false"/>
          <w:bCs w:val="false"/>
          <w:i w:val="false"/>
          <w:iCs w:val="false"/>
          <w:caps w:val="false"/>
          <w:color w:val="1A1A2E"/>
          <w:sz w:val="20"/>
          <w:szCs w:val="20"/>
        </w:rPr>
        <w:t xml:space="preserve">Equipment startup and commissioning shall be performed by Contractor or manufacturer representative as required by warranty terms.</w:t>
      </w:r>
    </w:p>
    <w:p>
      <w:pPr>
        <w:spacing w:before="60" w:after="60"/>
      </w:pPr>
      <w:r>
        <w:rPr>
          <w:rFonts w:ascii="Arial" w:cs="Arial" w:eastAsia="Arial" w:hAnsi="Arial"/>
          <w:b/>
          <w:bCs/>
          <w:i w:val="false"/>
          <w:iCs w:val="false"/>
          <w:caps w:val="false"/>
          <w:color w:val="1B3A6B"/>
          <w:sz w:val="20"/>
          <w:szCs w:val="20"/>
        </w:rPr>
        <w:t xml:space="preserve">3.1.5  </w:t>
      </w:r>
      <w:r>
        <w:rPr>
          <w:rFonts w:ascii="Arial" w:cs="Arial" w:eastAsia="Arial" w:hAnsi="Arial"/>
          <w:b w:val="false"/>
          <w:bCs w:val="false"/>
          <w:i w:val="false"/>
          <w:iCs w:val="false"/>
          <w:caps w:val="false"/>
          <w:color w:val="1A1A2E"/>
          <w:sz w:val="20"/>
          <w:szCs w:val="20"/>
        </w:rPr>
        <w:t xml:space="preserve">Client is responsible for providing a level, structurally adequate mounting surface unless structural preparation is explicitly listed as included.</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160" w:after="60"/>
      </w:pPr>
      <w:r>
        <w:rPr>
          <w:rFonts w:ascii="Arial" w:cs="Arial" w:eastAsia="Arial" w:hAnsi="Arial"/>
          <w:b/>
          <w:bCs/>
          <w:i w:val="false"/>
          <w:iCs w:val="false"/>
          <w:caps w:val="false"/>
          <w:color w:val="2E6DA4"/>
          <w:sz w:val="22"/>
          <w:szCs w:val="22"/>
        </w:rPr>
        <w:t xml:space="preserve">3.2  DUCTWORK, DISTRIBUTION &amp; AIR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360"/>
        <w:gridCol w:w="1440"/>
        <w:gridCol w:w="1440"/>
        <w:gridCol w:w="720"/>
        <w:gridCol w:w="1920"/>
      </w:tblGrid>
      <w:tr>
        <w:trPr>
          <w:tblHeader/>
        </w:trPr>
        <w:tc>
          <w:tcPr>
            <w:tcW w:type="dxa" w:w="48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w:t>
            </w:r>
          </w:p>
        </w:tc>
        <w:tc>
          <w:tcPr>
            <w:tcW w:type="dxa" w:w="336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Description</w:t>
            </w:r>
          </w:p>
        </w:tc>
        <w:tc>
          <w:tcPr>
            <w:tcW w:type="dxa" w:w="144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Size / Spec</w:t>
            </w:r>
          </w:p>
        </w:tc>
        <w:tc>
          <w:tcPr>
            <w:tcW w:type="dxa" w:w="144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Quantity / LF</w:t>
            </w:r>
          </w:p>
        </w:tc>
        <w:tc>
          <w:tcPr>
            <w:tcW w:type="dxa" w:w="72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Incl?</w:t>
            </w:r>
          </w:p>
        </w:tc>
        <w:tc>
          <w:tcPr>
            <w:tcW w:type="dxa" w:w="192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Location / Notes</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w:t>
            </w:r>
          </w:p>
        </w:tc>
        <w:tc>
          <w:tcPr>
            <w:tcW w:type="dxa" w:w="3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Main Supply Trunk — Galvanized Sheet Metal</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19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2</w:t>
            </w:r>
          </w:p>
        </w:tc>
        <w:tc>
          <w:tcPr>
            <w:tcW w:type="dxa" w:w="3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Branch Supply Runs — Sheet Metal</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19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3</w:t>
            </w:r>
          </w:p>
        </w:tc>
        <w:tc>
          <w:tcPr>
            <w:tcW w:type="dxa" w:w="3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Flexible Duct — Insulated (R-6 or R-8)</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19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4</w:t>
            </w:r>
          </w:p>
        </w:tc>
        <w:tc>
          <w:tcPr>
            <w:tcW w:type="dxa" w:w="3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Return Air Plenum / Trunk</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19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5</w:t>
            </w:r>
          </w:p>
        </w:tc>
        <w:tc>
          <w:tcPr>
            <w:tcW w:type="dxa" w:w="3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Supply Registers / Grilles</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19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6</w:t>
            </w:r>
          </w:p>
        </w:tc>
        <w:tc>
          <w:tcPr>
            <w:tcW w:type="dxa" w:w="3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Return Air Grilles</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19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7</w:t>
            </w:r>
          </w:p>
        </w:tc>
        <w:tc>
          <w:tcPr>
            <w:tcW w:type="dxa" w:w="3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Diffusers — Ceiling (Type: __________)</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19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8</w:t>
            </w:r>
          </w:p>
        </w:tc>
        <w:tc>
          <w:tcPr>
            <w:tcW w:type="dxa" w:w="3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Balancing Dampers</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19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9</w:t>
            </w:r>
          </w:p>
        </w:tc>
        <w:tc>
          <w:tcPr>
            <w:tcW w:type="dxa" w:w="3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Fire / Smoke Dampers (AHJ-required)</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19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10</w:t>
            </w:r>
          </w:p>
        </w:tc>
        <w:tc>
          <w:tcPr>
            <w:tcW w:type="dxa" w:w="3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Duct Insulation — External Wrap (R-____)</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19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11</w:t>
            </w:r>
          </w:p>
        </w:tc>
        <w:tc>
          <w:tcPr>
            <w:tcW w:type="dxa" w:w="3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Duct Liner — Internal (where specified)</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19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12</w:t>
            </w:r>
          </w:p>
        </w:tc>
        <w:tc>
          <w:tcPr>
            <w:tcW w:type="dxa" w:w="3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Duct Sealing — Mastic or UL-181 Tape</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19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13</w:t>
            </w:r>
          </w:p>
        </w:tc>
        <w:tc>
          <w:tcPr>
            <w:tcW w:type="dxa" w:w="3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Fresh Air / Outside Air Intake</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19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14</w:t>
            </w:r>
          </w:p>
        </w:tc>
        <w:tc>
          <w:tcPr>
            <w:tcW w:type="dxa" w:w="3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Exhaust Ductwork</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19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bCs/>
          <w:i w:val="false"/>
          <w:iCs w:val="false"/>
          <w:caps w:val="false"/>
          <w:color w:val="1B3A6B"/>
          <w:sz w:val="20"/>
          <w:szCs w:val="20"/>
        </w:rPr>
        <w:t xml:space="preserve">3.2.1  </w:t>
      </w:r>
      <w:r>
        <w:rPr>
          <w:rFonts w:ascii="Arial" w:cs="Arial" w:eastAsia="Arial" w:hAnsi="Arial"/>
          <w:b w:val="false"/>
          <w:bCs w:val="false"/>
          <w:i w:val="false"/>
          <w:iCs w:val="false"/>
          <w:caps w:val="false"/>
          <w:color w:val="1A1A2E"/>
          <w:sz w:val="20"/>
          <w:szCs w:val="20"/>
        </w:rPr>
        <w:t xml:space="preserve">All sheet metal ductwork shall be fabricated and installed per SMACNA HVAC Duct Construction Standards (latest edition) and ASHRAE 90.1 duct sealing requirements.</w:t>
      </w:r>
    </w:p>
    <w:p>
      <w:pPr>
        <w:spacing w:before="60" w:after="60"/>
      </w:pPr>
      <w:r>
        <w:rPr>
          <w:rFonts w:ascii="Arial" w:cs="Arial" w:eastAsia="Arial" w:hAnsi="Arial"/>
          <w:b/>
          <w:bCs/>
          <w:i w:val="false"/>
          <w:iCs w:val="false"/>
          <w:caps w:val="false"/>
          <w:color w:val="1B3A6B"/>
          <w:sz w:val="20"/>
          <w:szCs w:val="20"/>
        </w:rPr>
        <w:t xml:space="preserve">3.2.2  </w:t>
      </w:r>
      <w:r>
        <w:rPr>
          <w:rFonts w:ascii="Arial" w:cs="Arial" w:eastAsia="Arial" w:hAnsi="Arial"/>
          <w:b w:val="false"/>
          <w:bCs w:val="false"/>
          <w:i w:val="false"/>
          <w:iCs w:val="false"/>
          <w:caps w:val="false"/>
          <w:color w:val="1A1A2E"/>
          <w:sz w:val="20"/>
          <w:szCs w:val="20"/>
        </w:rPr>
        <w:t xml:space="preserve">Duct leakage testing shall be performed if required by code or owner. Leakage class and test pressure to be specified: Class _____, Test Pressure: _____ in. W.C.</w:t>
      </w:r>
    </w:p>
    <w:p>
      <w:pPr>
        <w:spacing w:before="60" w:after="60"/>
      </w:pPr>
      <w:r>
        <w:rPr>
          <w:rFonts w:ascii="Arial" w:cs="Arial" w:eastAsia="Arial" w:hAnsi="Arial"/>
          <w:b/>
          <w:bCs/>
          <w:i w:val="false"/>
          <w:iCs w:val="false"/>
          <w:caps w:val="false"/>
          <w:color w:val="1B3A6B"/>
          <w:sz w:val="20"/>
          <w:szCs w:val="20"/>
        </w:rPr>
        <w:t xml:space="preserve">3.2.3  </w:t>
      </w:r>
      <w:r>
        <w:rPr>
          <w:rFonts w:ascii="Arial" w:cs="Arial" w:eastAsia="Arial" w:hAnsi="Arial"/>
          <w:b w:val="false"/>
          <w:bCs w:val="false"/>
          <w:i w:val="false"/>
          <w:iCs w:val="false"/>
          <w:caps w:val="false"/>
          <w:color w:val="1A1A2E"/>
          <w:sz w:val="20"/>
          <w:szCs w:val="20"/>
        </w:rPr>
        <w:t xml:space="preserve">All supply and return plenums, trunks, and branches shall be insulated to minimum R-6 in unconditioned spaces unless noted otherwise.</w:t>
      </w:r>
    </w:p>
    <w:p>
      <w:pPr>
        <w:spacing w:before="60" w:after="60"/>
      </w:pPr>
      <w:r>
        <w:rPr>
          <w:rFonts w:ascii="Arial" w:cs="Arial" w:eastAsia="Arial" w:hAnsi="Arial"/>
          <w:b/>
          <w:bCs/>
          <w:i w:val="false"/>
          <w:iCs w:val="false"/>
          <w:caps w:val="false"/>
          <w:color w:val="1B3A6B"/>
          <w:sz w:val="20"/>
          <w:szCs w:val="20"/>
        </w:rPr>
        <w:t xml:space="preserve">3.2.4  </w:t>
      </w:r>
      <w:r>
        <w:rPr>
          <w:rFonts w:ascii="Arial" w:cs="Arial" w:eastAsia="Arial" w:hAnsi="Arial"/>
          <w:b w:val="false"/>
          <w:bCs w:val="false"/>
          <w:i w:val="false"/>
          <w:iCs w:val="false"/>
          <w:caps w:val="false"/>
          <w:color w:val="1A1A2E"/>
          <w:sz w:val="20"/>
          <w:szCs w:val="20"/>
        </w:rPr>
        <w:t xml:space="preserve">Flexible duct connections shall not exceed 5 feet in length per ACCA Manual D guidelines. Flex shall be fully extended without kinks or sags.</w:t>
      </w:r>
    </w:p>
    <w:p>
      <w:pPr>
        <w:spacing w:before="60" w:after="60"/>
      </w:pPr>
      <w:r>
        <w:rPr>
          <w:rFonts w:ascii="Arial" w:cs="Arial" w:eastAsia="Arial" w:hAnsi="Arial"/>
          <w:b/>
          <w:bCs/>
          <w:i w:val="false"/>
          <w:iCs w:val="false"/>
          <w:caps w:val="false"/>
          <w:color w:val="1B3A6B"/>
          <w:sz w:val="20"/>
          <w:szCs w:val="20"/>
        </w:rPr>
        <w:t xml:space="preserve">3.2.5  </w:t>
      </w:r>
      <w:r>
        <w:rPr>
          <w:rFonts w:ascii="Arial" w:cs="Arial" w:eastAsia="Arial" w:hAnsi="Arial"/>
          <w:b w:val="false"/>
          <w:bCs w:val="false"/>
          <w:i w:val="false"/>
          <w:iCs w:val="false"/>
          <w:caps w:val="false"/>
          <w:color w:val="1A1A2E"/>
          <w:sz w:val="20"/>
          <w:szCs w:val="20"/>
        </w:rPr>
        <w:t xml:space="preserve">Fire and smoke dampers shall be installed per NFPA 90A and coordinated with the AHJ inspection. Access doors shall be provided at each damper.</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160" w:after="60"/>
      </w:pPr>
      <w:r>
        <w:rPr>
          <w:rFonts w:ascii="Arial" w:cs="Arial" w:eastAsia="Arial" w:hAnsi="Arial"/>
          <w:b/>
          <w:bCs/>
          <w:i w:val="false"/>
          <w:iCs w:val="false"/>
          <w:caps w:val="false"/>
          <w:color w:val="2E6DA4"/>
          <w:sz w:val="22"/>
          <w:szCs w:val="22"/>
        </w:rPr>
        <w:t xml:space="preserve">3.3  REFRIGERANT PIPING &amp; LINE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000"/>
        <w:gridCol w:w="1200"/>
        <w:gridCol w:w="1200"/>
        <w:gridCol w:w="720"/>
        <w:gridCol w:w="2760"/>
      </w:tblGrid>
      <w:tr>
        <w:trPr>
          <w:tblHeader/>
        </w:trPr>
        <w:tc>
          <w:tcPr>
            <w:tcW w:type="dxa" w:w="48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w:t>
            </w:r>
          </w:p>
        </w:tc>
        <w:tc>
          <w:tcPr>
            <w:tcW w:type="dxa" w:w="300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Description</w:t>
            </w:r>
          </w:p>
        </w:tc>
        <w:tc>
          <w:tcPr>
            <w:tcW w:type="dxa" w:w="120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Size / Spec</w:t>
            </w:r>
          </w:p>
        </w:tc>
        <w:tc>
          <w:tcPr>
            <w:tcW w:type="dxa" w:w="120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Length (LF)</w:t>
            </w:r>
          </w:p>
        </w:tc>
        <w:tc>
          <w:tcPr>
            <w:tcW w:type="dxa" w:w="72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Incl?</w:t>
            </w:r>
          </w:p>
        </w:tc>
        <w:tc>
          <w:tcPr>
            <w:tcW w:type="dxa" w:w="276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Notes</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w:t>
            </w:r>
          </w:p>
        </w:tc>
        <w:tc>
          <w:tcPr>
            <w:tcW w:type="dxa" w:w="3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Suction Line — ACR Copper, Insulated</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2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Insulation: R-4 min., 3/4" wall</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2</w:t>
            </w:r>
          </w:p>
        </w:tc>
        <w:tc>
          <w:tcPr>
            <w:tcW w:type="dxa" w:w="3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Liquid Line — ACR Copper</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2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3</w:t>
            </w:r>
          </w:p>
        </w:tc>
        <w:tc>
          <w:tcPr>
            <w:tcW w:type="dxa" w:w="3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Hot Gas / Discharge Line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2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4</w:t>
            </w:r>
          </w:p>
        </w:tc>
        <w:tc>
          <w:tcPr>
            <w:tcW w:type="dxa" w:w="3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Line Set — Pre-charged (mini-split)</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2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5</w:t>
            </w:r>
          </w:p>
        </w:tc>
        <w:tc>
          <w:tcPr>
            <w:tcW w:type="dxa" w:w="3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Refrigerant — Type &amp; Charge (lbs)</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2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Refrigerant Type: ____________</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6</w:t>
            </w:r>
          </w:p>
        </w:tc>
        <w:tc>
          <w:tcPr>
            <w:tcW w:type="dxa" w:w="3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Nitrogen Pressure / Leak Test</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N/A</w:t>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2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Test pressure: 400–500 psig per mfr.</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7</w:t>
            </w:r>
          </w:p>
        </w:tc>
        <w:tc>
          <w:tcPr>
            <w:tcW w:type="dxa" w:w="3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Evacuation — Triple Pull to &lt;500 microns</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N/A</w:t>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2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8</w:t>
            </w:r>
          </w:p>
        </w:tc>
        <w:tc>
          <w:tcPr>
            <w:tcW w:type="dxa" w:w="3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Filter Drier — Bi-Flow / Angle</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2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9</w:t>
            </w:r>
          </w:p>
        </w:tc>
        <w:tc>
          <w:tcPr>
            <w:tcW w:type="dxa" w:w="3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Service Valves — Schrader / Ball</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2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10</w:t>
            </w:r>
          </w:p>
        </w:tc>
        <w:tc>
          <w:tcPr>
            <w:tcW w:type="dxa" w:w="30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Line Set Insulation &amp; UV Jacket</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2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Where exposed to exterior</w:t>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bCs/>
          <w:i w:val="false"/>
          <w:iCs w:val="false"/>
          <w:caps w:val="false"/>
          <w:color w:val="1B3A6B"/>
          <w:sz w:val="20"/>
          <w:szCs w:val="20"/>
        </w:rPr>
        <w:t xml:space="preserve">3.3.1  </w:t>
      </w:r>
      <w:r>
        <w:rPr>
          <w:rFonts w:ascii="Arial" w:cs="Arial" w:eastAsia="Arial" w:hAnsi="Arial"/>
          <w:b w:val="false"/>
          <w:bCs w:val="false"/>
          <w:i w:val="false"/>
          <w:iCs w:val="false"/>
          <w:caps w:val="false"/>
          <w:color w:val="1A1A2E"/>
          <w:sz w:val="20"/>
          <w:szCs w:val="20"/>
        </w:rPr>
        <w:t xml:space="preserve">All refrigerant work shall be performed by EPA Section 608 Certified technicians in accordance with 40 CFR Part 82. Refrigerant shall never be intentionally vented.</w:t>
      </w:r>
    </w:p>
    <w:p>
      <w:pPr>
        <w:spacing w:before="60" w:after="60"/>
      </w:pPr>
      <w:r>
        <w:rPr>
          <w:rFonts w:ascii="Arial" w:cs="Arial" w:eastAsia="Arial" w:hAnsi="Arial"/>
          <w:b/>
          <w:bCs/>
          <w:i w:val="false"/>
          <w:iCs w:val="false"/>
          <w:caps w:val="false"/>
          <w:color w:val="1B3A6B"/>
          <w:sz w:val="20"/>
          <w:szCs w:val="20"/>
        </w:rPr>
        <w:t xml:space="preserve">3.3.2  </w:t>
      </w:r>
      <w:r>
        <w:rPr>
          <w:rFonts w:ascii="Arial" w:cs="Arial" w:eastAsia="Arial" w:hAnsi="Arial"/>
          <w:b w:val="false"/>
          <w:bCs w:val="false"/>
          <w:i w:val="false"/>
          <w:iCs w:val="false"/>
          <w:caps w:val="false"/>
          <w:color w:val="1A1A2E"/>
          <w:sz w:val="20"/>
          <w:szCs w:val="20"/>
        </w:rPr>
        <w:t xml:space="preserve">Copper refrigerant piping shall be Type ACR (cleaned and capped), ASTM B280. Joints shall be brazed with nitrogen flowing internally to prevent oxidation scaling.</w:t>
      </w:r>
    </w:p>
    <w:p>
      <w:pPr>
        <w:spacing w:before="60" w:after="60"/>
      </w:pPr>
      <w:r>
        <w:rPr>
          <w:rFonts w:ascii="Arial" w:cs="Arial" w:eastAsia="Arial" w:hAnsi="Arial"/>
          <w:b/>
          <w:bCs/>
          <w:i w:val="false"/>
          <w:iCs w:val="false"/>
          <w:caps w:val="false"/>
          <w:color w:val="1B3A6B"/>
          <w:sz w:val="20"/>
          <w:szCs w:val="20"/>
        </w:rPr>
        <w:t xml:space="preserve">3.3.3  </w:t>
      </w:r>
      <w:r>
        <w:rPr>
          <w:rFonts w:ascii="Arial" w:cs="Arial" w:eastAsia="Arial" w:hAnsi="Arial"/>
          <w:b w:val="false"/>
          <w:bCs w:val="false"/>
          <w:i w:val="false"/>
          <w:iCs w:val="false"/>
          <w:caps w:val="false"/>
          <w:color w:val="1A1A2E"/>
          <w:sz w:val="20"/>
          <w:szCs w:val="20"/>
        </w:rPr>
        <w:t xml:space="preserve">System shall be pressure tested with dry nitrogen at manufacturer-specified test pressure, held for minimum [15] minutes with no pressure drop before evacuation.</w:t>
      </w:r>
    </w:p>
    <w:p>
      <w:pPr>
        <w:spacing w:before="60" w:after="60"/>
      </w:pPr>
      <w:r>
        <w:rPr>
          <w:rFonts w:ascii="Arial" w:cs="Arial" w:eastAsia="Arial" w:hAnsi="Arial"/>
          <w:b/>
          <w:bCs/>
          <w:i w:val="false"/>
          <w:iCs w:val="false"/>
          <w:caps w:val="false"/>
          <w:color w:val="1B3A6B"/>
          <w:sz w:val="20"/>
          <w:szCs w:val="20"/>
        </w:rPr>
        <w:t xml:space="preserve">3.3.4  </w:t>
      </w:r>
      <w:r>
        <w:rPr>
          <w:rFonts w:ascii="Arial" w:cs="Arial" w:eastAsia="Arial" w:hAnsi="Arial"/>
          <w:b w:val="false"/>
          <w:bCs w:val="false"/>
          <w:i w:val="false"/>
          <w:iCs w:val="false"/>
          <w:caps w:val="false"/>
          <w:color w:val="1A1A2E"/>
          <w:sz w:val="20"/>
          <w:szCs w:val="20"/>
        </w:rPr>
        <w:t xml:space="preserve">System shall be evacuated with a two-stage vacuum pump to ≤500 microns. Vacuum shall hold for [30] minutes before refrigerant charge is introduced.</w:t>
      </w:r>
    </w:p>
    <w:p>
      <w:pPr>
        <w:spacing w:before="60" w:after="60"/>
      </w:pPr>
      <w:r>
        <w:rPr>
          <w:rFonts w:ascii="Arial" w:cs="Arial" w:eastAsia="Arial" w:hAnsi="Arial"/>
          <w:b/>
          <w:bCs/>
          <w:i w:val="false"/>
          <w:iCs w:val="false"/>
          <w:caps w:val="false"/>
          <w:color w:val="1B3A6B"/>
          <w:sz w:val="20"/>
          <w:szCs w:val="20"/>
        </w:rPr>
        <w:t xml:space="preserve">3.3.5  </w:t>
      </w:r>
      <w:r>
        <w:rPr>
          <w:rFonts w:ascii="Arial" w:cs="Arial" w:eastAsia="Arial" w:hAnsi="Arial"/>
          <w:b w:val="false"/>
          <w:bCs w:val="false"/>
          <w:i w:val="false"/>
          <w:iCs w:val="false"/>
          <w:caps w:val="false"/>
          <w:color w:val="1A1A2E"/>
          <w:sz w:val="20"/>
          <w:szCs w:val="20"/>
        </w:rPr>
        <w:t xml:space="preserve">Refrigerant charge shall be verified using manufacturer's charging method (superheat, subcooling, or weigh-in as applicable). Charge weight shall be recorded on the equipment data plate.</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160" w:after="60"/>
      </w:pPr>
      <w:r>
        <w:rPr>
          <w:rFonts w:ascii="Arial" w:cs="Arial" w:eastAsia="Arial" w:hAnsi="Arial"/>
          <w:b/>
          <w:bCs/>
          <w:i w:val="false"/>
          <w:iCs w:val="false"/>
          <w:caps w:val="false"/>
          <w:color w:val="2E6DA4"/>
          <w:sz w:val="22"/>
          <w:szCs w:val="22"/>
        </w:rPr>
        <w:t xml:space="preserve">3.4  ELECTRICAL, CONTROLS &amp; THERMOSTATS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120"/>
        <w:gridCol w:w="1440"/>
        <w:gridCol w:w="1440"/>
        <w:gridCol w:w="720"/>
        <w:gridCol w:w="2160"/>
      </w:tblGrid>
      <w:tr>
        <w:trPr>
          <w:tblHeader/>
        </w:trPr>
        <w:tc>
          <w:tcPr>
            <w:tcW w:type="dxa" w:w="48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w:t>
            </w:r>
          </w:p>
        </w:tc>
        <w:tc>
          <w:tcPr>
            <w:tcW w:type="dxa" w:w="312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Description</w:t>
            </w:r>
          </w:p>
        </w:tc>
        <w:tc>
          <w:tcPr>
            <w:tcW w:type="dxa" w:w="144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Spec / Rating</w:t>
            </w:r>
          </w:p>
        </w:tc>
        <w:tc>
          <w:tcPr>
            <w:tcW w:type="dxa" w:w="144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Quantity</w:t>
            </w:r>
          </w:p>
        </w:tc>
        <w:tc>
          <w:tcPr>
            <w:tcW w:type="dxa" w:w="72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Incl?</w:t>
            </w:r>
          </w:p>
        </w:tc>
        <w:tc>
          <w:tcPr>
            <w:tcW w:type="dxa" w:w="216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Notes</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w:t>
            </w:r>
          </w:p>
        </w:tc>
        <w:tc>
          <w:tcPr>
            <w:tcW w:type="dxa" w:w="31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Dedicated Electrical Circuit — New</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Coordinate with licensed electrician</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2</w:t>
            </w:r>
          </w:p>
        </w:tc>
        <w:tc>
          <w:tcPr>
            <w:tcW w:type="dxa" w:w="31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Disconnect Switch — Non-Fused</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21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Within sight of equipment</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3</w:t>
            </w:r>
          </w:p>
        </w:tc>
        <w:tc>
          <w:tcPr>
            <w:tcW w:type="dxa" w:w="31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Disconnect Switch — Fused</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4</w:t>
            </w:r>
          </w:p>
        </w:tc>
        <w:tc>
          <w:tcPr>
            <w:tcW w:type="dxa" w:w="31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Low-Voltage Control Wiring (18/5 or 18/8)</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21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5</w:t>
            </w:r>
          </w:p>
        </w:tc>
        <w:tc>
          <w:tcPr>
            <w:tcW w:type="dxa" w:w="31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Thermostat — Programmable</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6</w:t>
            </w:r>
          </w:p>
        </w:tc>
        <w:tc>
          <w:tcPr>
            <w:tcW w:type="dxa" w:w="31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Thermostat — Smart / Wi-Fi (e.g., Ecobee, Nest)</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21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7</w:t>
            </w:r>
          </w:p>
        </w:tc>
        <w:tc>
          <w:tcPr>
            <w:tcW w:type="dxa" w:w="31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Thermostat — Commercial / BACnet-Compatible</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8</w:t>
            </w:r>
          </w:p>
        </w:tc>
        <w:tc>
          <w:tcPr>
            <w:tcW w:type="dxa" w:w="31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Zone Control Board &amp; Dampers</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21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of Zones: _____</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9</w:t>
            </w:r>
          </w:p>
        </w:tc>
        <w:tc>
          <w:tcPr>
            <w:tcW w:type="dxa" w:w="31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BMS / DDC Integration (points list TBD)</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10</w:t>
            </w:r>
          </w:p>
        </w:tc>
        <w:tc>
          <w:tcPr>
            <w:tcW w:type="dxa" w:w="31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 / CO2 Sensors</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21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11</w:t>
            </w:r>
          </w:p>
        </w:tc>
        <w:tc>
          <w:tcPr>
            <w:tcW w:type="dxa" w:w="31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Smoke Detector Interlock (AHU shutdown)</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12</w:t>
            </w:r>
          </w:p>
        </w:tc>
        <w:tc>
          <w:tcPr>
            <w:tcW w:type="dxa" w:w="31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Condensate Overflow Switch / Sensor</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21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13</w:t>
            </w:r>
          </w:p>
        </w:tc>
        <w:tc>
          <w:tcPr>
            <w:tcW w:type="dxa" w:w="31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Variable Frequency Drive (VFD)</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HP: _____</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14</w:t>
            </w:r>
          </w:p>
        </w:tc>
        <w:tc>
          <w:tcPr>
            <w:tcW w:type="dxa" w:w="31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Electrical Work by Licensed Electrician</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21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Sub-contract required</w:t>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bCs/>
          <w:i w:val="false"/>
          <w:iCs w:val="false"/>
          <w:caps w:val="false"/>
          <w:color w:val="1B3A6B"/>
          <w:sz w:val="20"/>
          <w:szCs w:val="20"/>
        </w:rPr>
        <w:t xml:space="preserve">3.4.1  </w:t>
      </w:r>
      <w:r>
        <w:rPr>
          <w:rFonts w:ascii="Arial" w:cs="Arial" w:eastAsia="Arial" w:hAnsi="Arial"/>
          <w:b w:val="false"/>
          <w:bCs w:val="false"/>
          <w:i w:val="false"/>
          <w:iCs w:val="false"/>
          <w:caps w:val="false"/>
          <w:color w:val="1A1A2E"/>
          <w:sz w:val="20"/>
          <w:szCs w:val="20"/>
        </w:rPr>
        <w:t xml:space="preserve">All electrical work shall comply with the current edition of NFPA 70 (National Electrical Code) and local amendments. Electrical permits and inspections are the responsibility of the licensed electrical contractor performing the work.</w:t>
      </w:r>
    </w:p>
    <w:p>
      <w:pPr>
        <w:spacing w:before="60" w:after="60"/>
      </w:pPr>
      <w:r>
        <w:rPr>
          <w:rFonts w:ascii="Arial" w:cs="Arial" w:eastAsia="Arial" w:hAnsi="Arial"/>
          <w:b/>
          <w:bCs/>
          <w:i w:val="false"/>
          <w:iCs w:val="false"/>
          <w:caps w:val="false"/>
          <w:color w:val="1B3A6B"/>
          <w:sz w:val="20"/>
          <w:szCs w:val="20"/>
        </w:rPr>
        <w:t xml:space="preserve">3.4.2  </w:t>
      </w:r>
      <w:r>
        <w:rPr>
          <w:rFonts w:ascii="Arial" w:cs="Arial" w:eastAsia="Arial" w:hAnsi="Arial"/>
          <w:b w:val="false"/>
          <w:bCs w:val="false"/>
          <w:i w:val="false"/>
          <w:iCs w:val="false"/>
          <w:caps w:val="false"/>
          <w:color w:val="1A1A2E"/>
          <w:sz w:val="20"/>
          <w:szCs w:val="20"/>
        </w:rPr>
        <w:t xml:space="preserve">HVAC Contractor is responsible for control wiring unless Electrical sub-contractor scope is explicitly defined herein. Line-voltage wiring shall be performed by a licensed electrician unless Contractor holds appropriate electrical license.</w:t>
      </w:r>
    </w:p>
    <w:p>
      <w:pPr>
        <w:spacing w:before="60" w:after="60"/>
      </w:pPr>
      <w:r>
        <w:rPr>
          <w:rFonts w:ascii="Arial" w:cs="Arial" w:eastAsia="Arial" w:hAnsi="Arial"/>
          <w:b/>
          <w:bCs/>
          <w:i w:val="false"/>
          <w:iCs w:val="false"/>
          <w:caps w:val="false"/>
          <w:color w:val="1B3A6B"/>
          <w:sz w:val="20"/>
          <w:szCs w:val="20"/>
        </w:rPr>
        <w:t xml:space="preserve">3.4.3  </w:t>
      </w:r>
      <w:r>
        <w:rPr>
          <w:rFonts w:ascii="Arial" w:cs="Arial" w:eastAsia="Arial" w:hAnsi="Arial"/>
          <w:b w:val="false"/>
          <w:bCs w:val="false"/>
          <w:i w:val="false"/>
          <w:iCs w:val="false"/>
          <w:caps w:val="false"/>
          <w:color w:val="1A1A2E"/>
          <w:sz w:val="20"/>
          <w:szCs w:val="20"/>
        </w:rPr>
        <w:t xml:space="preserve">Thermostat(s) shall be installed, programmed, and commissioned. Setpoint schedules shall be programmed per Client's schedule or as directed.</w:t>
      </w:r>
    </w:p>
    <w:p>
      <w:pPr>
        <w:spacing w:before="60" w:after="60"/>
      </w:pPr>
      <w:r>
        <w:rPr>
          <w:rFonts w:ascii="Arial" w:cs="Arial" w:eastAsia="Arial" w:hAnsi="Arial"/>
          <w:b/>
          <w:bCs/>
          <w:i w:val="false"/>
          <w:iCs w:val="false"/>
          <w:caps w:val="false"/>
          <w:color w:val="1B3A6B"/>
          <w:sz w:val="20"/>
          <w:szCs w:val="20"/>
        </w:rPr>
        <w:t xml:space="preserve">3.4.4  </w:t>
      </w:r>
      <w:r>
        <w:rPr>
          <w:rFonts w:ascii="Arial" w:cs="Arial" w:eastAsia="Arial" w:hAnsi="Arial"/>
          <w:b w:val="false"/>
          <w:bCs w:val="false"/>
          <w:i w:val="false"/>
          <w:iCs w:val="false"/>
          <w:caps w:val="false"/>
          <w:color w:val="1A1A2E"/>
          <w:sz w:val="20"/>
          <w:szCs w:val="20"/>
        </w:rPr>
        <w:t xml:space="preserve">BMS integration, if applicable, shall include a points list submitted to and approved by the building controls contractor prior to rough-in.</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160" w:after="60"/>
      </w:pPr>
      <w:r>
        <w:rPr>
          <w:rFonts w:ascii="Arial" w:cs="Arial" w:eastAsia="Arial" w:hAnsi="Arial"/>
          <w:b/>
          <w:bCs/>
          <w:i w:val="false"/>
          <w:iCs w:val="false"/>
          <w:caps w:val="false"/>
          <w:color w:val="2E6DA4"/>
          <w:sz w:val="22"/>
          <w:szCs w:val="22"/>
        </w:rPr>
        <w:t xml:space="preserve">3.5  CONDENSATE DRAINAGE, GAS PIPING &amp; MECHANICAL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360"/>
        <w:gridCol w:w="1440"/>
        <w:gridCol w:w="1440"/>
        <w:gridCol w:w="720"/>
        <w:gridCol w:w="1920"/>
      </w:tblGrid>
      <w:tr>
        <w:trPr>
          <w:tblHeader/>
        </w:trPr>
        <w:tc>
          <w:tcPr>
            <w:tcW w:type="dxa" w:w="48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w:t>
            </w:r>
          </w:p>
        </w:tc>
        <w:tc>
          <w:tcPr>
            <w:tcW w:type="dxa" w:w="336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Description</w:t>
            </w:r>
          </w:p>
        </w:tc>
        <w:tc>
          <w:tcPr>
            <w:tcW w:type="dxa" w:w="144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Material / Spec</w:t>
            </w:r>
          </w:p>
        </w:tc>
        <w:tc>
          <w:tcPr>
            <w:tcW w:type="dxa" w:w="144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Quantity / LF</w:t>
            </w:r>
          </w:p>
        </w:tc>
        <w:tc>
          <w:tcPr>
            <w:tcW w:type="dxa" w:w="72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Incl?</w:t>
            </w:r>
          </w:p>
        </w:tc>
        <w:tc>
          <w:tcPr>
            <w:tcW w:type="dxa" w:w="192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Notes</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w:t>
            </w:r>
          </w:p>
        </w:tc>
        <w:tc>
          <w:tcPr>
            <w:tcW w:type="dxa" w:w="3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Condensate Primary Drain Line</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PVC Sch. 40</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19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Sloped min. 1/8" per ft.</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2</w:t>
            </w:r>
          </w:p>
        </w:tc>
        <w:tc>
          <w:tcPr>
            <w:tcW w:type="dxa" w:w="3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Condensate Secondary / Overflow Line</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PVC Sch. 40</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19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Visible drain per code</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3</w:t>
            </w:r>
          </w:p>
        </w:tc>
        <w:tc>
          <w:tcPr>
            <w:tcW w:type="dxa" w:w="3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Condensate Pump (if gravity drain not feasible)</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w:t>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19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4</w:t>
            </w:r>
          </w:p>
        </w:tc>
        <w:tc>
          <w:tcPr>
            <w:tcW w:type="dxa" w:w="3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Condensate Drain Pan — Auxiliary</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w:t>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19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Required above finished ceiling</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5</w:t>
            </w:r>
          </w:p>
        </w:tc>
        <w:tc>
          <w:tcPr>
            <w:tcW w:type="dxa" w:w="3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Gas Supply Piping — New Run</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Black Steel / CSST</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19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Licensed plumber/gas fitter required</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6</w:t>
            </w:r>
          </w:p>
        </w:tc>
        <w:tc>
          <w:tcPr>
            <w:tcW w:type="dxa" w:w="3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Gas Shut-Off Valve — Dedicated</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w:t>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19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Within 6 ft. of appliance</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7</w:t>
            </w:r>
          </w:p>
        </w:tc>
        <w:tc>
          <w:tcPr>
            <w:tcW w:type="dxa" w:w="3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Flue / Venting — B-Vent, PVC, or SS Liner</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19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Per appliance mfr. specs</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8</w:t>
            </w:r>
          </w:p>
        </w:tc>
        <w:tc>
          <w:tcPr>
            <w:tcW w:type="dxa" w:w="3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Combustion Air Opening / Louver</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19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Size per NFPA 54 / IRC</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9</w:t>
            </w:r>
          </w:p>
        </w:tc>
        <w:tc>
          <w:tcPr>
            <w:tcW w:type="dxa" w:w="3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Vibration Isolators / Spring Mounts</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19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10</w:t>
            </w:r>
          </w:p>
        </w:tc>
        <w:tc>
          <w:tcPr>
            <w:tcW w:type="dxa" w:w="3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Seismic Bracing (if required by code)</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  ☐ N</w:t>
            </w:r>
          </w:p>
        </w:tc>
        <w:tc>
          <w:tcPr>
            <w:tcW w:type="dxa" w:w="19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Per SMACNA Seismic Guide</w:t>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160" w:after="60"/>
      </w:pPr>
      <w:r>
        <w:rPr>
          <w:rFonts w:ascii="Arial" w:cs="Arial" w:eastAsia="Arial" w:hAnsi="Arial"/>
          <w:b/>
          <w:bCs/>
          <w:i w:val="false"/>
          <w:iCs w:val="false"/>
          <w:caps w:val="false"/>
          <w:color w:val="2E6DA4"/>
          <w:sz w:val="22"/>
          <w:szCs w:val="22"/>
        </w:rPr>
        <w:t xml:space="preserve">3.6  START-UP, COMMISSIONING &amp; SYSTEM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00"/>
        <w:gridCol w:w="1440"/>
        <w:gridCol w:w="1800"/>
      </w:tblGrid>
      <w:tr>
        <w:trPr>
          <w:tblHeader/>
        </w:trPr>
        <w:tc>
          <w:tcPr>
            <w:tcW w:type="dxa" w:w="72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
            </w:r>
          </w:p>
        </w:tc>
        <w:tc>
          <w:tcPr>
            <w:tcW w:type="dxa" w:w="540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Commissioning Task</w:t>
            </w:r>
          </w:p>
        </w:tc>
        <w:tc>
          <w:tcPr>
            <w:tcW w:type="dxa" w:w="144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Included</w:t>
            </w:r>
          </w:p>
        </w:tc>
        <w:tc>
          <w:tcPr>
            <w:tcW w:type="dxa" w:w="180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Responsible Party</w:t>
            </w:r>
          </w:p>
        </w:tc>
      </w:tr>
      <w:tr>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w:t>
            </w:r>
          </w:p>
        </w:tc>
        <w:tc>
          <w:tcPr>
            <w:tcW w:type="dxa" w:w="5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Manufacturer start-up / commissioning (per warranty requirement)</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Yes  ☐ No</w:t>
            </w:r>
          </w:p>
        </w:tc>
        <w:tc>
          <w:tcPr>
            <w:tcW w:type="dxa" w:w="1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Contractor  ☐ Mfr. Rep</w:t>
            </w:r>
          </w:p>
        </w:tc>
      </w:tr>
      <w:tr>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2</w:t>
            </w:r>
          </w:p>
        </w:tc>
        <w:tc>
          <w:tcPr>
            <w:tcW w:type="dxa" w:w="5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Refrigerant charge verification (superheat / subcooling)</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Yes  ☐ No</w:t>
            </w:r>
          </w:p>
        </w:tc>
        <w:tc>
          <w:tcPr>
            <w:tcW w:type="dxa" w:w="1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Contractor</w:t>
            </w:r>
          </w:p>
        </w:tc>
      </w:tr>
      <w:tr>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3</w:t>
            </w:r>
          </w:p>
        </w:tc>
        <w:tc>
          <w:tcPr>
            <w:tcW w:type="dxa" w:w="5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Airflow measurement — supply and return (CFM)</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Yes  ☐ No</w:t>
            </w:r>
          </w:p>
        </w:tc>
        <w:tc>
          <w:tcPr>
            <w:tcW w:type="dxa" w:w="1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Contractor</w:t>
            </w:r>
          </w:p>
        </w:tc>
      </w:tr>
      <w:tr>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4</w:t>
            </w:r>
          </w:p>
        </w:tc>
        <w:tc>
          <w:tcPr>
            <w:tcW w:type="dxa" w:w="5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External static pressure measurement</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Yes  ☐ No</w:t>
            </w:r>
          </w:p>
        </w:tc>
        <w:tc>
          <w:tcPr>
            <w:tcW w:type="dxa" w:w="1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Contractor</w:t>
            </w:r>
          </w:p>
        </w:tc>
      </w:tr>
      <w:tr>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5</w:t>
            </w:r>
          </w:p>
        </w:tc>
        <w:tc>
          <w:tcPr>
            <w:tcW w:type="dxa" w:w="5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Supply and return air temperature differential (ΔT)</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Yes  ☐ No</w:t>
            </w:r>
          </w:p>
        </w:tc>
        <w:tc>
          <w:tcPr>
            <w:tcW w:type="dxa" w:w="1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Contractor</w:t>
            </w:r>
          </w:p>
        </w:tc>
      </w:tr>
      <w:tr>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6</w:t>
            </w:r>
          </w:p>
        </w:tc>
        <w:tc>
          <w:tcPr>
            <w:tcW w:type="dxa" w:w="5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Gas pressure verification — manifold and supply</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Yes  ☐ No</w:t>
            </w:r>
          </w:p>
        </w:tc>
        <w:tc>
          <w:tcPr>
            <w:tcW w:type="dxa" w:w="1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Contractor</w:t>
            </w:r>
          </w:p>
        </w:tc>
      </w:tr>
      <w:tr>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7</w:t>
            </w:r>
          </w:p>
        </w:tc>
        <w:tc>
          <w:tcPr>
            <w:tcW w:type="dxa" w:w="5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Electrical — voltage, amperage, and phase checks</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Yes  ☐ No</w:t>
            </w:r>
          </w:p>
        </w:tc>
        <w:tc>
          <w:tcPr>
            <w:tcW w:type="dxa" w:w="1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Contractor</w:t>
            </w:r>
          </w:p>
        </w:tc>
      </w:tr>
      <w:tr>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8</w:t>
            </w:r>
          </w:p>
        </w:tc>
        <w:tc>
          <w:tcPr>
            <w:tcW w:type="dxa" w:w="5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Controls sequence of operations verification</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Yes  ☐ No</w:t>
            </w:r>
          </w:p>
        </w:tc>
        <w:tc>
          <w:tcPr>
            <w:tcW w:type="dxa" w:w="1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Contractor</w:t>
            </w:r>
          </w:p>
        </w:tc>
      </w:tr>
      <w:tr>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9</w:t>
            </w:r>
          </w:p>
        </w:tc>
        <w:tc>
          <w:tcPr>
            <w:tcW w:type="dxa" w:w="5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Thermostat programming and schedule setup</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Yes  ☐ No</w:t>
            </w:r>
          </w:p>
        </w:tc>
        <w:tc>
          <w:tcPr>
            <w:tcW w:type="dxa" w:w="1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Contractor</w:t>
            </w:r>
          </w:p>
        </w:tc>
      </w:tr>
      <w:tr>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10</w:t>
            </w:r>
          </w:p>
        </w:tc>
        <w:tc>
          <w:tcPr>
            <w:tcW w:type="dxa" w:w="5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Zone balancing (if applicable)</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Yes  ☐ No</w:t>
            </w:r>
          </w:p>
        </w:tc>
        <w:tc>
          <w:tcPr>
            <w:tcW w:type="dxa" w:w="1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Contractor  ☐ TAB Agency</w:t>
            </w:r>
          </w:p>
        </w:tc>
      </w:tr>
      <w:tr>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11</w:t>
            </w:r>
          </w:p>
        </w:tc>
        <w:tc>
          <w:tcPr>
            <w:tcW w:type="dxa" w:w="5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Building Automation System (BAS) point verification</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Yes  ☐ No</w:t>
            </w:r>
          </w:p>
        </w:tc>
        <w:tc>
          <w:tcPr>
            <w:tcW w:type="dxa" w:w="1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Contractor  ☐ Controls Sub</w:t>
            </w:r>
          </w:p>
        </w:tc>
      </w:tr>
      <w:tr>
        <w:tc>
          <w:tcPr>
            <w:tcW w:type="dxa" w:w="7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12</w:t>
            </w:r>
          </w:p>
        </w:tc>
        <w:tc>
          <w:tcPr>
            <w:tcW w:type="dxa" w:w="54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Owner / operator training (min. [1] hour)</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Yes  ☐ No</w:t>
            </w:r>
          </w:p>
        </w:tc>
        <w:tc>
          <w:tcPr>
            <w:tcW w:type="dxa" w:w="18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Contractor</w:t>
            </w:r>
          </w:p>
        </w:tc>
      </w:tr>
      <w:tr>
        <w:tc>
          <w:tcPr>
            <w:tcW w:type="dxa" w:w="7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13</w:t>
            </w:r>
          </w:p>
        </w:tc>
        <w:tc>
          <w:tcPr>
            <w:tcW w:type="dxa" w:w="5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Completed start-up report submitted to Client</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Yes  ☐ No</w:t>
            </w:r>
          </w:p>
        </w:tc>
        <w:tc>
          <w:tcPr>
            <w:tcW w:type="dxa" w:w="1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Contractor</w:t>
            </w:r>
          </w:p>
        </w:tc>
      </w:tr>
    </w:tbl>
    <w:p>
      <w:pPr>
        <w:spacing w:before="120" w:after="60"/>
      </w:pPr>
      <w:r>
        <w:rPr>
          <w:rFonts w:ascii="Arial" w:cs="Arial" w:eastAsia="Arial" w:hAnsi="Arial"/>
          <w:b w:val="false"/>
          <w:bCs w:val="false"/>
          <w:i w:val="false"/>
          <w:iCs w:val="false"/>
          <w:caps w:val="false"/>
          <w:color w:val="1A1A2E"/>
          <w:sz w:val="20"/>
          <w:szCs w:val="20"/>
        </w:rPr>
        <w:t xml:space="preserve"/>
      </w:r>
    </w:p>
    <w:p>
      <w:r>
        <w:br w:type="pag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4 — EXCLUSIONS — NOT INCLUDED IN THIS SCOPE</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val="false"/>
          <w:bCs w:val="false"/>
          <w:i w:val="false"/>
          <w:iCs w:val="false"/>
          <w:caps w:val="false"/>
          <w:color w:val="1A1A2E"/>
          <w:sz w:val="20"/>
          <w:szCs w:val="20"/>
        </w:rPr>
        <w:t xml:space="preserve">The following items are explicitly excluded from this Scope of Work unless added by written Change Order. Exclusions do not imply that the items are unnecessary — they are simply outside the contracted scope and price.</w:t>
      </w:r>
    </w:p>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760"/>
        <w:gridCol w:w="3120"/>
      </w:tblGrid>
      <w:tr>
        <w:trPr>
          <w:tblHeader/>
        </w:trPr>
        <w:tc>
          <w:tcPr>
            <w:tcW w:type="dxa" w:w="48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w:t>
            </w:r>
          </w:p>
        </w:tc>
        <w:tc>
          <w:tcPr>
            <w:tcW w:type="dxa" w:w="576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Excluded Item</w:t>
            </w:r>
          </w:p>
        </w:tc>
        <w:tc>
          <w:tcPr>
            <w:tcW w:type="dxa" w:w="312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Notes / Condition</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w:t>
            </w:r>
          </w:p>
        </w:tc>
        <w:tc>
          <w:tcPr>
            <w:tcW w:type="dxa" w:w="5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Line-voltage electrical work (circuits, panels, breakers)</w:t>
            </w:r>
          </w:p>
        </w:tc>
        <w:tc>
          <w:tcPr>
            <w:tcW w:type="dxa" w:w="31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Requires licensed electrician — not included unless noted in Section 3.4</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2</w:t>
            </w:r>
          </w:p>
        </w:tc>
        <w:tc>
          <w:tcPr>
            <w:tcW w:type="dxa" w:w="5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Gas piping beyond dedicated shut-off valve</w:t>
            </w:r>
          </w:p>
        </w:tc>
        <w:tc>
          <w:tcPr>
            <w:tcW w:type="dxa" w:w="31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Requires licensed plumber or gas fitter</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3</w:t>
            </w:r>
          </w:p>
        </w:tc>
        <w:tc>
          <w:tcPr>
            <w:tcW w:type="dxa" w:w="5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Structural modifications, roof curb fabrication, or roof patching</w:t>
            </w:r>
          </w:p>
        </w:tc>
        <w:tc>
          <w:tcPr>
            <w:tcW w:type="dxa" w:w="31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Owner / GC responsibility unless specified</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4</w:t>
            </w:r>
          </w:p>
        </w:tc>
        <w:tc>
          <w:tcPr>
            <w:tcW w:type="dxa" w:w="5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Building permit fees and AHJ inspection fees</w:t>
            </w:r>
          </w:p>
        </w:tc>
        <w:tc>
          <w:tcPr>
            <w:tcW w:type="dxa" w:w="31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Billed separately at cost — not in base price</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5</w:t>
            </w:r>
          </w:p>
        </w:tc>
        <w:tc>
          <w:tcPr>
            <w:tcW w:type="dxa" w:w="5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Hazardous material abatement (asbestos, mold, lead)</w:t>
            </w:r>
          </w:p>
        </w:tc>
        <w:tc>
          <w:tcPr>
            <w:tcW w:type="dxa" w:w="31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Requires licensed abatement contractor</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6</w:t>
            </w:r>
          </w:p>
        </w:tc>
        <w:tc>
          <w:tcPr>
            <w:tcW w:type="dxa" w:w="5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TAB (Test, Adjust, Balance) by independent TAB agency</w:t>
            </w:r>
          </w:p>
        </w:tc>
        <w:tc>
          <w:tcPr>
            <w:tcW w:type="dxa" w:w="31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Available as add-on — see Change Order</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7</w:t>
            </w:r>
          </w:p>
        </w:tc>
        <w:tc>
          <w:tcPr>
            <w:tcW w:type="dxa" w:w="5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BAS / DDC programming beyond point connection</w:t>
            </w:r>
          </w:p>
        </w:tc>
        <w:tc>
          <w:tcPr>
            <w:tcW w:type="dxa" w:w="31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Controls sub-contractor scope</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8</w:t>
            </w:r>
          </w:p>
        </w:tc>
        <w:tc>
          <w:tcPr>
            <w:tcW w:type="dxa" w:w="5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Fire alarm integration or sprinkler coordination</w:t>
            </w:r>
          </w:p>
        </w:tc>
        <w:tc>
          <w:tcPr>
            <w:tcW w:type="dxa" w:w="31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Fire protection contractor responsibility</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9</w:t>
            </w:r>
          </w:p>
        </w:tc>
        <w:tc>
          <w:tcPr>
            <w:tcW w:type="dxa" w:w="5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Concrete pads, housekeeping pads, or equipment pads</w:t>
            </w:r>
          </w:p>
        </w:tc>
        <w:tc>
          <w:tcPr>
            <w:tcW w:type="dxa" w:w="31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Site/GC work unless listed in Section 3</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10</w:t>
            </w:r>
          </w:p>
        </w:tc>
        <w:tc>
          <w:tcPr>
            <w:tcW w:type="dxa" w:w="5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Dumpster, waste hauling, or refrigerant reclaim fees</w:t>
            </w:r>
          </w:p>
        </w:tc>
        <w:tc>
          <w:tcPr>
            <w:tcW w:type="dxa" w:w="31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Billed separately unless noted</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11</w:t>
            </w:r>
          </w:p>
        </w:tc>
        <w:tc>
          <w:tcPr>
            <w:tcW w:type="dxa" w:w="5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Work outside normal business hours unless explicitly included</w:t>
            </w:r>
          </w:p>
        </w:tc>
        <w:tc>
          <w:tcPr>
            <w:tcW w:type="dxa" w:w="31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After-hours rates apply per service agreement</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12</w:t>
            </w:r>
          </w:p>
        </w:tc>
        <w:tc>
          <w:tcPr>
            <w:tcW w:type="dxa" w:w="5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Equipment removal / disposal for items not listed in Section 2.1</w:t>
            </w:r>
          </w:p>
        </w:tc>
        <w:tc>
          <w:tcPr>
            <w:tcW w:type="dxa" w:w="31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Requires Change Order</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13</w:t>
            </w:r>
          </w:p>
        </w:tc>
        <w:tc>
          <w:tcPr>
            <w:tcW w:type="dxa" w:w="5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Third-party commissioning or owner's commissioning agent</w:t>
            </w:r>
          </w:p>
        </w:tc>
        <w:tc>
          <w:tcPr>
            <w:tcW w:type="dxa" w:w="31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Outside Contractor's scope</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14</w:t>
            </w:r>
          </w:p>
        </w:tc>
        <w:tc>
          <w:tcPr>
            <w:tcW w:type="dxa" w:w="57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As-built drawings / CAD documentation</w:t>
            </w:r>
          </w:p>
        </w:tc>
        <w:tc>
          <w:tcPr>
            <w:tcW w:type="dxa" w:w="31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Available as add-on service</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15</w:t>
            </w:r>
          </w:p>
        </w:tc>
        <w:tc>
          <w:tcPr>
            <w:tcW w:type="dxa" w:w="5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Equipment warranties beyond manufacturer's standard warranty</w:t>
            </w:r>
          </w:p>
        </w:tc>
        <w:tc>
          <w:tcPr>
            <w:tcW w:type="dxa" w:w="31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Extended warranties available separately</w:t>
            </w:r>
          </w:p>
        </w:tc>
      </w:tr>
    </w:tbl>
    <w:p>
      <w:pPr>
        <w:spacing w:before="60" w:after="40"/>
      </w:pPr>
      <w:r>
        <w:rPr>
          <w:rFonts w:ascii="Arial" w:cs="Arial" w:eastAsia="Arial" w:hAnsi="Arial"/>
          <w:b w:val="false"/>
          <w:bCs w:val="false"/>
          <w:i w:val="false"/>
          <w:iCs w:val="false"/>
          <w:caps w:val="false"/>
          <w:color w:val="1A1A2E"/>
          <w:sz w:val="20"/>
          <w:szCs w:val="20"/>
        </w:rPr>
        <w:t xml:space="preserve"/>
      </w:r>
    </w:p>
    <w:p>
      <w:pPr>
        <w:pBdr>
          <w:left w:val="single" w:color="FFC107" w:sz="8" w:space="4"/>
        </w:pBdr>
        <w:shd w:fill="FFF3CD" w:val="clear"/>
        <w:spacing w:before="60" w:after="60"/>
        <w:ind w:left="200"/>
      </w:pPr>
      <w:r>
        <w:rPr>
          <w:rFonts w:ascii="Arial" w:cs="Arial" w:eastAsia="Arial" w:hAnsi="Arial"/>
          <w:b/>
          <w:bCs/>
          <w:i w:val="false"/>
          <w:iCs w:val="false"/>
          <w:caps w:val="false"/>
          <w:color w:val="E07B00"/>
          <w:sz w:val="20"/>
          <w:szCs w:val="20"/>
        </w:rPr>
        <w:t xml:space="preserve">NOTE:  </w:t>
      </w:r>
      <w:r>
        <w:rPr>
          <w:rFonts w:ascii="Arial" w:cs="Arial" w:eastAsia="Arial" w:hAnsi="Arial"/>
          <w:b w:val="false"/>
          <w:bCs w:val="false"/>
          <w:i/>
          <w:iCs/>
          <w:caps w:val="false"/>
          <w:color w:val="1A1A2E"/>
          <w:sz w:val="20"/>
          <w:szCs w:val="20"/>
        </w:rPr>
        <w:t xml:space="preserve">Any item not explicitly listed as INCLUDED in Section 3 is considered EXCLUDED. If a required item is discovered during work that was not reasonably foreseeable during the pre-work survey, Contractor will issue a written Change Order before proceeding.</w:t>
      </w:r>
    </w:p>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5 — APPLICABLE CODES, STANDARDS &amp; SUBMITTALS</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160" w:after="60"/>
      </w:pPr>
      <w:r>
        <w:rPr>
          <w:rFonts w:ascii="Arial" w:cs="Arial" w:eastAsia="Arial" w:hAnsi="Arial"/>
          <w:b/>
          <w:bCs/>
          <w:i w:val="false"/>
          <w:iCs w:val="false"/>
          <w:caps w:val="false"/>
          <w:color w:val="2E6DA4"/>
          <w:sz w:val="22"/>
          <w:szCs w:val="22"/>
        </w:rPr>
        <w:t xml:space="preserve">5.1  GOVERNING CODES &amp;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4320"/>
        <w:gridCol w:w="2160"/>
      </w:tblGrid>
      <w:tr>
        <w:trPr>
          <w:tblHeader/>
        </w:trPr>
        <w:tc>
          <w:tcPr>
            <w:tcW w:type="dxa" w:w="288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Standard / Code</w:t>
            </w:r>
          </w:p>
        </w:tc>
        <w:tc>
          <w:tcPr>
            <w:tcW w:type="dxa" w:w="432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Title</w:t>
            </w:r>
          </w:p>
        </w:tc>
        <w:tc>
          <w:tcPr>
            <w:tcW w:type="dxa" w:w="216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Applicability</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IMC / UMC (current edition)</w:t>
            </w:r>
          </w:p>
        </w:tc>
        <w:tc>
          <w:tcPr>
            <w:tcW w:type="dxa" w:w="43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International / Uniform Mechanical Code</w:t>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Mechanical installation</w:t>
            </w:r>
          </w:p>
        </w:tc>
      </w:tr>
      <w:tr>
        <w:tc>
          <w:tcPr>
            <w:tcW w:type="dxa" w:w="28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NFPA 70 (NEC)</w:t>
            </w:r>
          </w:p>
        </w:tc>
        <w:tc>
          <w:tcPr>
            <w:tcW w:type="dxa" w:w="43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National Electrical Code</w:t>
            </w:r>
          </w:p>
        </w:tc>
        <w:tc>
          <w:tcPr>
            <w:tcW w:type="dxa" w:w="21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Electrical work</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NFPA 90A / 90B</w:t>
            </w:r>
          </w:p>
        </w:tc>
        <w:tc>
          <w:tcPr>
            <w:tcW w:type="dxa" w:w="43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Standard for HVAC Systems</w:t>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Duct construction &amp; fire protection</w:t>
            </w:r>
          </w:p>
        </w:tc>
      </w:tr>
      <w:tr>
        <w:tc>
          <w:tcPr>
            <w:tcW w:type="dxa" w:w="28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NFPA 54 / NFPA 58</w:t>
            </w:r>
          </w:p>
        </w:tc>
        <w:tc>
          <w:tcPr>
            <w:tcW w:type="dxa" w:w="43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National Fuel Gas Code / LP Gas Code</w:t>
            </w:r>
          </w:p>
        </w:tc>
        <w:tc>
          <w:tcPr>
            <w:tcW w:type="dxa" w:w="21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Gas piping and venting</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ASHRAE 62.1 / 62.2</w:t>
            </w:r>
          </w:p>
        </w:tc>
        <w:tc>
          <w:tcPr>
            <w:tcW w:type="dxa" w:w="43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Ventilation for Acceptable Indoor Air Quality</w:t>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Ventilation rates</w:t>
            </w:r>
          </w:p>
        </w:tc>
      </w:tr>
      <w:tr>
        <w:tc>
          <w:tcPr>
            <w:tcW w:type="dxa" w:w="28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ASHRAE 90.1</w:t>
            </w:r>
          </w:p>
        </w:tc>
        <w:tc>
          <w:tcPr>
            <w:tcW w:type="dxa" w:w="43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Energy Standard for Buildings</w:t>
            </w:r>
          </w:p>
        </w:tc>
        <w:tc>
          <w:tcPr>
            <w:tcW w:type="dxa" w:w="21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Equipment efficiency &amp; duct sealing</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ACCA Manual J / D / S</w:t>
            </w:r>
          </w:p>
        </w:tc>
        <w:tc>
          <w:tcPr>
            <w:tcW w:type="dxa" w:w="43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Load Calc / Duct Design / Equipment Selection</w:t>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Residential design</w:t>
            </w:r>
          </w:p>
        </w:tc>
      </w:tr>
      <w:tr>
        <w:tc>
          <w:tcPr>
            <w:tcW w:type="dxa" w:w="28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SMACNA HVAC Duct Const.</w:t>
            </w:r>
          </w:p>
        </w:tc>
        <w:tc>
          <w:tcPr>
            <w:tcW w:type="dxa" w:w="43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SMACNA Duct Construction Standards</w:t>
            </w:r>
          </w:p>
        </w:tc>
        <w:tc>
          <w:tcPr>
            <w:tcW w:type="dxa" w:w="21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Sheet metal fabrication</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40 CFR Part 82</w:t>
            </w:r>
          </w:p>
        </w:tc>
        <w:tc>
          <w:tcPr>
            <w:tcW w:type="dxa" w:w="43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EPA Section 608 — Refrigerant Regulations</w:t>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Refrigerant handling</w:t>
            </w:r>
          </w:p>
        </w:tc>
      </w:tr>
      <w:tr>
        <w:tc>
          <w:tcPr>
            <w:tcW w:type="dxa" w:w="28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Local AHJ Requirements</w:t>
            </w:r>
          </w:p>
        </w:tc>
        <w:tc>
          <w:tcPr>
            <w:tcW w:type="dxa" w:w="43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State &amp; Local Codes (see project address)</w:t>
            </w:r>
          </w:p>
        </w:tc>
        <w:tc>
          <w:tcPr>
            <w:tcW w:type="dxa" w:w="21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All applicable trades</w:t>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160" w:after="60"/>
      </w:pPr>
      <w:r>
        <w:rPr>
          <w:rFonts w:ascii="Arial" w:cs="Arial" w:eastAsia="Arial" w:hAnsi="Arial"/>
          <w:b/>
          <w:bCs/>
          <w:i w:val="false"/>
          <w:iCs w:val="false"/>
          <w:caps w:val="false"/>
          <w:color w:val="2E6DA4"/>
          <w:sz w:val="22"/>
          <w:szCs w:val="22"/>
        </w:rPr>
        <w:t xml:space="preserve">5.2  SUBMITTALS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360"/>
        <w:gridCol w:w="2160"/>
        <w:gridCol w:w="1440"/>
        <w:gridCol w:w="1920"/>
      </w:tblGrid>
      <w:tr>
        <w:trPr>
          <w:tblHeader/>
        </w:trPr>
        <w:tc>
          <w:tcPr>
            <w:tcW w:type="dxa" w:w="48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w:t>
            </w:r>
          </w:p>
        </w:tc>
        <w:tc>
          <w:tcPr>
            <w:tcW w:type="dxa" w:w="336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Submittal Item</w:t>
            </w:r>
          </w:p>
        </w:tc>
        <w:tc>
          <w:tcPr>
            <w:tcW w:type="dxa" w:w="216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Submitted By</w:t>
            </w:r>
          </w:p>
        </w:tc>
        <w:tc>
          <w:tcPr>
            <w:tcW w:type="dxa" w:w="144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Due Date</w:t>
            </w:r>
          </w:p>
        </w:tc>
        <w:tc>
          <w:tcPr>
            <w:tcW w:type="dxa" w:w="192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Status</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w:t>
            </w:r>
          </w:p>
        </w:tc>
        <w:tc>
          <w:tcPr>
            <w:tcW w:type="dxa" w:w="3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Equipment cut sheets / product data</w:t>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Contractor</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Prior to order</w:t>
            </w:r>
          </w:p>
        </w:tc>
        <w:tc>
          <w:tcPr>
            <w:tcW w:type="dxa" w:w="19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Pending  ☐ Approved</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2</w:t>
            </w:r>
          </w:p>
        </w:tc>
        <w:tc>
          <w:tcPr>
            <w:tcW w:type="dxa" w:w="3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Equipment submittals — performance data</w:t>
            </w:r>
          </w:p>
        </w:tc>
        <w:tc>
          <w:tcPr>
            <w:tcW w:type="dxa" w:w="21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Contractor</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Prior to order</w:t>
            </w:r>
          </w:p>
        </w:tc>
        <w:tc>
          <w:tcPr>
            <w:tcW w:type="dxa" w:w="19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Pending  ☐ Approved</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3</w:t>
            </w:r>
          </w:p>
        </w:tc>
        <w:tc>
          <w:tcPr>
            <w:tcW w:type="dxa" w:w="3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Duct shop drawings (if required)</w:t>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Contractor</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Prior to fabrication</w:t>
            </w:r>
          </w:p>
        </w:tc>
        <w:tc>
          <w:tcPr>
            <w:tcW w:type="dxa" w:w="19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Pending  ☐ Approved</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4</w:t>
            </w:r>
          </w:p>
        </w:tc>
        <w:tc>
          <w:tcPr>
            <w:tcW w:type="dxa" w:w="3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Refrigerant piping layout sketch</w:t>
            </w:r>
          </w:p>
        </w:tc>
        <w:tc>
          <w:tcPr>
            <w:tcW w:type="dxa" w:w="21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Contractor</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Prior to rough-in</w:t>
            </w:r>
          </w:p>
        </w:tc>
        <w:tc>
          <w:tcPr>
            <w:tcW w:type="dxa" w:w="19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Pending  ☐ Approved</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5</w:t>
            </w:r>
          </w:p>
        </w:tc>
        <w:tc>
          <w:tcPr>
            <w:tcW w:type="dxa" w:w="3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Electrical single-line (if new service)</w:t>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Electrical Sub</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Prior to rough-in</w:t>
            </w:r>
          </w:p>
        </w:tc>
        <w:tc>
          <w:tcPr>
            <w:tcW w:type="dxa" w:w="19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Pending  ☐ Approved</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6</w:t>
            </w:r>
          </w:p>
        </w:tc>
        <w:tc>
          <w:tcPr>
            <w:tcW w:type="dxa" w:w="3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Controls sequence of operations</w:t>
            </w:r>
          </w:p>
        </w:tc>
        <w:tc>
          <w:tcPr>
            <w:tcW w:type="dxa" w:w="21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Contractor</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Prior to controls install</w:t>
            </w:r>
          </w:p>
        </w:tc>
        <w:tc>
          <w:tcPr>
            <w:tcW w:type="dxa" w:w="19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Pending  ☐ Approved</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7</w:t>
            </w:r>
          </w:p>
        </w:tc>
        <w:tc>
          <w:tcPr>
            <w:tcW w:type="dxa" w:w="3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Start-up / commissioning report</w:t>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Contractor</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At completion</w:t>
            </w:r>
          </w:p>
        </w:tc>
        <w:tc>
          <w:tcPr>
            <w:tcW w:type="dxa" w:w="19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Pending  ☐ Submitted</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8</w:t>
            </w:r>
          </w:p>
        </w:tc>
        <w:tc>
          <w:tcPr>
            <w:tcW w:type="dxa" w:w="3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O&amp;M manuals and warranty documentation</w:t>
            </w:r>
          </w:p>
        </w:tc>
        <w:tc>
          <w:tcPr>
            <w:tcW w:type="dxa" w:w="21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Contractor</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At completion</w:t>
            </w:r>
          </w:p>
        </w:tc>
        <w:tc>
          <w:tcPr>
            <w:tcW w:type="dxa" w:w="19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Pending  ☐ Submitted</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9</w:t>
            </w:r>
          </w:p>
        </w:tc>
        <w:tc>
          <w:tcPr>
            <w:tcW w:type="dxa" w:w="3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As-built drawings (if included in scope)</w:t>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Contractor</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Within 30 days of completion</w:t>
            </w:r>
          </w:p>
        </w:tc>
        <w:tc>
          <w:tcPr>
            <w:tcW w:type="dxa" w:w="19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Pending  ☐ Submitted</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10</w:t>
            </w:r>
          </w:p>
        </w:tc>
        <w:tc>
          <w:tcPr>
            <w:tcW w:type="dxa" w:w="33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Permit and inspection documentation</w:t>
            </w:r>
          </w:p>
        </w:tc>
        <w:tc>
          <w:tcPr>
            <w:tcW w:type="dxa" w:w="21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Contractor / AHJ</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At completion</w:t>
            </w:r>
          </w:p>
        </w:tc>
        <w:tc>
          <w:tcPr>
            <w:tcW w:type="dxa" w:w="19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Pending  ☐ On File</w:t>
            </w:r>
          </w:p>
        </w:tc>
      </w:tr>
    </w:tbl>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6 — PROJECT SCHEDULE &amp; MILESTONES</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val="false"/>
          <w:bCs w:val="false"/>
          <w:i w:val="false"/>
          <w:iCs w:val="false"/>
          <w:caps w:val="false"/>
          <w:color w:val="1A1A2E"/>
          <w:sz w:val="20"/>
          <w:szCs w:val="20"/>
        </w:rPr>
        <w:t xml:space="preserve">The following schedule reflects estimated durations based on normal site conditions and material availability. Delays caused by Client, weather, permit hold, or supply chain disruptions may require schedule revision via written notice.</w:t>
      </w:r>
    </w:p>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600"/>
        <w:gridCol w:w="1440"/>
        <w:gridCol w:w="1440"/>
        <w:gridCol w:w="1440"/>
        <w:gridCol w:w="1320"/>
        <w:gridCol w:w="1080"/>
      </w:tblGrid>
      <w:tr>
        <w:trPr>
          <w:tblHeader/>
        </w:trPr>
        <w:tc>
          <w:tcPr>
            <w:tcW w:type="dxa" w:w="48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w:t>
            </w:r>
          </w:p>
        </w:tc>
        <w:tc>
          <w:tcPr>
            <w:tcW w:type="dxa" w:w="360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Milestone / Phase</w:t>
            </w:r>
          </w:p>
        </w:tc>
        <w:tc>
          <w:tcPr>
            <w:tcW w:type="dxa" w:w="144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Planned Start</w:t>
            </w:r>
          </w:p>
        </w:tc>
        <w:tc>
          <w:tcPr>
            <w:tcW w:type="dxa" w:w="144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Planned End</w:t>
            </w:r>
          </w:p>
        </w:tc>
        <w:tc>
          <w:tcPr>
            <w:tcW w:type="dxa" w:w="144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Est. Duration</w:t>
            </w:r>
          </w:p>
        </w:tc>
        <w:tc>
          <w:tcPr>
            <w:tcW w:type="dxa" w:w="132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Responsible</w:t>
            </w:r>
          </w:p>
        </w:tc>
        <w:tc>
          <w:tcPr>
            <w:tcW w:type="dxa" w:w="108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Status</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w:t>
            </w:r>
          </w:p>
        </w:tc>
        <w:tc>
          <w:tcPr>
            <w:tcW w:type="dxa" w:w="3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Client Authorization &amp; Deposit Received</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w:t>
            </w:r>
          </w:p>
        </w:tc>
        <w:tc>
          <w:tcPr>
            <w:tcW w:type="dxa" w:w="13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Client</w:t>
            </w:r>
          </w:p>
        </w:tc>
        <w:tc>
          <w:tcPr>
            <w:tcW w:type="dxa" w:w="10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2</w:t>
            </w:r>
          </w:p>
        </w:tc>
        <w:tc>
          <w:tcPr>
            <w:tcW w:type="dxa" w:w="36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Equipment Order Placed</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w:t>
            </w:r>
          </w:p>
        </w:tc>
        <w:tc>
          <w:tcPr>
            <w:tcW w:type="dxa" w:w="13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Contractor</w:t>
            </w:r>
          </w:p>
        </w:tc>
        <w:tc>
          <w:tcPr>
            <w:tcW w:type="dxa" w:w="10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3</w:t>
            </w:r>
          </w:p>
        </w:tc>
        <w:tc>
          <w:tcPr>
            <w:tcW w:type="dxa" w:w="3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Permit Application Submitted</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1–5 days</w:t>
            </w:r>
          </w:p>
        </w:tc>
        <w:tc>
          <w:tcPr>
            <w:tcW w:type="dxa" w:w="13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Contractor</w:t>
            </w:r>
          </w:p>
        </w:tc>
        <w:tc>
          <w:tcPr>
            <w:tcW w:type="dxa" w:w="10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4</w:t>
            </w:r>
          </w:p>
        </w:tc>
        <w:tc>
          <w:tcPr>
            <w:tcW w:type="dxa" w:w="36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Permit Issued</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Varies</w:t>
            </w:r>
          </w:p>
        </w:tc>
        <w:tc>
          <w:tcPr>
            <w:tcW w:type="dxa" w:w="13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AHJ</w:t>
            </w:r>
          </w:p>
        </w:tc>
        <w:tc>
          <w:tcPr>
            <w:tcW w:type="dxa" w:w="10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5</w:t>
            </w:r>
          </w:p>
        </w:tc>
        <w:tc>
          <w:tcPr>
            <w:tcW w:type="dxa" w:w="3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Equipment Delivery to Site</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Varies</w:t>
            </w:r>
          </w:p>
        </w:tc>
        <w:tc>
          <w:tcPr>
            <w:tcW w:type="dxa" w:w="13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Supplier</w:t>
            </w:r>
          </w:p>
        </w:tc>
        <w:tc>
          <w:tcPr>
            <w:tcW w:type="dxa" w:w="10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6</w:t>
            </w:r>
          </w:p>
        </w:tc>
        <w:tc>
          <w:tcPr>
            <w:tcW w:type="dxa" w:w="36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Site Preparation / Demo / Removal</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 days</w:t>
            </w:r>
          </w:p>
        </w:tc>
        <w:tc>
          <w:tcPr>
            <w:tcW w:type="dxa" w:w="13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Contractor</w:t>
            </w:r>
          </w:p>
        </w:tc>
        <w:tc>
          <w:tcPr>
            <w:tcW w:type="dxa" w:w="10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7</w:t>
            </w:r>
          </w:p>
        </w:tc>
        <w:tc>
          <w:tcPr>
            <w:tcW w:type="dxa" w:w="3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Rough-In — Ductwork &amp; Piping</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 days</w:t>
            </w:r>
          </w:p>
        </w:tc>
        <w:tc>
          <w:tcPr>
            <w:tcW w:type="dxa" w:w="13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Contractor</w:t>
            </w:r>
          </w:p>
        </w:tc>
        <w:tc>
          <w:tcPr>
            <w:tcW w:type="dxa" w:w="10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8</w:t>
            </w:r>
          </w:p>
        </w:tc>
        <w:tc>
          <w:tcPr>
            <w:tcW w:type="dxa" w:w="36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Rough-In — Electrical / Controls</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 days</w:t>
            </w:r>
          </w:p>
        </w:tc>
        <w:tc>
          <w:tcPr>
            <w:tcW w:type="dxa" w:w="13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Elec. Sub</w:t>
            </w:r>
          </w:p>
        </w:tc>
        <w:tc>
          <w:tcPr>
            <w:tcW w:type="dxa" w:w="10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9</w:t>
            </w:r>
          </w:p>
        </w:tc>
        <w:tc>
          <w:tcPr>
            <w:tcW w:type="dxa" w:w="3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Equipment Set &amp; Installation</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 days</w:t>
            </w:r>
          </w:p>
        </w:tc>
        <w:tc>
          <w:tcPr>
            <w:tcW w:type="dxa" w:w="13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Contractor</w:t>
            </w:r>
          </w:p>
        </w:tc>
        <w:tc>
          <w:tcPr>
            <w:tcW w:type="dxa" w:w="10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10</w:t>
            </w:r>
          </w:p>
        </w:tc>
        <w:tc>
          <w:tcPr>
            <w:tcW w:type="dxa" w:w="36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Refrigerant Piping &amp; Charge</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 days</w:t>
            </w:r>
          </w:p>
        </w:tc>
        <w:tc>
          <w:tcPr>
            <w:tcW w:type="dxa" w:w="13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Contractor</w:t>
            </w:r>
          </w:p>
        </w:tc>
        <w:tc>
          <w:tcPr>
            <w:tcW w:type="dxa" w:w="10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11</w:t>
            </w:r>
          </w:p>
        </w:tc>
        <w:tc>
          <w:tcPr>
            <w:tcW w:type="dxa" w:w="3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Controls Wiring &amp; Programming</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 days</w:t>
            </w:r>
          </w:p>
        </w:tc>
        <w:tc>
          <w:tcPr>
            <w:tcW w:type="dxa" w:w="13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Contractor</w:t>
            </w:r>
          </w:p>
        </w:tc>
        <w:tc>
          <w:tcPr>
            <w:tcW w:type="dxa" w:w="10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12</w:t>
            </w:r>
          </w:p>
        </w:tc>
        <w:tc>
          <w:tcPr>
            <w:tcW w:type="dxa" w:w="36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Start-Up &amp; Commissioning</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 days</w:t>
            </w:r>
          </w:p>
        </w:tc>
        <w:tc>
          <w:tcPr>
            <w:tcW w:type="dxa" w:w="13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Contractor</w:t>
            </w:r>
          </w:p>
        </w:tc>
        <w:tc>
          <w:tcPr>
            <w:tcW w:type="dxa" w:w="10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13</w:t>
            </w:r>
          </w:p>
        </w:tc>
        <w:tc>
          <w:tcPr>
            <w:tcW w:type="dxa" w:w="3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AHJ Inspection</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Varies</w:t>
            </w:r>
          </w:p>
        </w:tc>
        <w:tc>
          <w:tcPr>
            <w:tcW w:type="dxa" w:w="13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AHJ</w:t>
            </w:r>
          </w:p>
        </w:tc>
        <w:tc>
          <w:tcPr>
            <w:tcW w:type="dxa" w:w="10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14</w:t>
            </w:r>
          </w:p>
        </w:tc>
        <w:tc>
          <w:tcPr>
            <w:tcW w:type="dxa" w:w="36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Owner Training &amp; Turnover</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 day</w:t>
            </w:r>
          </w:p>
        </w:tc>
        <w:tc>
          <w:tcPr>
            <w:tcW w:type="dxa" w:w="13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Contractor</w:t>
            </w:r>
          </w:p>
        </w:tc>
        <w:tc>
          <w:tcPr>
            <w:tcW w:type="dxa" w:w="10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15</w:t>
            </w:r>
          </w:p>
        </w:tc>
        <w:tc>
          <w:tcPr>
            <w:tcW w:type="dxa" w:w="3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Final Punchlist &amp; Closeout</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 days</w:t>
            </w:r>
          </w:p>
        </w:tc>
        <w:tc>
          <w:tcPr>
            <w:tcW w:type="dxa" w:w="13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Contractor</w:t>
            </w:r>
          </w:p>
        </w:tc>
        <w:tc>
          <w:tcPr>
            <w:tcW w:type="dxa" w:w="10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w:t>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60"/>
      </w:pPr>
      <w:r>
        <w:rPr>
          <w:rFonts w:ascii="Arial" w:cs="Arial" w:eastAsia="Arial" w:hAnsi="Arial"/>
          <w:b/>
          <w:bCs/>
          <w:i w:val="false"/>
          <w:iCs w:val="false"/>
          <w:caps w:val="false"/>
          <w:color w:val="1B3A6B"/>
          <w:sz w:val="20"/>
          <w:szCs w:val="20"/>
        </w:rPr>
        <w:t xml:space="preserve">6.1  </w:t>
      </w:r>
      <w:r>
        <w:rPr>
          <w:rFonts w:ascii="Arial" w:cs="Arial" w:eastAsia="Arial" w:hAnsi="Arial"/>
          <w:b w:val="false"/>
          <w:bCs w:val="false"/>
          <w:i w:val="false"/>
          <w:iCs w:val="false"/>
          <w:caps w:val="false"/>
          <w:color w:val="1A1A2E"/>
          <w:sz w:val="20"/>
          <w:szCs w:val="20"/>
        </w:rPr>
        <w:t xml:space="preserve">Contractor shall provide written notice to Client if any milestone is expected to be delayed by more than [2] business days from the planned date.</w:t>
      </w:r>
    </w:p>
    <w:p>
      <w:pPr>
        <w:spacing w:before="60" w:after="60"/>
      </w:pPr>
      <w:r>
        <w:rPr>
          <w:rFonts w:ascii="Arial" w:cs="Arial" w:eastAsia="Arial" w:hAnsi="Arial"/>
          <w:b/>
          <w:bCs/>
          <w:i w:val="false"/>
          <w:iCs w:val="false"/>
          <w:caps w:val="false"/>
          <w:color w:val="1B3A6B"/>
          <w:sz w:val="20"/>
          <w:szCs w:val="20"/>
        </w:rPr>
        <w:t xml:space="preserve">6.2  </w:t>
      </w:r>
      <w:r>
        <w:rPr>
          <w:rFonts w:ascii="Arial" w:cs="Arial" w:eastAsia="Arial" w:hAnsi="Arial"/>
          <w:b w:val="false"/>
          <w:bCs w:val="false"/>
          <w:i w:val="false"/>
          <w:iCs w:val="false"/>
          <w:caps w:val="false"/>
          <w:color w:val="1A1A2E"/>
          <w:sz w:val="20"/>
          <w:szCs w:val="20"/>
        </w:rPr>
        <w:t xml:space="preserve">Client shall provide required access, approvals, and decisions within [2] business days of request to avoid schedule impact.</w:t>
      </w:r>
    </w:p>
    <w:p>
      <w:pPr>
        <w:spacing w:before="60" w:after="60"/>
      </w:pPr>
      <w:r>
        <w:rPr>
          <w:rFonts w:ascii="Arial" w:cs="Arial" w:eastAsia="Arial" w:hAnsi="Arial"/>
          <w:b/>
          <w:bCs/>
          <w:i w:val="false"/>
          <w:iCs w:val="false"/>
          <w:caps w:val="false"/>
          <w:color w:val="1B3A6B"/>
          <w:sz w:val="20"/>
          <w:szCs w:val="20"/>
        </w:rPr>
        <w:t xml:space="preserve">6.3  </w:t>
      </w:r>
      <w:r>
        <w:rPr>
          <w:rFonts w:ascii="Arial" w:cs="Arial" w:eastAsia="Arial" w:hAnsi="Arial"/>
          <w:b w:val="false"/>
          <w:bCs w:val="false"/>
          <w:i w:val="false"/>
          <w:iCs w:val="false"/>
          <w:caps w:val="false"/>
          <w:color w:val="1A1A2E"/>
          <w:sz w:val="20"/>
          <w:szCs w:val="20"/>
        </w:rPr>
        <w:t xml:space="preserve">Equipment lead times are subject to manufacturer availability. Contractor is not responsible for manufacturer delays. Schedule will be revised upon confirmed delivery date.</w:t>
      </w:r>
    </w:p>
    <w:p>
      <w:pPr>
        <w:spacing w:before="120" w:after="60"/>
      </w:pPr>
      <w:r>
        <w:rPr>
          <w:rFonts w:ascii="Arial" w:cs="Arial" w:eastAsia="Arial" w:hAnsi="Arial"/>
          <w:b w:val="false"/>
          <w:bCs w:val="false"/>
          <w:i w:val="false"/>
          <w:iCs w:val="false"/>
          <w:caps w:val="false"/>
          <w:color w:val="1A1A2E"/>
          <w:sz w:val="20"/>
          <w:szCs w:val="20"/>
        </w:rPr>
        <w:t xml:space="preserve"/>
      </w:r>
    </w:p>
    <w:p>
      <w:r>
        <w:br w:type="pag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7 — PRICING, PAYMENT SCHEDULE &amp; CHANGE ORDERS</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160" w:after="60"/>
      </w:pPr>
      <w:r>
        <w:rPr>
          <w:rFonts w:ascii="Arial" w:cs="Arial" w:eastAsia="Arial" w:hAnsi="Arial"/>
          <w:b/>
          <w:bCs/>
          <w:i w:val="false"/>
          <w:iCs w:val="false"/>
          <w:caps w:val="false"/>
          <w:color w:val="2E6DA4"/>
          <w:sz w:val="22"/>
          <w:szCs w:val="22"/>
        </w:rPr>
        <w:t xml:space="preserve">7.1  DETAILED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200"/>
        <w:gridCol w:w="960"/>
        <w:gridCol w:w="1200"/>
        <w:gridCol w:w="1200"/>
        <w:gridCol w:w="1320"/>
      </w:tblGrid>
      <w:tr>
        <w:trPr>
          <w:tblHeader/>
        </w:trPr>
        <w:tc>
          <w:tcPr>
            <w:tcW w:type="dxa" w:w="48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w:t>
            </w:r>
          </w:p>
        </w:tc>
        <w:tc>
          <w:tcPr>
            <w:tcW w:type="dxa" w:w="420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Line Item Description</w:t>
            </w:r>
          </w:p>
        </w:tc>
        <w:tc>
          <w:tcPr>
            <w:tcW w:type="dxa" w:w="96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Unit</w:t>
            </w:r>
          </w:p>
        </w:tc>
        <w:tc>
          <w:tcPr>
            <w:tcW w:type="dxa" w:w="120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Qty</w:t>
            </w:r>
          </w:p>
        </w:tc>
        <w:tc>
          <w:tcPr>
            <w:tcW w:type="dxa" w:w="120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Unit Price</w:t>
            </w:r>
          </w:p>
        </w:tc>
        <w:tc>
          <w:tcPr>
            <w:tcW w:type="dxa" w:w="132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Extended Price</w:t>
            </w:r>
          </w:p>
        </w:tc>
      </w:tr>
      <w:tr>
        <w:tc>
          <w:tcPr>
            <w:tcW w:type="dxa" w:w="9360"/>
            <w:gridSpan w:val="99"/>
            <w:tcBorders>
              <w:top w:val="single" w:color="2E6DA4" w:sz="2"/>
              <w:left w:val="single" w:color="2E6DA4" w:sz="2"/>
              <w:bottom w:val="single" w:color="2E6DA4" w:sz="2"/>
              <w:right w:val="single" w:color="2E6DA4" w:sz="2"/>
            </w:tcBorders>
            <w:shd w:fill="2E6DA4" w:val="clear"/>
            <w:tcMar>
              <w:top w:type="dxa" w:w="80"/>
              <w:left w:type="dxa" w:w="140"/>
              <w:bottom w:type="dxa" w:w="80"/>
              <w:right w:type="dxa" w:w="140"/>
            </w:tcMar>
          </w:tcPr>
          <w:p>
            <w:r>
              <w:rPr>
                <w:rFonts w:ascii="Arial" w:cs="Arial" w:eastAsia="Arial" w:hAnsi="Arial"/>
                <w:b/>
                <w:bCs/>
                <w:i w:val="false"/>
                <w:iCs w:val="false"/>
                <w:caps w:val="false"/>
                <w:color w:val="FFFFFF"/>
                <w:sz w:val="19"/>
                <w:szCs w:val="19"/>
              </w:rPr>
              <w:t xml:space="preserve">EQUIPMENT</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w:t>
            </w:r>
          </w:p>
        </w:tc>
        <w:tc>
          <w:tcPr>
            <w:tcW w:type="dxa" w:w="4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Primary HVAC Equipment — [Description]</w:t>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EA</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3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2</w:t>
            </w:r>
          </w:p>
        </w:tc>
        <w:tc>
          <w:tcPr>
            <w:tcW w:type="dxa" w:w="4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Secondary / Supplemental Equipment</w:t>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EA</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3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3</w:t>
            </w:r>
          </w:p>
        </w:tc>
        <w:tc>
          <w:tcPr>
            <w:tcW w:type="dxa" w:w="4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Accessories / Ancillary Equipment</w:t>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LS</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3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r>
      <w:tr>
        <w:tc>
          <w:tcPr>
            <w:tcW w:type="dxa" w:w="9360"/>
            <w:gridSpan w:val="99"/>
            <w:tcBorders>
              <w:top w:val="single" w:color="2E6DA4" w:sz="2"/>
              <w:left w:val="single" w:color="2E6DA4" w:sz="2"/>
              <w:bottom w:val="single" w:color="2E6DA4" w:sz="2"/>
              <w:right w:val="single" w:color="2E6DA4" w:sz="2"/>
            </w:tcBorders>
            <w:shd w:fill="2E6DA4" w:val="clear"/>
            <w:tcMar>
              <w:top w:type="dxa" w:w="80"/>
              <w:left w:type="dxa" w:w="140"/>
              <w:bottom w:type="dxa" w:w="80"/>
              <w:right w:type="dxa" w:w="140"/>
            </w:tcMar>
          </w:tcPr>
          <w:p>
            <w:r>
              <w:rPr>
                <w:rFonts w:ascii="Arial" w:cs="Arial" w:eastAsia="Arial" w:hAnsi="Arial"/>
                <w:b/>
                <w:bCs/>
                <w:i w:val="false"/>
                <w:iCs w:val="false"/>
                <w:caps w:val="false"/>
                <w:color w:val="FFFFFF"/>
                <w:sz w:val="19"/>
                <w:szCs w:val="19"/>
              </w:rPr>
              <w:t xml:space="preserve">LABOR</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4</w:t>
            </w:r>
          </w:p>
        </w:tc>
        <w:tc>
          <w:tcPr>
            <w:tcW w:type="dxa" w:w="4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Installation Labor — Equipment</w:t>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Hrs</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$______/hr</w:t>
            </w:r>
          </w:p>
        </w:tc>
        <w:tc>
          <w:tcPr>
            <w:tcW w:type="dxa" w:w="13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5</w:t>
            </w:r>
          </w:p>
        </w:tc>
        <w:tc>
          <w:tcPr>
            <w:tcW w:type="dxa" w:w="4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Installation Labor — Ductwork</w:t>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Hrs</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$______/hr</w:t>
            </w:r>
          </w:p>
        </w:tc>
        <w:tc>
          <w:tcPr>
            <w:tcW w:type="dxa" w:w="13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6</w:t>
            </w:r>
          </w:p>
        </w:tc>
        <w:tc>
          <w:tcPr>
            <w:tcW w:type="dxa" w:w="4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Installation Labor — Refrigerant Piping</w:t>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Hrs</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$______/hr</w:t>
            </w:r>
          </w:p>
        </w:tc>
        <w:tc>
          <w:tcPr>
            <w:tcW w:type="dxa" w:w="13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7</w:t>
            </w:r>
          </w:p>
        </w:tc>
        <w:tc>
          <w:tcPr>
            <w:tcW w:type="dxa" w:w="4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Installation Labor — Electrical / Controls</w:t>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Hrs</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$______/hr</w:t>
            </w:r>
          </w:p>
        </w:tc>
        <w:tc>
          <w:tcPr>
            <w:tcW w:type="dxa" w:w="13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8</w:t>
            </w:r>
          </w:p>
        </w:tc>
        <w:tc>
          <w:tcPr>
            <w:tcW w:type="dxa" w:w="4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Start-Up, Commissioning &amp; Training</w:t>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Hrs</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$______/hr</w:t>
            </w:r>
          </w:p>
        </w:tc>
        <w:tc>
          <w:tcPr>
            <w:tcW w:type="dxa" w:w="13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r>
      <w:tr>
        <w:tc>
          <w:tcPr>
            <w:tcW w:type="dxa" w:w="9360"/>
            <w:gridSpan w:val="99"/>
            <w:tcBorders>
              <w:top w:val="single" w:color="2E6DA4" w:sz="2"/>
              <w:left w:val="single" w:color="2E6DA4" w:sz="2"/>
              <w:bottom w:val="single" w:color="2E6DA4" w:sz="2"/>
              <w:right w:val="single" w:color="2E6DA4" w:sz="2"/>
            </w:tcBorders>
            <w:shd w:fill="2E6DA4" w:val="clear"/>
            <w:tcMar>
              <w:top w:type="dxa" w:w="80"/>
              <w:left w:type="dxa" w:w="140"/>
              <w:bottom w:type="dxa" w:w="80"/>
              <w:right w:type="dxa" w:w="140"/>
            </w:tcMar>
          </w:tcPr>
          <w:p>
            <w:r>
              <w:rPr>
                <w:rFonts w:ascii="Arial" w:cs="Arial" w:eastAsia="Arial" w:hAnsi="Arial"/>
                <w:b/>
                <w:bCs/>
                <w:i w:val="false"/>
                <w:iCs w:val="false"/>
                <w:caps w:val="false"/>
                <w:color w:val="FFFFFF"/>
                <w:sz w:val="19"/>
                <w:szCs w:val="19"/>
              </w:rPr>
              <w:t xml:space="preserve">MATERIALS &amp; CONSUMABLES</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9</w:t>
            </w:r>
          </w:p>
        </w:tc>
        <w:tc>
          <w:tcPr>
            <w:tcW w:type="dxa" w:w="4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Sheet Metal Ductwork &amp; Fittings</w:t>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LS</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3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10</w:t>
            </w:r>
          </w:p>
        </w:tc>
        <w:tc>
          <w:tcPr>
            <w:tcW w:type="dxa" w:w="4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Flexible Duct &amp; Insulation</w:t>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LF</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$______/LF</w:t>
            </w:r>
          </w:p>
        </w:tc>
        <w:tc>
          <w:tcPr>
            <w:tcW w:type="dxa" w:w="13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11</w:t>
            </w:r>
          </w:p>
        </w:tc>
        <w:tc>
          <w:tcPr>
            <w:tcW w:type="dxa" w:w="4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Refrigerant Piping (Copper ACR)</w:t>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LF</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$______/LF</w:t>
            </w:r>
          </w:p>
        </w:tc>
        <w:tc>
          <w:tcPr>
            <w:tcW w:type="dxa" w:w="13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12</w:t>
            </w:r>
          </w:p>
        </w:tc>
        <w:tc>
          <w:tcPr>
            <w:tcW w:type="dxa" w:w="4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Refrigerant — [Type] (___ lbs)</w:t>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LB</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$______/lb</w:t>
            </w:r>
          </w:p>
        </w:tc>
        <w:tc>
          <w:tcPr>
            <w:tcW w:type="dxa" w:w="13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13</w:t>
            </w:r>
          </w:p>
        </w:tc>
        <w:tc>
          <w:tcPr>
            <w:tcW w:type="dxa" w:w="4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Electrical Materials &amp; Control Wiring</w:t>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LS</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3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14</w:t>
            </w:r>
          </w:p>
        </w:tc>
        <w:tc>
          <w:tcPr>
            <w:tcW w:type="dxa" w:w="4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Miscellaneous Hardware &amp; Consumables</w:t>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LS</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3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r>
      <w:tr>
        <w:tc>
          <w:tcPr>
            <w:tcW w:type="dxa" w:w="9360"/>
            <w:gridSpan w:val="99"/>
            <w:tcBorders>
              <w:top w:val="single" w:color="2E6DA4" w:sz="2"/>
              <w:left w:val="single" w:color="2E6DA4" w:sz="2"/>
              <w:bottom w:val="single" w:color="2E6DA4" w:sz="2"/>
              <w:right w:val="single" w:color="2E6DA4" w:sz="2"/>
            </w:tcBorders>
            <w:shd w:fill="2E6DA4" w:val="clear"/>
            <w:tcMar>
              <w:top w:type="dxa" w:w="80"/>
              <w:left w:type="dxa" w:w="140"/>
              <w:bottom w:type="dxa" w:w="80"/>
              <w:right w:type="dxa" w:w="140"/>
            </w:tcMar>
          </w:tcPr>
          <w:p>
            <w:r>
              <w:rPr>
                <w:rFonts w:ascii="Arial" w:cs="Arial" w:eastAsia="Arial" w:hAnsi="Arial"/>
                <w:b/>
                <w:bCs/>
                <w:i w:val="false"/>
                <w:iCs w:val="false"/>
                <w:caps w:val="false"/>
                <w:color w:val="FFFFFF"/>
                <w:sz w:val="19"/>
                <w:szCs w:val="19"/>
              </w:rPr>
              <w:t xml:space="preserve">PERMIT, SUBCONTRACTOR &amp; OTHER</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15</w:t>
            </w:r>
          </w:p>
        </w:tc>
        <w:tc>
          <w:tcPr>
            <w:tcW w:type="dxa" w:w="4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Permit &amp; Inspection Fees (est.)</w:t>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LS</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3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16</w:t>
            </w:r>
          </w:p>
        </w:tc>
        <w:tc>
          <w:tcPr>
            <w:tcW w:type="dxa" w:w="4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Electrical Sub-Contractor</w:t>
            </w:r>
          </w:p>
        </w:tc>
        <w:tc>
          <w:tcPr>
            <w:tcW w:type="dxa" w:w="9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LS</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w:t>
            </w:r>
          </w:p>
        </w:tc>
        <w:tc>
          <w:tcPr>
            <w:tcW w:type="dxa" w:w="120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3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17</w:t>
            </w:r>
          </w:p>
        </w:tc>
        <w:tc>
          <w:tcPr>
            <w:tcW w:type="dxa" w:w="4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TAB / Balancing (if included)</w:t>
            </w:r>
          </w:p>
        </w:tc>
        <w:tc>
          <w:tcPr>
            <w:tcW w:type="dxa" w:w="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LS</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3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r>
      <w:tr>
        <w:tc>
          <w:tcPr>
            <w:tcW w:type="dxa" w:w="8040"/>
            <w:gridSpan w:val="5"/>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right"/>
            </w:pPr>
            <w:r>
              <w:rPr>
                <w:rFonts w:ascii="Arial" w:cs="Arial" w:eastAsia="Arial" w:hAnsi="Arial"/>
                <w:b/>
                <w:bCs/>
                <w:i w:val="false"/>
                <w:iCs w:val="false"/>
                <w:caps w:val="false"/>
                <w:color w:val="1B3A6B"/>
                <w:sz w:val="20"/>
                <w:szCs w:val="20"/>
              </w:rPr>
              <w:t xml:space="preserve">SUBTOTAL (before tax):</w:t>
            </w:r>
          </w:p>
        </w:tc>
        <w:tc>
          <w:tcPr>
            <w:tcW w:type="dxa" w:w="13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bCs/>
                <w:i w:val="false"/>
                <w:iCs w:val="false"/>
                <w:caps w:val="false"/>
                <w:color w:val="1A1A2E"/>
                <w:sz w:val="20"/>
                <w:szCs w:val="20"/>
              </w:rPr>
              <w:t xml:space="preserve">$__________</w:t>
            </w:r>
          </w:p>
        </w:tc>
      </w:tr>
      <w:tr>
        <w:tc>
          <w:tcPr>
            <w:tcW w:type="dxa" w:w="8040"/>
            <w:gridSpan w:val="5"/>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right"/>
            </w:pPr>
            <w:r>
              <w:rPr>
                <w:rFonts w:ascii="Arial" w:cs="Arial" w:eastAsia="Arial" w:hAnsi="Arial"/>
                <w:b/>
                <w:bCs/>
                <w:i w:val="false"/>
                <w:iCs w:val="false"/>
                <w:caps w:val="false"/>
                <w:color w:val="1B3A6B"/>
                <w:sz w:val="20"/>
                <w:szCs w:val="20"/>
              </w:rPr>
              <w:t xml:space="preserve">Sales Tax (___%):</w:t>
            </w:r>
          </w:p>
        </w:tc>
        <w:tc>
          <w:tcPr>
            <w:tcW w:type="dxa" w:w="13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center"/>
            </w:pPr>
            <w:r>
              <w:rPr>
                <w:rFonts w:ascii="Arial" w:cs="Arial" w:eastAsia="Arial" w:hAnsi="Arial"/>
                <w:b/>
                <w:bCs/>
                <w:i w:val="false"/>
                <w:iCs w:val="false"/>
                <w:caps w:val="false"/>
                <w:color w:val="1A1A2E"/>
                <w:sz w:val="20"/>
                <w:szCs w:val="20"/>
              </w:rPr>
              <w:t xml:space="preserve">$__________</w:t>
            </w:r>
          </w:p>
        </w:tc>
      </w:tr>
      <w:tr>
        <w:tc>
          <w:tcPr>
            <w:tcW w:type="dxa" w:w="8040"/>
            <w:gridSpan w:val="5"/>
            <w:tcBorders>
              <w:top w:val="single" w:color="2E6DA4" w:sz="2"/>
              <w:left w:val="single" w:color="2E6DA4" w:sz="2"/>
              <w:bottom w:val="single" w:color="2E6DA4" w:sz="2"/>
              <w:right w:val="single" w:color="2E6DA4" w:sz="2"/>
            </w:tcBorders>
            <w:shd w:fill="D6E4F0" w:val="clear"/>
            <w:tcMar>
              <w:top w:type="dxa" w:w="120"/>
              <w:left w:type="dxa" w:w="180"/>
              <w:bottom w:type="dxa" w:w="120"/>
              <w:right w:type="dxa" w:w="180"/>
            </w:tcMar>
          </w:tcPr>
          <w:p>
            <w:pPr>
              <w:jc w:val="right"/>
            </w:pPr>
            <w:r>
              <w:rPr>
                <w:rFonts w:ascii="Arial" w:cs="Arial" w:eastAsia="Arial" w:hAnsi="Arial"/>
                <w:b/>
                <w:bCs/>
                <w:i w:val="false"/>
                <w:iCs w:val="false"/>
                <w:caps w:val="false"/>
                <w:color w:val="1B3A6B"/>
                <w:sz w:val="22"/>
                <w:szCs w:val="22"/>
              </w:rPr>
              <w:t xml:space="preserve">TOTAL CONTRACT PRICE:</w:t>
            </w:r>
          </w:p>
        </w:tc>
        <w:tc>
          <w:tcPr>
            <w:tcW w:type="dxa" w:w="1320"/>
            <w:tcBorders>
              <w:top w:val="single" w:color="2E6DA4" w:sz="2"/>
              <w:left w:val="single" w:color="2E6DA4" w:sz="2"/>
              <w:bottom w:val="single" w:color="2E6DA4" w:sz="2"/>
              <w:right w:val="single" w:color="2E6DA4" w:sz="2"/>
            </w:tcBorders>
            <w:shd w:fill="D6E4F0" w:val="clear"/>
            <w:tcMar>
              <w:top w:type="dxa" w:w="120"/>
              <w:left w:type="dxa" w:w="180"/>
              <w:bottom w:type="dxa" w:w="120"/>
              <w:right w:type="dxa" w:w="180"/>
            </w:tcMar>
          </w:tcPr>
          <w:p>
            <w:pPr>
              <w:jc w:val="center"/>
            </w:pPr>
            <w:r>
              <w:rPr>
                <w:rFonts w:ascii="Arial" w:cs="Arial" w:eastAsia="Arial" w:hAnsi="Arial"/>
                <w:b/>
                <w:bCs/>
                <w:i w:val="false"/>
                <w:iCs w:val="false"/>
                <w:caps w:val="false"/>
                <w:color w:val="E07B00"/>
                <w:sz w:val="22"/>
                <w:szCs w:val="22"/>
              </w:rPr>
              <w:t xml:space="preserve">$__________</w:t>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160" w:after="60"/>
      </w:pPr>
      <w:r>
        <w:rPr>
          <w:rFonts w:ascii="Arial" w:cs="Arial" w:eastAsia="Arial" w:hAnsi="Arial"/>
          <w:b/>
          <w:bCs/>
          <w:i w:val="false"/>
          <w:iCs w:val="false"/>
          <w:caps w:val="false"/>
          <w:color w:val="2E6DA4"/>
          <w:sz w:val="22"/>
          <w:szCs w:val="22"/>
        </w:rPr>
        <w:t xml:space="preserve">7.2  PAYMENT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840"/>
        <w:gridCol w:w="1560"/>
        <w:gridCol w:w="1560"/>
        <w:gridCol w:w="1920"/>
      </w:tblGrid>
      <w:tr>
        <w:trPr>
          <w:tblHeader/>
        </w:trPr>
        <w:tc>
          <w:tcPr>
            <w:tcW w:type="dxa" w:w="48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w:t>
            </w:r>
          </w:p>
        </w:tc>
        <w:tc>
          <w:tcPr>
            <w:tcW w:type="dxa" w:w="384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Payment Milestone</w:t>
            </w:r>
          </w:p>
        </w:tc>
        <w:tc>
          <w:tcPr>
            <w:tcW w:type="dxa" w:w="156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 of Total</w:t>
            </w:r>
          </w:p>
        </w:tc>
        <w:tc>
          <w:tcPr>
            <w:tcW w:type="dxa" w:w="156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Amount Due</w:t>
            </w:r>
          </w:p>
        </w:tc>
        <w:tc>
          <w:tcPr>
            <w:tcW w:type="dxa" w:w="192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Due Date / Trigger</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w:t>
            </w:r>
          </w:p>
        </w:tc>
        <w:tc>
          <w:tcPr>
            <w:tcW w:type="dxa" w:w="38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Deposit — Upon Authorization &amp; Execution</w:t>
            </w:r>
          </w:p>
        </w:tc>
        <w:tc>
          <w:tcPr>
            <w:tcW w:type="dxa" w:w="1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[30]%</w:t>
            </w:r>
          </w:p>
        </w:tc>
        <w:tc>
          <w:tcPr>
            <w:tcW w:type="dxa" w:w="1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9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Upon signing</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2</w:t>
            </w:r>
          </w:p>
        </w:tc>
        <w:tc>
          <w:tcPr>
            <w:tcW w:type="dxa" w:w="38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Progress Payment — Equipment Delivered to Site</w:t>
            </w:r>
          </w:p>
        </w:tc>
        <w:tc>
          <w:tcPr>
            <w:tcW w:type="dxa" w:w="1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[30]%</w:t>
            </w:r>
          </w:p>
        </w:tc>
        <w:tc>
          <w:tcPr>
            <w:tcW w:type="dxa" w:w="1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9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Delivery confirmed</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3</w:t>
            </w:r>
          </w:p>
        </w:tc>
        <w:tc>
          <w:tcPr>
            <w:tcW w:type="dxa" w:w="38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Progress Payment — Rough-In Complete</w:t>
            </w:r>
          </w:p>
        </w:tc>
        <w:tc>
          <w:tcPr>
            <w:tcW w:type="dxa" w:w="1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[20]%</w:t>
            </w:r>
          </w:p>
        </w:tc>
        <w:tc>
          <w:tcPr>
            <w:tcW w:type="dxa" w:w="1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92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Prior to startup</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4</w:t>
            </w:r>
          </w:p>
        </w:tc>
        <w:tc>
          <w:tcPr>
            <w:tcW w:type="dxa" w:w="38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Final Payment — Substantial Completion</w:t>
            </w:r>
          </w:p>
        </w:tc>
        <w:tc>
          <w:tcPr>
            <w:tcW w:type="dxa" w:w="1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[20]%</w:t>
            </w:r>
          </w:p>
        </w:tc>
        <w:tc>
          <w:tcPr>
            <w:tcW w:type="dxa" w:w="156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$__________</w:t>
            </w:r>
          </w:p>
        </w:tc>
        <w:tc>
          <w:tcPr>
            <w:tcW w:type="dxa" w:w="192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Upon system operation</w:t>
            </w:r>
          </w:p>
        </w:tc>
      </w:tr>
    </w:tbl>
    <w:p>
      <w:pPr>
        <w:spacing w:before="80" w:after="40"/>
      </w:pPr>
      <w:r>
        <w:rPr>
          <w:rFonts w:ascii="Arial" w:cs="Arial" w:eastAsia="Arial" w:hAnsi="Arial"/>
          <w:b w:val="false"/>
          <w:bCs w:val="false"/>
          <w:i w:val="false"/>
          <w:iCs w:val="false"/>
          <w:caps w:val="false"/>
          <w:color w:val="1A1A2E"/>
          <w:sz w:val="20"/>
          <w:szCs w:val="20"/>
        </w:rPr>
        <w:t xml:space="preserve"/>
      </w:r>
    </w:p>
    <w:p>
      <w:pPr>
        <w:spacing w:before="160" w:after="60"/>
      </w:pPr>
      <w:r>
        <w:rPr>
          <w:rFonts w:ascii="Arial" w:cs="Arial" w:eastAsia="Arial" w:hAnsi="Arial"/>
          <w:b/>
          <w:bCs/>
          <w:i w:val="false"/>
          <w:iCs w:val="false"/>
          <w:caps w:val="false"/>
          <w:color w:val="2E6DA4"/>
          <w:sz w:val="22"/>
          <w:szCs w:val="22"/>
        </w:rPr>
        <w:t xml:space="preserve">7.3  CHANGE ORDER PROCEDURE</w:t>
      </w:r>
    </w:p>
    <w:p>
      <w:pPr>
        <w:spacing w:before="60" w:after="60"/>
      </w:pPr>
      <w:r>
        <w:rPr>
          <w:rFonts w:ascii="Arial" w:cs="Arial" w:eastAsia="Arial" w:hAnsi="Arial"/>
          <w:b/>
          <w:bCs/>
          <w:i w:val="false"/>
          <w:iCs w:val="false"/>
          <w:caps w:val="false"/>
          <w:color w:val="1B3A6B"/>
          <w:sz w:val="20"/>
          <w:szCs w:val="20"/>
        </w:rPr>
        <w:t xml:space="preserve">7.3.1  </w:t>
      </w:r>
      <w:r>
        <w:rPr>
          <w:rFonts w:ascii="Arial" w:cs="Arial" w:eastAsia="Arial" w:hAnsi="Arial"/>
          <w:b w:val="false"/>
          <w:bCs w:val="false"/>
          <w:i w:val="false"/>
          <w:iCs w:val="false"/>
          <w:caps w:val="false"/>
          <w:color w:val="1A1A2E"/>
          <w:sz w:val="20"/>
          <w:szCs w:val="20"/>
        </w:rPr>
        <w:t xml:space="preserve">Any work beyond the scope defined in Section 3 requires a written Change Order (CO) signed by both parties before work commences.</w:t>
      </w:r>
    </w:p>
    <w:p>
      <w:pPr>
        <w:spacing w:before="60" w:after="60"/>
      </w:pPr>
      <w:r>
        <w:rPr>
          <w:rFonts w:ascii="Arial" w:cs="Arial" w:eastAsia="Arial" w:hAnsi="Arial"/>
          <w:b/>
          <w:bCs/>
          <w:i w:val="false"/>
          <w:iCs w:val="false"/>
          <w:caps w:val="false"/>
          <w:color w:val="1B3A6B"/>
          <w:sz w:val="20"/>
          <w:szCs w:val="20"/>
        </w:rPr>
        <w:t xml:space="preserve">7.3.2  </w:t>
      </w:r>
      <w:r>
        <w:rPr>
          <w:rFonts w:ascii="Arial" w:cs="Arial" w:eastAsia="Arial" w:hAnsi="Arial"/>
          <w:b w:val="false"/>
          <w:bCs w:val="false"/>
          <w:i w:val="false"/>
          <w:iCs w:val="false"/>
          <w:caps w:val="false"/>
          <w:color w:val="1A1A2E"/>
          <w:sz w:val="20"/>
          <w:szCs w:val="20"/>
        </w:rPr>
        <w:t xml:space="preserve">Contractor shall submit a written CO proposal within [2] business days of identifying a scope change. CO shall describe the additional work, time impact, and price adjustment.</w:t>
      </w:r>
    </w:p>
    <w:p>
      <w:pPr>
        <w:spacing w:before="60" w:after="60"/>
      </w:pPr>
      <w:r>
        <w:rPr>
          <w:rFonts w:ascii="Arial" w:cs="Arial" w:eastAsia="Arial" w:hAnsi="Arial"/>
          <w:b/>
          <w:bCs/>
          <w:i w:val="false"/>
          <w:iCs w:val="false"/>
          <w:caps w:val="false"/>
          <w:color w:val="1B3A6B"/>
          <w:sz w:val="20"/>
          <w:szCs w:val="20"/>
        </w:rPr>
        <w:t xml:space="preserve">7.3.3  </w:t>
      </w:r>
      <w:r>
        <w:rPr>
          <w:rFonts w:ascii="Arial" w:cs="Arial" w:eastAsia="Arial" w:hAnsi="Arial"/>
          <w:b w:val="false"/>
          <w:bCs w:val="false"/>
          <w:i w:val="false"/>
          <w:iCs w:val="false"/>
          <w:caps w:val="false"/>
          <w:color w:val="1A1A2E"/>
          <w:sz w:val="20"/>
          <w:szCs w:val="20"/>
        </w:rPr>
        <w:t xml:space="preserve">Verbal authorizations for additional work must be confirmed in writing within [24] hours. Contractor may suspend additional work pending written authorization.</w:t>
      </w:r>
    </w:p>
    <w:p>
      <w:pPr>
        <w:spacing w:before="60" w:after="60"/>
      </w:pPr>
      <w:r>
        <w:rPr>
          <w:rFonts w:ascii="Arial" w:cs="Arial" w:eastAsia="Arial" w:hAnsi="Arial"/>
          <w:b/>
          <w:bCs/>
          <w:i w:val="false"/>
          <w:iCs w:val="false"/>
          <w:caps w:val="false"/>
          <w:color w:val="1B3A6B"/>
          <w:sz w:val="20"/>
          <w:szCs w:val="20"/>
        </w:rPr>
        <w:t xml:space="preserve">7.3.4  </w:t>
      </w:r>
      <w:r>
        <w:rPr>
          <w:rFonts w:ascii="Arial" w:cs="Arial" w:eastAsia="Arial" w:hAnsi="Arial"/>
          <w:b w:val="false"/>
          <w:bCs w:val="false"/>
          <w:i w:val="false"/>
          <w:iCs w:val="false"/>
          <w:caps w:val="false"/>
          <w:color w:val="1A1A2E"/>
          <w:sz w:val="20"/>
          <w:szCs w:val="20"/>
        </w:rPr>
        <w:t xml:space="preserve">Change orders that increase contract value by more than [10]% may require a revised payment schedule to be negotiated.</w:t>
      </w:r>
    </w:p>
    <w:p>
      <w:pPr>
        <w:spacing w:before="60" w:after="60"/>
      </w:pPr>
      <w:r>
        <w:rPr>
          <w:rFonts w:ascii="Arial" w:cs="Arial" w:eastAsia="Arial" w:hAnsi="Arial"/>
          <w:b/>
          <w:bCs/>
          <w:i w:val="false"/>
          <w:iCs w:val="false"/>
          <w:caps w:val="false"/>
          <w:color w:val="1B3A6B"/>
          <w:sz w:val="20"/>
          <w:szCs w:val="20"/>
        </w:rPr>
        <w:t xml:space="preserve">7.3.5  </w:t>
      </w:r>
      <w:r>
        <w:rPr>
          <w:rFonts w:ascii="Arial" w:cs="Arial" w:eastAsia="Arial" w:hAnsi="Arial"/>
          <w:b w:val="false"/>
          <w:bCs w:val="false"/>
          <w:i w:val="false"/>
          <w:iCs w:val="false"/>
          <w:caps w:val="false"/>
          <w:color w:val="1A1A2E"/>
          <w:sz w:val="20"/>
          <w:szCs w:val="20"/>
        </w:rPr>
        <w:t xml:space="preserve">Time and material (T&amp;M) change orders shall be documented with daily field reports signed by Client's representative.</w:t>
      </w:r>
    </w:p>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8 — QUALITY CONTROL &amp; INSPECTIONS</w:t>
      </w:r>
    </w:p>
    <w:p>
      <w:pPr>
        <w:spacing w:before="80" w:after="40"/>
      </w:pPr>
      <w:r>
        <w:rPr>
          <w:rFonts w:ascii="Arial" w:cs="Arial" w:eastAsia="Arial" w:hAnsi="Arial"/>
          <w:b w:val="false"/>
          <w:bCs w:val="false"/>
          <w:i w:val="false"/>
          <w:iCs w:val="false"/>
          <w:cap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840"/>
        <w:gridCol w:w="1680"/>
        <w:gridCol w:w="1680"/>
        <w:gridCol w:w="1680"/>
      </w:tblGrid>
      <w:tr>
        <w:trPr>
          <w:tblHeader/>
        </w:trPr>
        <w:tc>
          <w:tcPr>
            <w:tcW w:type="dxa" w:w="48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w:t>
            </w:r>
          </w:p>
        </w:tc>
        <w:tc>
          <w:tcPr>
            <w:tcW w:type="dxa" w:w="384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Inspection / QC Checkpoint</w:t>
            </w:r>
          </w:p>
        </w:tc>
        <w:tc>
          <w:tcPr>
            <w:tcW w:type="dxa" w:w="168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Responsible Party</w:t>
            </w:r>
          </w:p>
        </w:tc>
        <w:tc>
          <w:tcPr>
            <w:tcW w:type="dxa" w:w="168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Timing</w:t>
            </w:r>
          </w:p>
        </w:tc>
        <w:tc>
          <w:tcPr>
            <w:tcW w:type="dxa" w:w="1680"/>
            <w:tcBorders>
              <w:top w:val="single" w:color="2E6DA4" w:sz="2"/>
              <w:left w:val="single" w:color="2E6DA4" w:sz="2"/>
              <w:bottom w:val="single" w:color="2E6DA4" w:sz="2"/>
              <w:right w:val="single" w:color="2E6DA4" w:sz="2"/>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aps w:val="false"/>
                <w:color w:val="FFFFFF"/>
                <w:sz w:val="18"/>
                <w:szCs w:val="18"/>
              </w:rPr>
              <w:t xml:space="preserve">Sign-Off Required</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w:t>
            </w:r>
          </w:p>
        </w:tc>
        <w:tc>
          <w:tcPr>
            <w:tcW w:type="dxa" w:w="38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Duct rough-in — size, routing, and insulation</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Contractor</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Before cover-up</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Contractor  ☐ Client</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2</w:t>
            </w:r>
          </w:p>
        </w:tc>
        <w:tc>
          <w:tcPr>
            <w:tcW w:type="dxa" w:w="38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Refrigerant piping — leak test (nitrogen)</w:t>
            </w:r>
          </w:p>
        </w:tc>
        <w:tc>
          <w:tcPr>
            <w:tcW w:type="dxa" w:w="16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Contractor</w:t>
            </w:r>
          </w:p>
        </w:tc>
        <w:tc>
          <w:tcPr>
            <w:tcW w:type="dxa" w:w="16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Before insulation</w:t>
            </w:r>
          </w:p>
        </w:tc>
        <w:tc>
          <w:tcPr>
            <w:tcW w:type="dxa" w:w="16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Contractor</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3</w:t>
            </w:r>
          </w:p>
        </w:tc>
        <w:tc>
          <w:tcPr>
            <w:tcW w:type="dxa" w:w="38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Refrigerant system — evacuation to &lt;500 microns</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Contractor</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Before charge</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Contractor</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4</w:t>
            </w:r>
          </w:p>
        </w:tc>
        <w:tc>
          <w:tcPr>
            <w:tcW w:type="dxa" w:w="38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Electrical — continuity and polarity check</w:t>
            </w:r>
          </w:p>
        </w:tc>
        <w:tc>
          <w:tcPr>
            <w:tcW w:type="dxa" w:w="16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Elec. Sub / Contractor</w:t>
            </w:r>
          </w:p>
        </w:tc>
        <w:tc>
          <w:tcPr>
            <w:tcW w:type="dxa" w:w="16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Before energize</w:t>
            </w:r>
          </w:p>
        </w:tc>
        <w:tc>
          <w:tcPr>
            <w:tcW w:type="dxa" w:w="16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Elec. Sub</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5</w:t>
            </w:r>
          </w:p>
        </w:tc>
        <w:tc>
          <w:tcPr>
            <w:tcW w:type="dxa" w:w="38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Equipment set — level, clearance, and anchorage</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Contractor</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Before start-up</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Contractor</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6</w:t>
            </w:r>
          </w:p>
        </w:tc>
        <w:tc>
          <w:tcPr>
            <w:tcW w:type="dxa" w:w="38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Controls wiring — point-to-point verification</w:t>
            </w:r>
          </w:p>
        </w:tc>
        <w:tc>
          <w:tcPr>
            <w:tcW w:type="dxa" w:w="16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Contractor</w:t>
            </w:r>
          </w:p>
        </w:tc>
        <w:tc>
          <w:tcPr>
            <w:tcW w:type="dxa" w:w="16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Before start-up</w:t>
            </w:r>
          </w:p>
        </w:tc>
        <w:tc>
          <w:tcPr>
            <w:tcW w:type="dxa" w:w="16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Contractor</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7</w:t>
            </w:r>
          </w:p>
        </w:tc>
        <w:tc>
          <w:tcPr>
            <w:tcW w:type="dxa" w:w="38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Manufacturer start-up checklist</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Contractor / Mfr.</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At startup</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Contractor  ☐ Mfr.</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8</w:t>
            </w:r>
          </w:p>
        </w:tc>
        <w:tc>
          <w:tcPr>
            <w:tcW w:type="dxa" w:w="38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AHJ rough-in inspection (if required)</w:t>
            </w:r>
          </w:p>
        </w:tc>
        <w:tc>
          <w:tcPr>
            <w:tcW w:type="dxa" w:w="16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AHJ / Contractor</w:t>
            </w:r>
          </w:p>
        </w:tc>
        <w:tc>
          <w:tcPr>
            <w:tcW w:type="dxa" w:w="16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Per permit schedule</w:t>
            </w:r>
          </w:p>
        </w:tc>
        <w:tc>
          <w:tcPr>
            <w:tcW w:type="dxa" w:w="16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AHJ</w:t>
            </w:r>
          </w:p>
        </w:tc>
      </w:tr>
      <w:tr>
        <w:tc>
          <w:tcPr>
            <w:tcW w:type="dxa" w:w="4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9</w:t>
            </w:r>
          </w:p>
        </w:tc>
        <w:tc>
          <w:tcPr>
            <w:tcW w:type="dxa" w:w="38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AHJ final inspection and sign-off</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AHJ / Contractor</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At completion</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AHJ</w:t>
            </w:r>
          </w:p>
        </w:tc>
      </w:tr>
      <w:tr>
        <w:tc>
          <w:tcPr>
            <w:tcW w:type="dxa" w:w="4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10</w:t>
            </w:r>
          </w:p>
        </w:tc>
        <w:tc>
          <w:tcPr>
            <w:tcW w:type="dxa" w:w="384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Client walkthrough and acceptance</w:t>
            </w:r>
          </w:p>
        </w:tc>
        <w:tc>
          <w:tcPr>
            <w:tcW w:type="dxa" w:w="16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Client / Contractor</w:t>
            </w:r>
          </w:p>
        </w:tc>
        <w:tc>
          <w:tcPr>
            <w:tcW w:type="dxa" w:w="16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At completion</w:t>
            </w:r>
          </w:p>
        </w:tc>
        <w:tc>
          <w:tcPr>
            <w:tcW w:type="dxa" w:w="1680"/>
            <w:tcBorders>
              <w:top w:val="single" w:color="D0D7DE" w:sz="1"/>
              <w:left w:val="single" w:color="D0D7DE" w:sz="1"/>
              <w:bottom w:val="single" w:color="D0D7DE" w:sz="1"/>
              <w:right w:val="single" w:color="D0D7DE" w:sz="1"/>
            </w:tcBorders>
            <w:shd w:fill="F4F6F8" w:val="clear"/>
            <w:tcMar>
              <w:top w:type="dxa" w:w="80"/>
              <w:left w:type="dxa" w:w="140"/>
              <w:bottom w:type="dxa" w:w="80"/>
              <w:right w:type="dxa" w:w="140"/>
            </w:tcMar>
          </w:tcPr>
          <w:p>
            <w:pPr>
              <w:jc w:val="left"/>
            </w:pPr>
            <w:r>
              <w:rPr>
                <w:rFonts w:ascii="Arial" w:cs="Arial" w:eastAsia="Arial" w:hAnsi="Arial"/>
                <w:b w:val="false"/>
                <w:bCs w:val="false"/>
                <w:i w:val="false"/>
                <w:iCs w:val="false"/>
                <w:caps w:val="false"/>
                <w:color w:val="1A1A2E"/>
                <w:sz w:val="20"/>
                <w:szCs w:val="20"/>
              </w:rPr>
              <w:t xml:space="preserve">☐ Client  ☐ Contractor</w:t>
            </w:r>
          </w:p>
        </w:tc>
      </w:tr>
    </w:tbl>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4" w:space="1"/>
        </w:pBdr>
        <w:shd w:fill="1B3A6B" w:val="clear"/>
        <w:spacing w:before="280" w:after="100"/>
      </w:pPr>
      <w:r>
        <w:rPr>
          <w:rFonts w:ascii="Arial" w:cs="Arial" w:eastAsia="Arial" w:hAnsi="Arial"/>
          <w:b/>
          <w:bCs/>
          <w:i w:val="false"/>
          <w:iCs w:val="false"/>
          <w:caps w:val="false"/>
          <w:color w:val="FFFFFF"/>
          <w:sz w:val="26"/>
          <w:szCs w:val="26"/>
        </w:rPr>
        <w:t xml:space="preserve">  ✍️  SECTION 9 — AUTHORIZATION TO PROCEED</w:t>
      </w:r>
    </w:p>
    <w:p>
      <w:pPr>
        <w:spacing w:before="80" w:after="40"/>
      </w:pPr>
      <w:r>
        <w:rPr>
          <w:rFonts w:ascii="Arial" w:cs="Arial" w:eastAsia="Arial" w:hAnsi="Arial"/>
          <w:b w:val="false"/>
          <w:bCs w:val="false"/>
          <w:i w:val="false"/>
          <w:iCs w:val="false"/>
          <w:caps w:val="false"/>
          <w:color w:val="1A1A2E"/>
          <w:sz w:val="20"/>
          <w:szCs w:val="20"/>
        </w:rPr>
        <w:t xml:space="preserve"/>
      </w:r>
    </w:p>
    <w:p>
      <w:pPr>
        <w:spacing w:before="60" w:after="120"/>
      </w:pPr>
      <w:r>
        <w:rPr>
          <w:rFonts w:ascii="Arial" w:cs="Arial" w:eastAsia="Arial" w:hAnsi="Arial"/>
          <w:b/>
          <w:bCs/>
          <w:i w:val="false"/>
          <w:iCs w:val="false"/>
          <w:caps w:val="false"/>
          <w:color w:val="1B3A6B"/>
          <w:sz w:val="20"/>
          <w:szCs w:val="20"/>
        </w:rPr>
        <w:t xml:space="preserve">BY SIGNING BELOW</w:t>
      </w:r>
      <w:r>
        <w:rPr>
          <w:rFonts w:ascii="Arial" w:cs="Arial" w:eastAsia="Arial" w:hAnsi="Arial"/>
          <w:b w:val="false"/>
          <w:bCs w:val="false"/>
          <w:i w:val="false"/>
          <w:iCs w:val="false"/>
          <w:caps w:val="false"/>
          <w:color w:val="1A1A2E"/>
          <w:sz w:val="20"/>
          <w:szCs w:val="20"/>
        </w:rPr>
        <w:t xml:space="preserve">, Client authorizes Contractor to proceed with the work described in this Scope of Work at the price and schedule identified herein. Client confirms they have reviewed and understood all sections of this document, including the scope, exclusions, payment terms, and change order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6DA4" w:sz="2"/>
              <w:left w:val="single" w:color="2E6DA4" w:sz="2"/>
              <w:bottom w:val="single" w:color="2E6DA4" w:sz="2"/>
              <w:right w:val="single" w:color="2E6DA4" w:sz="2"/>
            </w:tcBorders>
            <w:shd w:fill="1B3A6B" w:val="clear"/>
            <w:tcMar>
              <w:top w:type="dxa" w:w="120"/>
              <w:left w:type="dxa" w:w="180"/>
              <w:bottom w:type="dxa" w:w="120"/>
              <w:right w:type="dxa" w:w="180"/>
            </w:tcMar>
          </w:tcPr>
          <w:p>
            <w:r>
              <w:rPr>
                <w:rFonts w:ascii="Arial" w:cs="Arial" w:eastAsia="Arial" w:hAnsi="Arial"/>
                <w:b/>
                <w:bCs/>
                <w:i w:val="false"/>
                <w:iCs w:val="false"/>
                <w:caps w:val="false"/>
                <w:color w:val="FFFFFF"/>
                <w:sz w:val="20"/>
                <w:szCs w:val="20"/>
              </w:rPr>
              <w:t xml:space="preserve">CONTRACTOR</w:t>
            </w:r>
          </w:p>
        </w:tc>
        <w:tc>
          <w:tcPr>
            <w:tcW w:type="dxa" w:w="4680"/>
            <w:tcBorders>
              <w:top w:val="single" w:color="2E6DA4" w:sz="2"/>
              <w:left w:val="single" w:color="2E6DA4" w:sz="2"/>
              <w:bottom w:val="single" w:color="2E6DA4" w:sz="2"/>
              <w:right w:val="single" w:color="2E6DA4" w:sz="2"/>
            </w:tcBorders>
            <w:shd w:fill="1B3A6B" w:val="clear"/>
            <w:tcMar>
              <w:top w:type="dxa" w:w="120"/>
              <w:left w:type="dxa" w:w="180"/>
              <w:bottom w:type="dxa" w:w="120"/>
              <w:right w:type="dxa" w:w="180"/>
            </w:tcMar>
          </w:tcPr>
          <w:p>
            <w:r>
              <w:rPr>
                <w:rFonts w:ascii="Arial" w:cs="Arial" w:eastAsia="Arial" w:hAnsi="Arial"/>
                <w:b/>
                <w:bCs/>
                <w:i w:val="false"/>
                <w:iCs w:val="false"/>
                <w:caps w:val="false"/>
                <w:color w:val="FFFFFF"/>
                <w:sz w:val="20"/>
                <w:szCs w:val="20"/>
              </w:rPr>
              <w:t xml:space="preserve">CLIENT — AUTHORIZED TO PROCEED</w:t>
            </w:r>
          </w:p>
        </w:tc>
      </w:tr>
      <w:tr>
        <w:tc>
          <w:tcPr>
            <w:tcW w:type="dxa" w:w="4680"/>
            <w:tcBorders>
              <w:top w:val="single" w:color="D0D7DE" w:sz="1"/>
              <w:left w:val="single" w:color="D0D7DE" w:sz="1"/>
              <w:bottom w:val="single" w:color="D0D7DE" w:sz="1"/>
              <w:right w:val="single" w:color="D0D7DE" w:sz="1"/>
            </w:tcBorders>
            <w:shd w:fill="FFFFFF" w:val="clear"/>
            <w:tcMar>
              <w:top w:type="dxa" w:w="260"/>
              <w:left w:type="dxa" w:w="180"/>
              <w:bottom w:type="dxa" w:w="260"/>
              <w:right w:type="dxa" w:w="180"/>
            </w:tcMar>
          </w:tcPr>
          <w:p>
            <w:r>
              <w:rPr>
                <w:rFonts w:ascii="Arial" w:cs="Arial" w:eastAsia="Arial" w:hAnsi="Arial"/>
                <w:b/>
                <w:bCs/>
                <w:i w:val="false"/>
                <w:iCs w:val="false"/>
                <w:caps w:val="false"/>
                <w:color w:val="1B3A6B"/>
                <w:sz w:val="20"/>
                <w:szCs w:val="20"/>
              </w:rPr>
              <w:t xml:space="preserve">Authorized Signature:  </w:t>
            </w:r>
            <w:r>
              <w:rPr>
                <w:rFonts w:ascii="Arial" w:cs="Arial" w:eastAsia="Arial" w:hAnsi="Arial"/>
                <w:b w:val="false"/>
                <w:bCs w:val="false"/>
                <w:i w:val="false"/>
                <w:iCs w:val="false"/>
                <w:caps w:val="false"/>
                <w:color w:val="1A1A2E"/>
                <w:sz w:val="20"/>
                <w:szCs w:val="20"/>
              </w:rPr>
              <w:t xml:space="preserve">____________________________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260"/>
              <w:left w:type="dxa" w:w="180"/>
              <w:bottom w:type="dxa" w:w="260"/>
              <w:right w:type="dxa" w:w="180"/>
            </w:tcMar>
          </w:tcPr>
          <w:p>
            <w:r>
              <w:rPr>
                <w:rFonts w:ascii="Arial" w:cs="Arial" w:eastAsia="Arial" w:hAnsi="Arial"/>
                <w:b/>
                <w:bCs/>
                <w:i w:val="false"/>
                <w:iCs w:val="false"/>
                <w:caps w:val="false"/>
                <w:color w:val="1B3A6B"/>
                <w:sz w:val="20"/>
                <w:szCs w:val="20"/>
              </w:rPr>
              <w:t xml:space="preserve">Authorized Signature:  </w:t>
            </w:r>
            <w:r>
              <w:rPr>
                <w:rFonts w:ascii="Arial" w:cs="Arial" w:eastAsia="Arial" w:hAnsi="Arial"/>
                <w:b w:val="false"/>
                <w:bCs w:val="false"/>
                <w:i w:val="false"/>
                <w:iCs w:val="false"/>
                <w:caps w:val="false"/>
                <w:color w:val="1A1A2E"/>
                <w:sz w:val="20"/>
                <w:szCs w:val="20"/>
              </w:rPr>
              <w:t xml:space="preserve">____________________________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260"/>
              <w:left w:type="dxa" w:w="180"/>
              <w:bottom w:type="dxa" w:w="260"/>
              <w:right w:type="dxa" w:w="180"/>
            </w:tcMar>
          </w:tcPr>
          <w:p>
            <w:r>
              <w:rPr>
                <w:rFonts w:ascii="Arial" w:cs="Arial" w:eastAsia="Arial" w:hAnsi="Arial"/>
                <w:b/>
                <w:bCs/>
                <w:i w:val="false"/>
                <w:iCs w:val="false"/>
                <w:caps w:val="false"/>
                <w:color w:val="1B3A6B"/>
                <w:sz w:val="20"/>
                <w:szCs w:val="20"/>
              </w:rPr>
              <w:t xml:space="preserve">Printed Name:  </w:t>
            </w:r>
            <w:r>
              <w:rPr>
                <w:rFonts w:ascii="Arial" w:cs="Arial" w:eastAsia="Arial" w:hAnsi="Arial"/>
                <w:b w:val="false"/>
                <w:bCs w:val="false"/>
                <w:i w:val="false"/>
                <w:iCs w:val="false"/>
                <w:caps w:val="false"/>
                <w:color w:val="1A1A2E"/>
                <w:sz w:val="20"/>
                <w:szCs w:val="20"/>
              </w:rPr>
              <w:t xml:space="preserve">____________________________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260"/>
              <w:left w:type="dxa" w:w="180"/>
              <w:bottom w:type="dxa" w:w="260"/>
              <w:right w:type="dxa" w:w="180"/>
            </w:tcMar>
          </w:tcPr>
          <w:p>
            <w:r>
              <w:rPr>
                <w:rFonts w:ascii="Arial" w:cs="Arial" w:eastAsia="Arial" w:hAnsi="Arial"/>
                <w:b/>
                <w:bCs/>
                <w:i w:val="false"/>
                <w:iCs w:val="false"/>
                <w:caps w:val="false"/>
                <w:color w:val="1B3A6B"/>
                <w:sz w:val="20"/>
                <w:szCs w:val="20"/>
              </w:rPr>
              <w:t xml:space="preserve">Printed Name:  </w:t>
            </w:r>
            <w:r>
              <w:rPr>
                <w:rFonts w:ascii="Arial" w:cs="Arial" w:eastAsia="Arial" w:hAnsi="Arial"/>
                <w:b w:val="false"/>
                <w:bCs w:val="false"/>
                <w:i w:val="false"/>
                <w:iCs w:val="false"/>
                <w:caps w:val="false"/>
                <w:color w:val="1A1A2E"/>
                <w:sz w:val="20"/>
                <w:szCs w:val="20"/>
              </w:rPr>
              <w:t xml:space="preserve">____________________________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260"/>
              <w:left w:type="dxa" w:w="180"/>
              <w:bottom w:type="dxa" w:w="260"/>
              <w:right w:type="dxa" w:w="180"/>
            </w:tcMar>
          </w:tcPr>
          <w:p>
            <w:r>
              <w:rPr>
                <w:rFonts w:ascii="Arial" w:cs="Arial" w:eastAsia="Arial" w:hAnsi="Arial"/>
                <w:b/>
                <w:bCs/>
                <w:i w:val="false"/>
                <w:iCs w:val="false"/>
                <w:caps w:val="false"/>
                <w:color w:val="1B3A6B"/>
                <w:sz w:val="20"/>
                <w:szCs w:val="20"/>
              </w:rPr>
              <w:t xml:space="preserve">Title:  </w:t>
            </w:r>
            <w:r>
              <w:rPr>
                <w:rFonts w:ascii="Arial" w:cs="Arial" w:eastAsia="Arial" w:hAnsi="Arial"/>
                <w:b w:val="false"/>
                <w:bCs w:val="false"/>
                <w:i w:val="false"/>
                <w:iCs w:val="false"/>
                <w:caps w:val="false"/>
                <w:color w:val="1A1A2E"/>
                <w:sz w:val="20"/>
                <w:szCs w:val="20"/>
              </w:rPr>
              <w:t xml:space="preserve">____________________________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260"/>
              <w:left w:type="dxa" w:w="180"/>
              <w:bottom w:type="dxa" w:w="260"/>
              <w:right w:type="dxa" w:w="180"/>
            </w:tcMar>
          </w:tcPr>
          <w:p>
            <w:r>
              <w:rPr>
                <w:rFonts w:ascii="Arial" w:cs="Arial" w:eastAsia="Arial" w:hAnsi="Arial"/>
                <w:b/>
                <w:bCs/>
                <w:i w:val="false"/>
                <w:iCs w:val="false"/>
                <w:caps w:val="false"/>
                <w:color w:val="1B3A6B"/>
                <w:sz w:val="20"/>
                <w:szCs w:val="20"/>
              </w:rPr>
              <w:t xml:space="preserve">Title:  </w:t>
            </w:r>
            <w:r>
              <w:rPr>
                <w:rFonts w:ascii="Arial" w:cs="Arial" w:eastAsia="Arial" w:hAnsi="Arial"/>
                <w:b w:val="false"/>
                <w:bCs w:val="false"/>
                <w:i w:val="false"/>
                <w:iCs w:val="false"/>
                <w:caps w:val="false"/>
                <w:color w:val="1A1A2E"/>
                <w:sz w:val="20"/>
                <w:szCs w:val="20"/>
              </w:rPr>
              <w:t xml:space="preserve">____________________________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260"/>
              <w:left w:type="dxa" w:w="180"/>
              <w:bottom w:type="dxa" w:w="260"/>
              <w:right w:type="dxa" w:w="180"/>
            </w:tcMar>
          </w:tcPr>
          <w:p>
            <w:r>
              <w:rPr>
                <w:rFonts w:ascii="Arial" w:cs="Arial" w:eastAsia="Arial" w:hAnsi="Arial"/>
                <w:b/>
                <w:bCs/>
                <w:i w:val="false"/>
                <w:iCs w:val="false"/>
                <w:caps w:val="false"/>
                <w:color w:val="1B3A6B"/>
                <w:sz w:val="20"/>
                <w:szCs w:val="20"/>
              </w:rPr>
              <w:t xml:space="preserve">Date:  </w:t>
            </w:r>
            <w:r>
              <w:rPr>
                <w:rFonts w:ascii="Arial" w:cs="Arial" w:eastAsia="Arial" w:hAnsi="Arial"/>
                <w:b w:val="false"/>
                <w:bCs w:val="false"/>
                <w:i w:val="false"/>
                <w:iCs w:val="false"/>
                <w:caps w:val="false"/>
                <w:color w:val="1A1A2E"/>
                <w:sz w:val="20"/>
                <w:szCs w:val="20"/>
              </w:rPr>
              <w:t xml:space="preserve">____________________________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260"/>
              <w:left w:type="dxa" w:w="180"/>
              <w:bottom w:type="dxa" w:w="260"/>
              <w:right w:type="dxa" w:w="180"/>
            </w:tcMar>
          </w:tcPr>
          <w:p>
            <w:r>
              <w:rPr>
                <w:rFonts w:ascii="Arial" w:cs="Arial" w:eastAsia="Arial" w:hAnsi="Arial"/>
                <w:b/>
                <w:bCs/>
                <w:i w:val="false"/>
                <w:iCs w:val="false"/>
                <w:caps w:val="false"/>
                <w:color w:val="1B3A6B"/>
                <w:sz w:val="20"/>
                <w:szCs w:val="20"/>
              </w:rPr>
              <w:t xml:space="preserve">Date Authorized:  </w:t>
            </w:r>
            <w:r>
              <w:rPr>
                <w:rFonts w:ascii="Arial" w:cs="Arial" w:eastAsia="Arial" w:hAnsi="Arial"/>
                <w:b w:val="false"/>
                <w:bCs w:val="false"/>
                <w:i w:val="false"/>
                <w:iCs w:val="false"/>
                <w:caps w:val="false"/>
                <w:color w:val="1A1A2E"/>
                <w:sz w:val="20"/>
                <w:szCs w:val="20"/>
              </w:rPr>
              <w:t xml:space="preserve">____________________________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260"/>
              <w:left w:type="dxa" w:w="180"/>
              <w:bottom w:type="dxa" w:w="260"/>
              <w:right w:type="dxa" w:w="180"/>
            </w:tcMar>
          </w:tcPr>
          <w:p>
            <w:r>
              <w:rPr>
                <w:rFonts w:ascii="Arial" w:cs="Arial" w:eastAsia="Arial" w:hAnsi="Arial"/>
                <w:b/>
                <w:bCs/>
                <w:i w:val="false"/>
                <w:iCs w:val="false"/>
                <w:caps w:val="false"/>
                <w:color w:val="1B3A6B"/>
                <w:sz w:val="20"/>
                <w:szCs w:val="20"/>
              </w:rPr>
              <w:t xml:space="preserve">SOW Version / Revision:  </w:t>
            </w:r>
            <w:r>
              <w:rPr>
                <w:rFonts w:ascii="Arial" w:cs="Arial" w:eastAsia="Arial" w:hAnsi="Arial"/>
                <w:b w:val="false"/>
                <w:bCs w:val="false"/>
                <w:i w:val="false"/>
                <w:iCs w:val="false"/>
                <w:caps w:val="false"/>
                <w:color w:val="1A1A2E"/>
                <w:sz w:val="20"/>
                <w:szCs w:val="20"/>
              </w:rPr>
              <w:t xml:space="preserve">____________________________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260"/>
              <w:left w:type="dxa" w:w="180"/>
              <w:bottom w:type="dxa" w:w="260"/>
              <w:right w:type="dxa" w:w="180"/>
            </w:tcMar>
          </w:tcPr>
          <w:p>
            <w:r>
              <w:rPr>
                <w:rFonts w:ascii="Arial" w:cs="Arial" w:eastAsia="Arial" w:hAnsi="Arial"/>
                <w:b/>
                <w:bCs/>
                <w:i w:val="false"/>
                <w:iCs w:val="false"/>
                <w:caps w:val="false"/>
                <w:color w:val="1B3A6B"/>
                <w:sz w:val="20"/>
                <w:szCs w:val="20"/>
              </w:rPr>
              <w:t xml:space="preserve">Deposit Amount Tendered:  </w:t>
            </w:r>
            <w:r>
              <w:rPr>
                <w:rFonts w:ascii="Arial" w:cs="Arial" w:eastAsia="Arial" w:hAnsi="Arial"/>
                <w:b w:val="false"/>
                <w:bCs w:val="false"/>
                <w:i w:val="false"/>
                <w:iCs w:val="false"/>
                <w:caps w:val="false"/>
                <w:color w:val="1A1A2E"/>
                <w:sz w:val="20"/>
                <w:szCs w:val="20"/>
              </w:rPr>
              <w:t xml:space="preserve">____________________________</w:t>
            </w:r>
          </w:p>
        </w:tc>
      </w:tr>
    </w:tbl>
    <w:p>
      <w:pPr>
        <w:spacing w:before="100" w:after="60"/>
      </w:pPr>
      <w:r>
        <w:rPr>
          <w:rFonts w:ascii="Arial" w:cs="Arial" w:eastAsia="Arial" w:hAnsi="Arial"/>
          <w:b w:val="false"/>
          <w:bCs w:val="false"/>
          <w:i w:val="false"/>
          <w:iCs w:val="false"/>
          <w:caps w:val="false"/>
          <w:color w:val="1A1A2E"/>
          <w:sz w:val="20"/>
          <w:szCs w:val="20"/>
        </w:rPr>
        <w:t xml:space="preserve"/>
      </w:r>
    </w:p>
    <w:p>
      <w:pPr>
        <w:spacing w:before="120" w:after="60"/>
      </w:pPr>
      <w:r>
        <w:rPr>
          <w:rFonts w:ascii="Arial" w:cs="Arial" w:eastAsia="Arial" w:hAnsi="Arial"/>
          <w:b/>
          <w:bCs/>
          <w:i w:val="false"/>
          <w:iCs w:val="false"/>
          <w:caps w:val="false"/>
          <w:color w:val="1B3A6B"/>
          <w:sz w:val="20"/>
          <w:szCs w:val="20"/>
        </w:rPr>
        <w:t xml:space="preserve">Exhibits Incorporated by Reference:  </w:t>
      </w:r>
      <w:r>
        <w:rPr>
          <w:rFonts w:ascii="Arial" w:cs="Arial" w:eastAsia="Arial" w:hAnsi="Arial"/>
          <w:b w:val="false"/>
          <w:bCs w:val="false"/>
          <w:i w:val="false"/>
          <w:iCs w:val="false"/>
          <w:caps w:val="false"/>
          <w:color w:val="1A1A2E"/>
          <w:sz w:val="20"/>
          <w:szCs w:val="20"/>
        </w:rPr>
        <w:t xml:space="preserve">Exhibit A — Equipment Cut Sheets  |  Exhibit B — Change Order Form  |  Exhibit C — Start-Up Report  |  Exhibit D — O&amp;M Manuals</w:t>
      </w:r>
    </w:p>
    <w:p>
      <w:pPr>
        <w:spacing w:before="120" w:after="60"/>
      </w:pPr>
      <w:r>
        <w:rPr>
          <w:rFonts w:ascii="Arial" w:cs="Arial" w:eastAsia="Arial" w:hAnsi="Arial"/>
          <w:b w:val="false"/>
          <w:bCs w:val="false"/>
          <w:i w:val="false"/>
          <w:iCs w:val="false"/>
          <w:caps w:val="false"/>
          <w:color w:val="1A1A2E"/>
          <w:sz w:val="20"/>
          <w:szCs w:val="20"/>
        </w:rPr>
        <w:t xml:space="preserve"/>
      </w:r>
    </w:p>
    <w:p>
      <w:pPr>
        <w:pBdr>
          <w:top w:val="single" w:color="D0D7DE" w:sz="2" w:space="4"/>
        </w:pBdr>
        <w:spacing w:before="200" w:after="120"/>
      </w:pPr>
      <w:r>
        <w:rPr>
          <w:rFonts w:ascii="Arial" w:cs="Arial" w:eastAsia="Arial" w:hAnsi="Arial"/>
          <w:b w:val="false"/>
          <w:bCs w:val="false"/>
          <w:i/>
          <w:iCs/>
          <w:caps w:val="false"/>
          <w:color w:val="888888"/>
          <w:sz w:val="18"/>
          <w:szCs w:val="18"/>
        </w:rPr>
        <w:t xml:space="preserve">This document is a template for use by qualified HVAC contractors. Consult a licensed attorney before use. [Your HVAC Co.] makes no warranty as to the legal sufficiency of this template in any jurisdiction.</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2" w:space="1"/>
      </w:pBdr>
      <w:spacing w:before="100"/>
      <w:jc w:val="center"/>
    </w:pPr>
    <w:r>
      <w:rPr>
        <w:rFonts w:ascii="Arial" w:cs="Arial" w:eastAsia="Arial" w:hAnsi="Arial"/>
        <w:b w:val="false"/>
        <w:bCs w:val="false"/>
        <w:i w:val="false"/>
        <w:iCs w:val="false"/>
        <w:caps w:val="false"/>
        <w:color w:val="888888"/>
        <w:sz w:val="16"/>
        <w:szCs w:val="16"/>
      </w:rPr>
      <w:t xml:space="preserve">[Company Name]  |  [Phone]  |  [Email]  |  [Website]  |  License #: ______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b w:val="false"/>
        <w:bCs w:val="false"/>
        <w:i w:val="false"/>
        <w:iCs w:val="false"/>
        <w:caps w:val="false"/>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6000"/>
      <w:gridCol w:w="3360"/>
    </w:tblGrid>
    <w:tr>
      <w:tc>
        <w:tcPr>
          <w:tcW w:type="dxa" w:w="6000"/>
          <w:tcBorders>
            <w:top w:val="none"/>
            <w:left w:val="none"/>
            <w:bottom w:val="none"/>
            <w:right w:val="none"/>
          </w:tcBorders>
          <w:shd w:fill="1B3A6B" w:val="clear"/>
          <w:tcMar>
            <w:top w:type="dxa" w:w="120"/>
            <w:left w:type="dxa" w:w="200"/>
            <w:bottom w:type="dxa" w:w="120"/>
            <w:right w:type="dxa" w:w="100"/>
          </w:tcMar>
        </w:tcPr>
        <w:p>
          <w:r>
            <w:rPr>
              <w:rFonts w:ascii="Arial" w:cs="Arial" w:eastAsia="Arial" w:hAnsi="Arial"/>
              <w:b/>
              <w:bCs/>
              <w:i w:val="false"/>
              <w:iCs w:val="false"/>
              <w:caps w:val="false"/>
              <w:color w:val="FFFFFF"/>
              <w:sz w:val="28"/>
              <w:szCs w:val="28"/>
            </w:rPr>
            <w:t xml:space="preserve">[COMPANY NAME]</w:t>
          </w:r>
        </w:p>
        <w:p>
          <w:r>
            <w:rPr>
              <w:rFonts w:ascii="Arial" w:cs="Arial" w:eastAsia="Arial" w:hAnsi="Arial"/>
              <w:b w:val="false"/>
              <w:bCs w:val="false"/>
              <w:i w:val="false"/>
              <w:iCs w:val="false"/>
              <w:caps w:val="false"/>
              <w:color w:val="D6E4F0"/>
              <w:sz w:val="18"/>
              <w:szCs w:val="18"/>
            </w:rPr>
            <w:t xml:space="preserve">Commercial HVAC Contractors</w:t>
          </w:r>
        </w:p>
      </w:tc>
      <w:tc>
        <w:tcPr>
          <w:tcW w:type="dxa" w:w="3360"/>
          <w:tcBorders>
            <w:top w:val="none"/>
            <w:left w:val="none"/>
            <w:bottom w:val="none"/>
            <w:right w:val="none"/>
          </w:tcBorders>
          <w:shd w:fill="1B3A6B" w:val="clear"/>
          <w:tcMar>
            <w:top w:type="dxa" w:w="120"/>
            <w:left w:type="dxa" w:w="100"/>
            <w:bottom w:type="dxa" w:w="120"/>
            <w:right w:type="dxa" w:w="200"/>
          </w:tcMar>
          <w:vAlign w:val="center"/>
        </w:tcPr>
        <w:p>
          <w:pPr>
            <w:jc w:val="right"/>
          </w:pPr>
          <w:r>
            <w:rPr>
              <w:rFonts w:ascii="Arial" w:cs="Arial" w:eastAsia="Arial" w:hAnsi="Arial"/>
              <w:b/>
              <w:bCs/>
              <w:i w:val="false"/>
              <w:iCs w:val="false"/>
              <w:caps w:val="false"/>
              <w:color w:val="F0A500"/>
              <w:sz w:val="22"/>
              <w:szCs w:val="22"/>
            </w:rPr>
            <w:t xml:space="preserve">SCOPE OF WORK</w:t>
          </w:r>
        </w:p>
        <w:p>
          <w:pPr>
            <w:jc w:val="right"/>
          </w:pPr>
          <w:r>
            <w:rPr>
              <w:rFonts w:ascii="Arial" w:cs="Arial" w:eastAsia="Arial" w:hAnsi="Arial"/>
              <w:b w:val="false"/>
              <w:bCs w:val="false"/>
              <w:i w:val="false"/>
              <w:iCs w:val="false"/>
              <w:caps w:val="false"/>
              <w:color w:val="D6E4F0"/>
              <w:sz w:val="18"/>
              <w:szCs w:val="18"/>
            </w:rPr>
            <w:t xml:space="preserve">HVAC Installation &amp; Service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2026-03-20T20:57:08.137Z</dcterms:created>
  <dcterms:modified xsi:type="dcterms:W3CDTF">2026-03-20T20:57:08.138Z</dcterms:modified>
</cp:coreProperties>
</file>

<file path=docProps/custom.xml><?xml version="1.0" encoding="utf-8"?>
<Properties xmlns="http://schemas.openxmlformats.org/officeDocument/2006/custom-properties" xmlns:vt="http://schemas.openxmlformats.org/officeDocument/2006/docPropsVTypes"/>
</file>