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rFonts w:ascii="Arial" w:cs="Arial" w:eastAsia="Arial" w:hAnsi="Arial"/>
          <w:b/>
          <w:bCs/>
          <w:color w:val="1B3A6B"/>
          <w:sz w:val="44"/>
          <w:szCs w:val="44"/>
        </w:rPr>
        <w:t xml:space="preserve">OFFICE MANAGER</w:t>
      </w:r>
    </w:p>
    <w:p>
      <w:pPr>
        <w:spacing w:before="0" w:after="60"/>
        <w:jc w:val="center"/>
      </w:pPr>
      <w:r>
        <w:rPr>
          <w:rFonts w:ascii="Arial" w:cs="Arial" w:eastAsia="Arial" w:hAnsi="Arial"/>
          <w:color w:val="2E6DA4"/>
          <w:sz w:val="22"/>
          <w:szCs w:val="22"/>
        </w:rPr>
        <w:t xml:space="preserve">Your HVAC Co.  |  Rogers, AR</w:t>
      </w:r>
    </w:p>
    <w:p>
      <w:pPr>
        <w:spacing w:before="0" w:after="40"/>
        <w:jc w:val="center"/>
      </w:pPr>
      <w:r>
        <w:rPr>
          <w:rFonts w:ascii="Arial" w:cs="Arial" w:eastAsia="Arial" w:hAnsi="Arial"/>
          <w:color w:val="666666"/>
          <w:sz w:val="20"/>
          <w:szCs w:val="20"/>
        </w:rPr>
        <w:t xml:space="preserve">Full-Time  |  In-Office  |  Exempt / Non-Exempt: [Specify]</w:t>
      </w:r>
    </w:p>
    <w:p>
      <w:pPr>
        <w:spacing w:before="0" w:after="200"/>
        <w:jc w:val="center"/>
      </w:pPr>
      <w:r>
        <w:rPr>
          <w:rFonts w:ascii="Arial" w:cs="Arial" w:eastAsia="Arial" w:hAnsi="Arial"/>
          <w:color w:val="666666"/>
          <w:sz w:val="20"/>
          <w:szCs w:val="20"/>
        </w:rPr>
        <w:t xml:space="preserve">Posted: [Date]  |  Reports To: [Owner / General Manager]  |  Direct Reports: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1 — POSITION OVERVIEW</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Job Title: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Office Manager</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Department:</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Administration / Operations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Your HVAC Co. — Rogers, AR  72756</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Reports To:</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[Owner / General Manager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Direct Reports: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[Dispatcher(s), CSR(s), Admin Staff]</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FLSA Classification:</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[Exempt / Non-Exempt]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Employment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Full-Time  |  In-Office  |  40 hrs/week</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Pay Grade / Range: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$[XX,XXX] – $[XX,XXX] annually  |  DOE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Benefits Eligible: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Yes — Medical, Dental, Vision, PTO, 401(k)</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Date Posted:</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[Month DD, 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Target Start Date: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[Month DD, YYYY]</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Application Deadline: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[Month DD, YYYY]  |  Open Until Filled</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2 — POSITION SUMMARY</w:t>
            </w:r>
          </w:p>
        </w:tc>
      </w:tr>
    </w:tbl>
    <w:p>
      <w:pPr>
        <w:spacing w:before="0" w:after="80"/>
      </w:pPr>
    </w:p>
    <w:p>
      <w:pPr>
        <w:spacing w:before="0" w:after="100"/>
      </w:pPr>
      <w:r>
        <w:rPr>
          <w:rFonts w:ascii="Arial" w:cs="Arial" w:eastAsia="Arial" w:hAnsi="Arial"/>
          <w:color w:val="1A1A1A"/>
          <w:sz w:val="20"/>
          <w:szCs w:val="20"/>
        </w:rPr>
        <w:t xml:space="preserve">The Office Manager at Your HVAC Co. is the operational backbone of our business. This individual owns the day-to-day administrative, financial, and customer-facing functions that keep our service and install teams running efficiently. The ideal candidate combines strong organizational skills, financial acumen, and a warm customer service mindset — all applied within a fast-paced HVAC service environment.</w:t>
      </w:r>
    </w:p>
    <w:p>
      <w:pPr>
        <w:spacing w:before="0" w:after="60"/>
      </w:pPr>
    </w:p>
    <w:p>
      <w:pPr>
        <w:spacing w:before="0" w:after="100"/>
      </w:pPr>
      <w:r>
        <w:rPr>
          <w:rFonts w:ascii="Arial" w:cs="Arial" w:eastAsia="Arial" w:hAnsi="Arial"/>
          <w:color w:val="1A1A1A"/>
          <w:sz w:val="20"/>
          <w:szCs w:val="20"/>
        </w:rPr>
        <w:t xml:space="preserve">This is a leadership role with direct impact on team performance, customer satisfaction, and company profitability. The Office Manager works closely with the owner and service management team to ensure that every call is answered, every job is dispatched, every invoice is collected, and every employee has the administrative support they need to do their best work.</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3 — CORE RESPONSIBILITIES &amp; DUTIES</w:t>
            </w:r>
          </w:p>
        </w:tc>
      </w:tr>
    </w:tbl>
    <w:p>
      <w:pPr>
        <w:spacing w:before="0" w:after="80"/>
      </w:pPr>
    </w:p>
    <w:p>
      <w:pPr>
        <w:pBdr>
          <w:bottom w:val="single" w:color="2E6DA4" w:sz="3" w:space="2"/>
        </w:pBdr>
        <w:spacing w:before="140" w:after="80"/>
      </w:pPr>
      <w:r>
        <w:rPr>
          <w:rFonts w:ascii="Arial" w:cs="Arial" w:eastAsia="Arial" w:hAnsi="Arial"/>
          <w:b/>
          <w:bCs/>
          <w:color w:val="2E6DA4"/>
          <w:sz w:val="20"/>
          <w:szCs w:val="20"/>
        </w:rPr>
        <w:t xml:space="preserve">Office Administration &amp; Operations</w:t>
      </w:r>
    </w:p>
    <w:p>
      <w:pPr>
        <w:pStyle w:val="ListParagraph"/>
        <w:numPr>
          <w:ilvl w:val="0"/>
          <w:numId w:val="2"/>
        </w:numPr>
        <w:spacing w:before="0" w:after="60"/>
      </w:pPr>
      <w:r>
        <w:rPr>
          <w:rFonts w:ascii="Arial" w:cs="Arial" w:eastAsia="Arial" w:hAnsi="Arial"/>
          <w:color w:val="1A1A1A"/>
          <w:sz w:val="20"/>
          <w:szCs w:val="20"/>
        </w:rPr>
        <w:t xml:space="preserve">Manage day-to-day office operations including phones, mail, filing, supply inventory, and vendor coordination.</w:t>
      </w:r>
    </w:p>
    <w:p>
      <w:pPr>
        <w:pStyle w:val="ListParagraph"/>
        <w:numPr>
          <w:ilvl w:val="0"/>
          <w:numId w:val="2"/>
        </w:numPr>
        <w:spacing w:before="0" w:after="60"/>
      </w:pPr>
      <w:r>
        <w:rPr>
          <w:rFonts w:ascii="Arial" w:cs="Arial" w:eastAsia="Arial" w:hAnsi="Arial"/>
          <w:color w:val="1A1A1A"/>
          <w:sz w:val="20"/>
          <w:szCs w:val="20"/>
        </w:rPr>
        <w:t xml:space="preserve">Maintain organized digital and physical records for employees, customers, permits, licenses, warranties, and contracts.</w:t>
      </w:r>
    </w:p>
    <w:p>
      <w:pPr>
        <w:pStyle w:val="ListParagraph"/>
        <w:numPr>
          <w:ilvl w:val="0"/>
          <w:numId w:val="2"/>
        </w:numPr>
        <w:spacing w:before="0" w:after="60"/>
      </w:pPr>
      <w:r>
        <w:rPr>
          <w:rFonts w:ascii="Arial" w:cs="Arial" w:eastAsia="Arial" w:hAnsi="Arial"/>
          <w:color w:val="1A1A1A"/>
          <w:sz w:val="20"/>
          <w:szCs w:val="20"/>
        </w:rPr>
        <w:t xml:space="preserve">Oversee office equipment, facilities maintenance, and IT coordination (computers, printers, service software, phones).</w:t>
      </w:r>
    </w:p>
    <w:p>
      <w:pPr>
        <w:pStyle w:val="ListParagraph"/>
        <w:numPr>
          <w:ilvl w:val="0"/>
          <w:numId w:val="2"/>
        </w:numPr>
        <w:spacing w:before="0" w:after="60"/>
      </w:pPr>
      <w:r>
        <w:rPr>
          <w:rFonts w:ascii="Arial" w:cs="Arial" w:eastAsia="Arial" w:hAnsi="Arial"/>
          <w:color w:val="1A1A1A"/>
          <w:sz w:val="20"/>
          <w:szCs w:val="20"/>
        </w:rPr>
        <w:t xml:space="preserve">Develop and enforce office procedures and administrative workflows that improve efficiency and reduce errors.</w:t>
      </w:r>
    </w:p>
    <w:p>
      <w:pPr>
        <w:pStyle w:val="ListParagraph"/>
        <w:numPr>
          <w:ilvl w:val="0"/>
          <w:numId w:val="2"/>
        </w:numPr>
        <w:spacing w:before="0" w:after="60"/>
      </w:pPr>
      <w:r>
        <w:rPr>
          <w:rFonts w:ascii="Arial" w:cs="Arial" w:eastAsia="Arial" w:hAnsi="Arial"/>
          <w:color w:val="1A1A1A"/>
          <w:sz w:val="20"/>
          <w:szCs w:val="20"/>
        </w:rPr>
        <w:t xml:space="preserve">Serve as the primary point of contact for office vendors, suppliers, and service providers.</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Dispatch &amp; Customer Service Coordination</w:t>
      </w:r>
    </w:p>
    <w:p>
      <w:pPr>
        <w:pStyle w:val="ListParagraph"/>
        <w:numPr>
          <w:ilvl w:val="0"/>
          <w:numId w:val="2"/>
        </w:numPr>
        <w:spacing w:before="0" w:after="60"/>
      </w:pPr>
      <w:r>
        <w:rPr>
          <w:rFonts w:ascii="Arial" w:cs="Arial" w:eastAsia="Arial" w:hAnsi="Arial"/>
          <w:color w:val="1A1A1A"/>
          <w:sz w:val="20"/>
          <w:szCs w:val="20"/>
        </w:rPr>
        <w:t xml:space="preserve">Oversee and support the dispatch team; ensure service calls are assigned and communicated to field technicians efficiently.</w:t>
      </w:r>
    </w:p>
    <w:p>
      <w:pPr>
        <w:pStyle w:val="ListParagraph"/>
        <w:numPr>
          <w:ilvl w:val="0"/>
          <w:numId w:val="2"/>
        </w:numPr>
        <w:spacing w:before="0" w:after="60"/>
      </w:pPr>
      <w:r>
        <w:rPr>
          <w:rFonts w:ascii="Arial" w:cs="Arial" w:eastAsia="Arial" w:hAnsi="Arial"/>
          <w:color w:val="1A1A1A"/>
          <w:sz w:val="20"/>
          <w:szCs w:val="20"/>
        </w:rPr>
        <w:t xml:space="preserve">Monitor service call queue in [ServiceTitan / FieldEdge / other] to ensure response time targets are met.</w:t>
      </w:r>
    </w:p>
    <w:p>
      <w:pPr>
        <w:pStyle w:val="ListParagraph"/>
        <w:numPr>
          <w:ilvl w:val="0"/>
          <w:numId w:val="2"/>
        </w:numPr>
        <w:spacing w:before="0" w:after="60"/>
      </w:pPr>
      <w:r>
        <w:rPr>
          <w:rFonts w:ascii="Arial" w:cs="Arial" w:eastAsia="Arial" w:hAnsi="Arial"/>
          <w:color w:val="1A1A1A"/>
          <w:sz w:val="20"/>
          <w:szCs w:val="20"/>
        </w:rPr>
        <w:t xml:space="preserve">Handle escalated customer inquiries, complaints, and follow-up calls with professionalism and a solutions-first approach.</w:t>
      </w:r>
    </w:p>
    <w:p>
      <w:pPr>
        <w:pStyle w:val="ListParagraph"/>
        <w:numPr>
          <w:ilvl w:val="0"/>
          <w:numId w:val="2"/>
        </w:numPr>
        <w:spacing w:before="0" w:after="60"/>
      </w:pPr>
      <w:r>
        <w:rPr>
          <w:rFonts w:ascii="Arial" w:cs="Arial" w:eastAsia="Arial" w:hAnsi="Arial"/>
          <w:color w:val="1A1A1A"/>
          <w:sz w:val="20"/>
          <w:szCs w:val="20"/>
        </w:rPr>
        <w:t xml:space="preserve">Ensure all inbound calls are answered promptly and that customer interactions reflect the company's service standards.</w:t>
      </w:r>
    </w:p>
    <w:p>
      <w:pPr>
        <w:pStyle w:val="ListParagraph"/>
        <w:numPr>
          <w:ilvl w:val="0"/>
          <w:numId w:val="2"/>
        </w:numPr>
        <w:spacing w:before="0" w:after="60"/>
      </w:pPr>
      <w:r>
        <w:rPr>
          <w:rFonts w:ascii="Arial" w:cs="Arial" w:eastAsia="Arial" w:hAnsi="Arial"/>
          <w:color w:val="1A1A1A"/>
          <w:sz w:val="20"/>
          <w:szCs w:val="20"/>
        </w:rPr>
        <w:t xml:space="preserve">Coordinate with the service manager on scheduling, on-call rotation, and surge demand periods.</w:t>
      </w:r>
    </w:p>
    <w:p>
      <w:pPr>
        <w:pStyle w:val="ListParagraph"/>
        <w:numPr>
          <w:ilvl w:val="0"/>
          <w:numId w:val="2"/>
        </w:numPr>
        <w:spacing w:before="0" w:after="60"/>
      </w:pPr>
      <w:r>
        <w:rPr>
          <w:rFonts w:ascii="Arial" w:cs="Arial" w:eastAsia="Arial" w:hAnsi="Arial"/>
          <w:color w:val="1A1A1A"/>
          <w:sz w:val="20"/>
          <w:szCs w:val="20"/>
        </w:rPr>
        <w:t xml:space="preserve">Ensure post-service follow-up processes (satisfaction calls, review requests, etc.) are executed consistently.</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Financial Administration &amp; Bookkeeping</w:t>
      </w:r>
    </w:p>
    <w:p>
      <w:pPr>
        <w:pStyle w:val="ListParagraph"/>
        <w:numPr>
          <w:ilvl w:val="0"/>
          <w:numId w:val="2"/>
        </w:numPr>
        <w:spacing w:before="0" w:after="60"/>
      </w:pPr>
      <w:r>
        <w:rPr>
          <w:rFonts w:ascii="Arial" w:cs="Arial" w:eastAsia="Arial" w:hAnsi="Arial"/>
          <w:color w:val="1A1A1A"/>
          <w:sz w:val="20"/>
          <w:szCs w:val="20"/>
        </w:rPr>
        <w:t xml:space="preserve">Process accounts receivable (AR) — generate invoices, post payments, follow up on outstanding balances, and run aging reports.</w:t>
      </w:r>
    </w:p>
    <w:p>
      <w:pPr>
        <w:pStyle w:val="ListParagraph"/>
        <w:numPr>
          <w:ilvl w:val="0"/>
          <w:numId w:val="2"/>
        </w:numPr>
        <w:spacing w:before="0" w:after="60"/>
      </w:pPr>
      <w:r>
        <w:rPr>
          <w:rFonts w:ascii="Arial" w:cs="Arial" w:eastAsia="Arial" w:hAnsi="Arial"/>
          <w:color w:val="1A1A1A"/>
          <w:sz w:val="20"/>
          <w:szCs w:val="20"/>
        </w:rPr>
        <w:t xml:space="preserve">Process accounts payable (AP) — review and code vendor invoices, prepare checks or ACH payments, and reconcile statements.</w:t>
      </w:r>
    </w:p>
    <w:p>
      <w:pPr>
        <w:pStyle w:val="ListParagraph"/>
        <w:numPr>
          <w:ilvl w:val="0"/>
          <w:numId w:val="2"/>
        </w:numPr>
        <w:spacing w:before="0" w:after="60"/>
      </w:pPr>
      <w:r>
        <w:rPr>
          <w:rFonts w:ascii="Arial" w:cs="Arial" w:eastAsia="Arial" w:hAnsi="Arial"/>
          <w:color w:val="1A1A1A"/>
          <w:sz w:val="20"/>
          <w:szCs w:val="20"/>
        </w:rPr>
        <w:t xml:space="preserve">Manage payroll preparation and submission in coordination with the payroll provider ([ADP / Paychex / QuickBooks Payroll]).</w:t>
      </w:r>
    </w:p>
    <w:p>
      <w:pPr>
        <w:pStyle w:val="ListParagraph"/>
        <w:numPr>
          <w:ilvl w:val="0"/>
          <w:numId w:val="2"/>
        </w:numPr>
        <w:spacing w:before="0" w:after="60"/>
      </w:pPr>
      <w:r>
        <w:rPr>
          <w:rFonts w:ascii="Arial" w:cs="Arial" w:eastAsia="Arial" w:hAnsi="Arial"/>
          <w:color w:val="1A1A1A"/>
          <w:sz w:val="20"/>
          <w:szCs w:val="20"/>
        </w:rPr>
        <w:t xml:space="preserve">Reconcile company credit card statements and petty cash; review and process employee expense reimbursements.</w:t>
      </w:r>
    </w:p>
    <w:p>
      <w:pPr>
        <w:pStyle w:val="ListParagraph"/>
        <w:numPr>
          <w:ilvl w:val="0"/>
          <w:numId w:val="2"/>
        </w:numPr>
        <w:spacing w:before="0" w:after="60"/>
      </w:pPr>
      <w:r>
        <w:rPr>
          <w:rFonts w:ascii="Arial" w:cs="Arial" w:eastAsia="Arial" w:hAnsi="Arial"/>
          <w:color w:val="1A1A1A"/>
          <w:sz w:val="20"/>
          <w:szCs w:val="20"/>
        </w:rPr>
        <w:t xml:space="preserve">Generate weekly and monthly financial reports (P&amp;L summaries, AR aging, job costing, cash flow) for owner review.</w:t>
      </w:r>
    </w:p>
    <w:p>
      <w:pPr>
        <w:pStyle w:val="ListParagraph"/>
        <w:numPr>
          <w:ilvl w:val="0"/>
          <w:numId w:val="2"/>
        </w:numPr>
        <w:spacing w:before="0" w:after="60"/>
      </w:pPr>
      <w:r>
        <w:rPr>
          <w:rFonts w:ascii="Arial" w:cs="Arial" w:eastAsia="Arial" w:hAnsi="Arial"/>
          <w:color w:val="1A1A1A"/>
          <w:sz w:val="20"/>
          <w:szCs w:val="20"/>
        </w:rPr>
        <w:t xml:space="preserve">Maintain and reconcile bank and credit card accounts in [QuickBooks / accounting software].</w:t>
      </w:r>
    </w:p>
    <w:p>
      <w:pPr>
        <w:pStyle w:val="ListParagraph"/>
        <w:numPr>
          <w:ilvl w:val="0"/>
          <w:numId w:val="2"/>
        </w:numPr>
        <w:spacing w:before="0" w:after="60"/>
      </w:pPr>
      <w:r>
        <w:rPr>
          <w:rFonts w:ascii="Arial" w:cs="Arial" w:eastAsia="Arial" w:hAnsi="Arial"/>
          <w:color w:val="1A1A1A"/>
          <w:sz w:val="20"/>
          <w:szCs w:val="20"/>
        </w:rPr>
        <w:t xml:space="preserve">Coordinate with the company's accountant or CPA for quarterly estimates, year-end filings, and tax documentation.</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Human Resources Support</w:t>
      </w:r>
    </w:p>
    <w:p>
      <w:pPr>
        <w:pStyle w:val="ListParagraph"/>
        <w:numPr>
          <w:ilvl w:val="0"/>
          <w:numId w:val="2"/>
        </w:numPr>
        <w:spacing w:before="0" w:after="60"/>
      </w:pPr>
      <w:r>
        <w:rPr>
          <w:rFonts w:ascii="Arial" w:cs="Arial" w:eastAsia="Arial" w:hAnsi="Arial"/>
          <w:color w:val="1A1A1A"/>
          <w:sz w:val="20"/>
          <w:szCs w:val="20"/>
        </w:rPr>
        <w:t xml:space="preserve">Manage new hire onboarding logistics: offer letters, I-9/W-4 processing, handbook distribution, benefits enrollment, and file setup.</w:t>
      </w:r>
    </w:p>
    <w:p>
      <w:pPr>
        <w:pStyle w:val="ListParagraph"/>
        <w:numPr>
          <w:ilvl w:val="0"/>
          <w:numId w:val="2"/>
        </w:numPr>
        <w:spacing w:before="0" w:after="60"/>
      </w:pPr>
      <w:r>
        <w:rPr>
          <w:rFonts w:ascii="Arial" w:cs="Arial" w:eastAsia="Arial" w:hAnsi="Arial"/>
          <w:color w:val="1A1A1A"/>
          <w:sz w:val="20"/>
          <w:szCs w:val="20"/>
        </w:rPr>
        <w:t xml:space="preserve">Maintain employee personnel files and ensure compliance with recordkeeping requirements.</w:t>
      </w:r>
    </w:p>
    <w:p>
      <w:pPr>
        <w:pStyle w:val="ListParagraph"/>
        <w:numPr>
          <w:ilvl w:val="0"/>
          <w:numId w:val="2"/>
        </w:numPr>
        <w:spacing w:before="0" w:after="60"/>
      </w:pPr>
      <w:r>
        <w:rPr>
          <w:rFonts w:ascii="Arial" w:cs="Arial" w:eastAsia="Arial" w:hAnsi="Arial"/>
          <w:color w:val="1A1A1A"/>
          <w:sz w:val="20"/>
          <w:szCs w:val="20"/>
        </w:rPr>
        <w:t xml:space="preserve">Track PTO balances, leave requests, and timekeeping records; communicate discrepancies to management.</w:t>
      </w:r>
    </w:p>
    <w:p>
      <w:pPr>
        <w:pStyle w:val="ListParagraph"/>
        <w:numPr>
          <w:ilvl w:val="0"/>
          <w:numId w:val="2"/>
        </w:numPr>
        <w:spacing w:before="0" w:after="60"/>
      </w:pPr>
      <w:r>
        <w:rPr>
          <w:rFonts w:ascii="Arial" w:cs="Arial" w:eastAsia="Arial" w:hAnsi="Arial"/>
          <w:color w:val="1A1A1A"/>
          <w:sz w:val="20"/>
          <w:szCs w:val="20"/>
        </w:rPr>
        <w:t xml:space="preserve">Coordinate job postings, applicant screening, and interview scheduling for field and office positions.</w:t>
      </w:r>
    </w:p>
    <w:p>
      <w:pPr>
        <w:pStyle w:val="ListParagraph"/>
        <w:numPr>
          <w:ilvl w:val="0"/>
          <w:numId w:val="2"/>
        </w:numPr>
        <w:spacing w:before="0" w:after="60"/>
      </w:pPr>
      <w:r>
        <w:rPr>
          <w:rFonts w:ascii="Arial" w:cs="Arial" w:eastAsia="Arial" w:hAnsi="Arial"/>
          <w:color w:val="1A1A1A"/>
          <w:sz w:val="20"/>
          <w:szCs w:val="20"/>
        </w:rPr>
        <w:t xml:space="preserve">Process separation paperwork for voluntary and involuntary terminations.</w:t>
      </w:r>
    </w:p>
    <w:p>
      <w:pPr>
        <w:pStyle w:val="ListParagraph"/>
        <w:numPr>
          <w:ilvl w:val="0"/>
          <w:numId w:val="2"/>
        </w:numPr>
        <w:spacing w:before="0" w:after="60"/>
      </w:pPr>
      <w:r>
        <w:rPr>
          <w:rFonts w:ascii="Arial" w:cs="Arial" w:eastAsia="Arial" w:hAnsi="Arial"/>
          <w:color w:val="1A1A1A"/>
          <w:sz w:val="20"/>
          <w:szCs w:val="20"/>
        </w:rPr>
        <w:t xml:space="preserve">Assist in administering company benefits programs and serve as the first point of contact for employee benefit questions.</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Service Agreement &amp; Sales Administration</w:t>
      </w:r>
    </w:p>
    <w:p>
      <w:pPr>
        <w:pStyle w:val="ListParagraph"/>
        <w:numPr>
          <w:ilvl w:val="0"/>
          <w:numId w:val="2"/>
        </w:numPr>
        <w:spacing w:before="0" w:after="60"/>
      </w:pPr>
      <w:r>
        <w:rPr>
          <w:rFonts w:ascii="Arial" w:cs="Arial" w:eastAsia="Arial" w:hAnsi="Arial"/>
          <w:color w:val="1A1A1A"/>
          <w:sz w:val="20"/>
          <w:szCs w:val="20"/>
        </w:rPr>
        <w:t xml:space="preserve">Manage the service agreement (maintenance contract) database — track renewals, process payments, and coordinate scheduling.</w:t>
      </w:r>
    </w:p>
    <w:p>
      <w:pPr>
        <w:pStyle w:val="ListParagraph"/>
        <w:numPr>
          <w:ilvl w:val="0"/>
          <w:numId w:val="2"/>
        </w:numPr>
        <w:spacing w:before="0" w:after="60"/>
      </w:pPr>
      <w:r>
        <w:rPr>
          <w:rFonts w:ascii="Arial" w:cs="Arial" w:eastAsia="Arial" w:hAnsi="Arial"/>
          <w:color w:val="1A1A1A"/>
          <w:sz w:val="20"/>
          <w:szCs w:val="20"/>
        </w:rPr>
        <w:t xml:space="preserve">Generate renewal reminder communications (email, phone, mail) to customers approaching contract expiration.</w:t>
      </w:r>
    </w:p>
    <w:p>
      <w:pPr>
        <w:pStyle w:val="ListParagraph"/>
        <w:numPr>
          <w:ilvl w:val="0"/>
          <w:numId w:val="2"/>
        </w:numPr>
        <w:spacing w:before="0" w:after="60"/>
      </w:pPr>
      <w:r>
        <w:rPr>
          <w:rFonts w:ascii="Arial" w:cs="Arial" w:eastAsia="Arial" w:hAnsi="Arial"/>
          <w:color w:val="1A1A1A"/>
          <w:sz w:val="20"/>
          <w:szCs w:val="20"/>
        </w:rPr>
        <w:t xml:space="preserve">Assist the sales team with proposal follow-up, financing paperwork, and signed contract processing.</w:t>
      </w:r>
    </w:p>
    <w:p>
      <w:pPr>
        <w:pStyle w:val="ListParagraph"/>
        <w:numPr>
          <w:ilvl w:val="0"/>
          <w:numId w:val="2"/>
        </w:numPr>
        <w:spacing w:before="0" w:after="60"/>
      </w:pPr>
      <w:r>
        <w:rPr>
          <w:rFonts w:ascii="Arial" w:cs="Arial" w:eastAsia="Arial" w:hAnsi="Arial"/>
          <w:color w:val="1A1A1A"/>
          <w:sz w:val="20"/>
          <w:szCs w:val="20"/>
        </w:rPr>
        <w:t xml:space="preserve">Maintain customer records in the CRM with accurate contact info, equipment history, and service agreement status.</w:t>
      </w:r>
    </w:p>
    <w:p>
      <w:pPr>
        <w:pStyle w:val="ListParagraph"/>
        <w:numPr>
          <w:ilvl w:val="0"/>
          <w:numId w:val="2"/>
        </w:numPr>
        <w:spacing w:before="0" w:after="60"/>
      </w:pPr>
      <w:r>
        <w:rPr>
          <w:rFonts w:ascii="Arial" w:cs="Arial" w:eastAsia="Arial" w:hAnsi="Arial"/>
          <w:color w:val="1A1A1A"/>
          <w:sz w:val="20"/>
          <w:szCs w:val="20"/>
        </w:rPr>
        <w:t xml:space="preserve">Track and report on service agreement count, renewal rate, and monthly recurring revenue (MRR) for owner review.</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Compliance &amp; Licensing</w:t>
      </w:r>
    </w:p>
    <w:p>
      <w:pPr>
        <w:pStyle w:val="ListParagraph"/>
        <w:numPr>
          <w:ilvl w:val="0"/>
          <w:numId w:val="2"/>
        </w:numPr>
        <w:spacing w:before="0" w:after="60"/>
      </w:pPr>
      <w:r>
        <w:rPr>
          <w:rFonts w:ascii="Arial" w:cs="Arial" w:eastAsia="Arial" w:hAnsi="Arial"/>
          <w:color w:val="1A1A1A"/>
          <w:sz w:val="20"/>
          <w:szCs w:val="20"/>
        </w:rPr>
        <w:t xml:space="preserve">Track and renew company licenses, permits, insurance certificates, vehicle registrations, and contractor bonds.</w:t>
      </w:r>
    </w:p>
    <w:p>
      <w:pPr>
        <w:pStyle w:val="ListParagraph"/>
        <w:numPr>
          <w:ilvl w:val="0"/>
          <w:numId w:val="2"/>
        </w:numPr>
        <w:spacing w:before="0" w:after="60"/>
      </w:pPr>
      <w:r>
        <w:rPr>
          <w:rFonts w:ascii="Arial" w:cs="Arial" w:eastAsia="Arial" w:hAnsi="Arial"/>
          <w:color w:val="1A1A1A"/>
          <w:sz w:val="20"/>
          <w:szCs w:val="20"/>
        </w:rPr>
        <w:t xml:space="preserve">Maintain EPA 608 technician certification records and ensure all refrigerant logs are filed per regulatory requirements.</w:t>
      </w:r>
    </w:p>
    <w:p>
      <w:pPr>
        <w:pStyle w:val="ListParagraph"/>
        <w:numPr>
          <w:ilvl w:val="0"/>
          <w:numId w:val="2"/>
        </w:numPr>
        <w:spacing w:before="0" w:after="60"/>
      </w:pPr>
      <w:r>
        <w:rPr>
          <w:rFonts w:ascii="Arial" w:cs="Arial" w:eastAsia="Arial" w:hAnsi="Arial"/>
          <w:color w:val="1A1A1A"/>
          <w:sz w:val="20"/>
          <w:szCs w:val="20"/>
        </w:rPr>
        <w:t xml:space="preserve">Support OSHA recordkeeping: maintain OSHA 300 log, manage incident report filing, and coordinate workers' comp claims.</w:t>
      </w:r>
    </w:p>
    <w:p>
      <w:pPr>
        <w:pStyle w:val="ListParagraph"/>
        <w:numPr>
          <w:ilvl w:val="0"/>
          <w:numId w:val="2"/>
        </w:numPr>
        <w:spacing w:before="0" w:after="60"/>
      </w:pPr>
      <w:r>
        <w:rPr>
          <w:rFonts w:ascii="Arial" w:cs="Arial" w:eastAsia="Arial" w:hAnsi="Arial"/>
          <w:color w:val="1A1A1A"/>
          <w:sz w:val="20"/>
          <w:szCs w:val="20"/>
        </w:rPr>
        <w:t xml:space="preserve">Ensure W-9s are collected from all subcontractors and issue 1099s in coordination with the CPA.</w:t>
      </w:r>
    </w:p>
    <w:p>
      <w:pPr>
        <w:pStyle w:val="ListParagraph"/>
        <w:numPr>
          <w:ilvl w:val="0"/>
          <w:numId w:val="2"/>
        </w:numPr>
        <w:spacing w:before="0" w:after="60"/>
      </w:pPr>
      <w:r>
        <w:rPr>
          <w:rFonts w:ascii="Arial" w:cs="Arial" w:eastAsia="Arial" w:hAnsi="Arial"/>
          <w:color w:val="1A1A1A"/>
          <w:sz w:val="20"/>
          <w:szCs w:val="20"/>
        </w:rPr>
        <w:t xml:space="preserve">Stay current on state and local licensing requirements for HVAC contractors in Arkansas.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4 — QUALIFICATIONS &amp; REQUIREMENTS</w:t>
            </w:r>
          </w:p>
        </w:tc>
      </w:tr>
    </w:tbl>
    <w:p>
      <w:pPr>
        <w:spacing w:before="0" w:after="80"/>
      </w:pPr>
    </w:p>
    <w:p>
      <w:pPr>
        <w:pBdr>
          <w:bottom w:val="single" w:color="2E6DA4" w:sz="3" w:space="2"/>
        </w:pBdr>
        <w:spacing w:before="140" w:after="80"/>
      </w:pPr>
      <w:r>
        <w:rPr>
          <w:rFonts w:ascii="Arial" w:cs="Arial" w:eastAsia="Arial" w:hAnsi="Arial"/>
          <w:b/>
          <w:bCs/>
          <w:color w:val="2E6DA4"/>
          <w:sz w:val="20"/>
          <w:szCs w:val="20"/>
        </w:rPr>
        <w:t xml:space="preserve">Education</w:t>
      </w:r>
    </w:p>
    <w:p>
      <w:pPr>
        <w:pStyle w:val="ListParagraph"/>
        <w:numPr>
          <w:ilvl w:val="0"/>
          <w:numId w:val="2"/>
        </w:numPr>
        <w:spacing w:before="0" w:after="60"/>
      </w:pPr>
      <w:r>
        <w:rPr>
          <w:rFonts w:ascii="Arial" w:cs="Arial" w:eastAsia="Arial" w:hAnsi="Arial"/>
          <w:color w:val="1A1A1A"/>
          <w:sz w:val="20"/>
          <w:szCs w:val="20"/>
        </w:rPr>
        <w:t xml:space="preserve">Associate's or Bachelor's degree in Business Administration, Accounting, Office Management, or related field preferred.</w:t>
      </w:r>
    </w:p>
    <w:p>
      <w:pPr>
        <w:pStyle w:val="ListParagraph"/>
        <w:numPr>
          <w:ilvl w:val="0"/>
          <w:numId w:val="2"/>
        </w:numPr>
        <w:spacing w:before="0" w:after="60"/>
      </w:pPr>
      <w:r>
        <w:rPr>
          <w:rFonts w:ascii="Arial" w:cs="Arial" w:eastAsia="Arial" w:hAnsi="Arial"/>
          <w:color w:val="1A1A1A"/>
          <w:sz w:val="20"/>
          <w:szCs w:val="20"/>
        </w:rPr>
        <w:t xml:space="preserve">Equivalent combination of education and direct experience will be considered.</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Experience — Required</w:t>
      </w:r>
    </w:p>
    <w:p>
      <w:pPr>
        <w:pStyle w:val="ListParagraph"/>
        <w:numPr>
          <w:ilvl w:val="0"/>
          <w:numId w:val="2"/>
        </w:numPr>
        <w:spacing w:before="0" w:after="60"/>
      </w:pPr>
      <w:r>
        <w:rPr>
          <w:rFonts w:ascii="Arial" w:cs="Arial" w:eastAsia="Arial" w:hAnsi="Arial"/>
          <w:color w:val="1A1A1A"/>
          <w:sz w:val="20"/>
          <w:szCs w:val="20"/>
        </w:rPr>
        <w:t xml:space="preserve">[3]+ years of office management, administrative management, or operations management experience.</w:t>
      </w:r>
    </w:p>
    <w:p>
      <w:pPr>
        <w:pStyle w:val="ListParagraph"/>
        <w:numPr>
          <w:ilvl w:val="0"/>
          <w:numId w:val="2"/>
        </w:numPr>
        <w:spacing w:before="0" w:after="60"/>
      </w:pPr>
      <w:r>
        <w:rPr>
          <w:rFonts w:ascii="Arial" w:cs="Arial" w:eastAsia="Arial" w:hAnsi="Arial"/>
          <w:color w:val="1A1A1A"/>
          <w:sz w:val="20"/>
          <w:szCs w:val="20"/>
        </w:rPr>
        <w:t xml:space="preserve">[2]+ years of bookkeeping, AR/AP, or accounting support experience.</w:t>
      </w:r>
    </w:p>
    <w:p>
      <w:pPr>
        <w:pStyle w:val="ListParagraph"/>
        <w:numPr>
          <w:ilvl w:val="0"/>
          <w:numId w:val="2"/>
        </w:numPr>
        <w:spacing w:before="0" w:after="60"/>
      </w:pPr>
      <w:r>
        <w:rPr>
          <w:rFonts w:ascii="Arial" w:cs="Arial" w:eastAsia="Arial" w:hAnsi="Arial"/>
          <w:color w:val="1A1A1A"/>
          <w:sz w:val="20"/>
          <w:szCs w:val="20"/>
        </w:rPr>
        <w:t xml:space="preserve">Experience managing a multi-line phone system and high-volume inbound call environment.</w:t>
      </w:r>
    </w:p>
    <w:p>
      <w:pPr>
        <w:pStyle w:val="ListParagraph"/>
        <w:numPr>
          <w:ilvl w:val="0"/>
          <w:numId w:val="2"/>
        </w:numPr>
        <w:spacing w:before="0" w:after="60"/>
      </w:pPr>
      <w:r>
        <w:rPr>
          <w:rFonts w:ascii="Arial" w:cs="Arial" w:eastAsia="Arial" w:hAnsi="Arial"/>
          <w:color w:val="1A1A1A"/>
          <w:sz w:val="20"/>
          <w:szCs w:val="20"/>
        </w:rPr>
        <w:t xml:space="preserve">Demonstrated experience managing or supervising administrative or customer service staff.</w:t>
      </w:r>
    </w:p>
    <w:p>
      <w:pPr>
        <w:pStyle w:val="ListParagraph"/>
        <w:numPr>
          <w:ilvl w:val="0"/>
          <w:numId w:val="2"/>
        </w:numPr>
        <w:spacing w:before="0" w:after="60"/>
      </w:pPr>
      <w:r>
        <w:rPr>
          <w:rFonts w:ascii="Arial" w:cs="Arial" w:eastAsia="Arial" w:hAnsi="Arial"/>
          <w:color w:val="1A1A1A"/>
          <w:sz w:val="20"/>
          <w:szCs w:val="20"/>
        </w:rPr>
        <w:t xml:space="preserve">Proficiency in QuickBooks (Desktop or Online) or equivalent accounting software.</w:t>
      </w:r>
    </w:p>
    <w:p>
      <w:pPr>
        <w:pStyle w:val="ListParagraph"/>
        <w:numPr>
          <w:ilvl w:val="0"/>
          <w:numId w:val="2"/>
        </w:numPr>
        <w:spacing w:before="0" w:after="60"/>
      </w:pPr>
      <w:r>
        <w:rPr>
          <w:rFonts w:ascii="Arial" w:cs="Arial" w:eastAsia="Arial" w:hAnsi="Arial"/>
          <w:color w:val="1A1A1A"/>
          <w:sz w:val="20"/>
          <w:szCs w:val="20"/>
        </w:rPr>
        <w:t xml:space="preserve">Advanced proficiency in Microsoft Office 365 — Excel, Word, Outlook, and Teams.</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Experience — Preferred</w:t>
      </w:r>
    </w:p>
    <w:p>
      <w:pPr>
        <w:pStyle w:val="ListParagraph"/>
        <w:numPr>
          <w:ilvl w:val="0"/>
          <w:numId w:val="2"/>
        </w:numPr>
        <w:spacing w:before="0" w:after="60"/>
      </w:pPr>
      <w:r>
        <w:rPr>
          <w:rFonts w:ascii="Arial" w:cs="Arial" w:eastAsia="Arial" w:hAnsi="Arial"/>
          <w:color w:val="1A1A1A"/>
          <w:sz w:val="20"/>
          <w:szCs w:val="20"/>
        </w:rPr>
        <w:t xml:space="preserve">Experience in HVAC, plumbing, electrical, or other home services industry office environment.</w:t>
      </w:r>
    </w:p>
    <w:p>
      <w:pPr>
        <w:pStyle w:val="ListParagraph"/>
        <w:numPr>
          <w:ilvl w:val="0"/>
          <w:numId w:val="2"/>
        </w:numPr>
        <w:spacing w:before="0" w:after="60"/>
      </w:pPr>
      <w:r>
        <w:rPr>
          <w:rFonts w:ascii="Arial" w:cs="Arial" w:eastAsia="Arial" w:hAnsi="Arial"/>
          <w:color w:val="1A1A1A"/>
          <w:sz w:val="20"/>
          <w:szCs w:val="20"/>
        </w:rPr>
        <w:t xml:space="preserve">Experience with [ServiceTitan / FieldEdge / Housecall Pro / Successware] field service management software.</w:t>
      </w:r>
    </w:p>
    <w:p>
      <w:pPr>
        <w:pStyle w:val="ListParagraph"/>
        <w:numPr>
          <w:ilvl w:val="0"/>
          <w:numId w:val="2"/>
        </w:numPr>
        <w:spacing w:before="0" w:after="60"/>
      </w:pPr>
      <w:r>
        <w:rPr>
          <w:rFonts w:ascii="Arial" w:cs="Arial" w:eastAsia="Arial" w:hAnsi="Arial"/>
          <w:color w:val="1A1A1A"/>
          <w:sz w:val="20"/>
          <w:szCs w:val="20"/>
        </w:rPr>
        <w:t xml:space="preserve">Experience administering payroll through [ADP / Paychex / QuickBooks Payroll].</w:t>
      </w:r>
    </w:p>
    <w:p>
      <w:pPr>
        <w:pStyle w:val="ListParagraph"/>
        <w:numPr>
          <w:ilvl w:val="0"/>
          <w:numId w:val="2"/>
        </w:numPr>
        <w:spacing w:before="0" w:after="60"/>
      </w:pPr>
      <w:r>
        <w:rPr>
          <w:rFonts w:ascii="Arial" w:cs="Arial" w:eastAsia="Arial" w:hAnsi="Arial"/>
          <w:color w:val="1A1A1A"/>
          <w:sz w:val="20"/>
          <w:szCs w:val="20"/>
        </w:rPr>
        <w:t xml:space="preserve">Experience managing service agreement or maintenance plan programs.</w:t>
      </w:r>
    </w:p>
    <w:p>
      <w:pPr>
        <w:pStyle w:val="ListParagraph"/>
        <w:numPr>
          <w:ilvl w:val="0"/>
          <w:numId w:val="2"/>
        </w:numPr>
        <w:spacing w:before="0" w:after="60"/>
      </w:pPr>
      <w:r>
        <w:rPr>
          <w:rFonts w:ascii="Arial" w:cs="Arial" w:eastAsia="Arial" w:hAnsi="Arial"/>
          <w:color w:val="1A1A1A"/>
          <w:sz w:val="20"/>
          <w:szCs w:val="20"/>
        </w:rPr>
        <w:t xml:space="preserve">Familiarity with OSHA recordkeeping, workers' compensation administration, or HR functions.</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Knowledge, Skills &amp; Abilities</w:t>
      </w:r>
    </w:p>
    <w:p>
      <w:pPr>
        <w:pStyle w:val="ListParagraph"/>
        <w:numPr>
          <w:ilvl w:val="0"/>
          <w:numId w:val="2"/>
        </w:numPr>
        <w:spacing w:before="0" w:after="60"/>
      </w:pPr>
      <w:r>
        <w:rPr>
          <w:rFonts w:ascii="Arial" w:cs="Arial" w:eastAsia="Arial" w:hAnsi="Arial"/>
          <w:color w:val="1A1A1A"/>
          <w:sz w:val="20"/>
          <w:szCs w:val="20"/>
        </w:rPr>
        <w:t xml:space="preserve">Strong financial literacy — ability to read P&amp;L statements, manage AR aging, and identify billing discrepancies.</w:t>
      </w:r>
    </w:p>
    <w:p>
      <w:pPr>
        <w:pStyle w:val="ListParagraph"/>
        <w:numPr>
          <w:ilvl w:val="0"/>
          <w:numId w:val="2"/>
        </w:numPr>
        <w:spacing w:before="0" w:after="60"/>
      </w:pPr>
      <w:r>
        <w:rPr>
          <w:rFonts w:ascii="Arial" w:cs="Arial" w:eastAsia="Arial" w:hAnsi="Arial"/>
          <w:color w:val="1A1A1A"/>
          <w:sz w:val="20"/>
          <w:szCs w:val="20"/>
        </w:rPr>
        <w:t xml:space="preserve">Exceptional organizational skills with the ability to prioritize competing demands in a fast-paced environment.</w:t>
      </w:r>
    </w:p>
    <w:p>
      <w:pPr>
        <w:pStyle w:val="ListParagraph"/>
        <w:numPr>
          <w:ilvl w:val="0"/>
          <w:numId w:val="2"/>
        </w:numPr>
        <w:spacing w:before="0" w:after="60"/>
      </w:pPr>
      <w:r>
        <w:rPr>
          <w:rFonts w:ascii="Arial" w:cs="Arial" w:eastAsia="Arial" w:hAnsi="Arial"/>
          <w:color w:val="1A1A1A"/>
          <w:sz w:val="20"/>
          <w:szCs w:val="20"/>
        </w:rPr>
        <w:t xml:space="preserve">Outstanding written and verbal communication skills; professional telephone presence.</w:t>
      </w:r>
    </w:p>
    <w:p>
      <w:pPr>
        <w:pStyle w:val="ListParagraph"/>
        <w:numPr>
          <w:ilvl w:val="0"/>
          <w:numId w:val="2"/>
        </w:numPr>
        <w:spacing w:before="0" w:after="60"/>
      </w:pPr>
      <w:r>
        <w:rPr>
          <w:rFonts w:ascii="Arial" w:cs="Arial" w:eastAsia="Arial" w:hAnsi="Arial"/>
          <w:color w:val="1A1A1A"/>
          <w:sz w:val="20"/>
          <w:szCs w:val="20"/>
        </w:rPr>
        <w:t xml:space="preserve">Ability to handle difficult customer interactions with patience, empathy, and a solutions-oriented mindset.</w:t>
      </w:r>
    </w:p>
    <w:p>
      <w:pPr>
        <w:pStyle w:val="ListParagraph"/>
        <w:numPr>
          <w:ilvl w:val="0"/>
          <w:numId w:val="2"/>
        </w:numPr>
        <w:spacing w:before="0" w:after="60"/>
      </w:pPr>
      <w:r>
        <w:rPr>
          <w:rFonts w:ascii="Arial" w:cs="Arial" w:eastAsia="Arial" w:hAnsi="Arial"/>
          <w:color w:val="1A1A1A"/>
          <w:sz w:val="20"/>
          <w:szCs w:val="20"/>
        </w:rPr>
        <w:t xml:space="preserve">Detail-oriented with a high degree of accuracy in data entry, billing, and recordkeeping.</w:t>
      </w:r>
    </w:p>
    <w:p>
      <w:pPr>
        <w:pStyle w:val="ListParagraph"/>
        <w:numPr>
          <w:ilvl w:val="0"/>
          <w:numId w:val="2"/>
        </w:numPr>
        <w:spacing w:before="0" w:after="60"/>
      </w:pPr>
      <w:r>
        <w:rPr>
          <w:rFonts w:ascii="Arial" w:cs="Arial" w:eastAsia="Arial" w:hAnsi="Arial"/>
          <w:color w:val="1A1A1A"/>
          <w:sz w:val="20"/>
          <w:szCs w:val="20"/>
        </w:rPr>
        <w:t xml:space="preserve">Comfortable working independently and making sound decisions with limited supervision.</w:t>
      </w:r>
    </w:p>
    <w:p>
      <w:pPr>
        <w:pStyle w:val="ListParagraph"/>
        <w:numPr>
          <w:ilvl w:val="0"/>
          <w:numId w:val="2"/>
        </w:numPr>
        <w:spacing w:before="0" w:after="60"/>
      </w:pPr>
      <w:r>
        <w:rPr>
          <w:rFonts w:ascii="Arial" w:cs="Arial" w:eastAsia="Arial" w:hAnsi="Arial"/>
          <w:color w:val="1A1A1A"/>
          <w:sz w:val="20"/>
          <w:szCs w:val="20"/>
        </w:rPr>
        <w:t xml:space="preserve">Demonstrated leadership ability — can coach, delegate to, and develop administrative team members.</w:t>
      </w:r>
    </w:p>
    <w:p>
      <w:pPr>
        <w:pStyle w:val="ListParagraph"/>
        <w:numPr>
          <w:ilvl w:val="0"/>
          <w:numId w:val="2"/>
        </w:numPr>
        <w:spacing w:before="0" w:after="60"/>
      </w:pPr>
      <w:r>
        <w:rPr>
          <w:rFonts w:ascii="Arial" w:cs="Arial" w:eastAsia="Arial" w:hAnsi="Arial"/>
          <w:color w:val="1A1A1A"/>
          <w:sz w:val="20"/>
          <w:szCs w:val="20"/>
        </w:rPr>
        <w:t xml:space="preserve">Discreet and trustworthy in handling confidential employee, financial, and customer information.</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Physical &amp; Work Environment Requirements</w:t>
      </w:r>
    </w:p>
    <w:p>
      <w:pPr>
        <w:pStyle w:val="ListParagraph"/>
        <w:numPr>
          <w:ilvl w:val="0"/>
          <w:numId w:val="2"/>
        </w:numPr>
        <w:spacing w:before="0" w:after="60"/>
      </w:pPr>
      <w:r>
        <w:rPr>
          <w:rFonts w:ascii="Arial" w:cs="Arial" w:eastAsia="Arial" w:hAnsi="Arial"/>
          <w:color w:val="1A1A1A"/>
          <w:sz w:val="20"/>
          <w:szCs w:val="20"/>
        </w:rPr>
        <w:t xml:space="preserve">Primarily sedentary office role; prolonged periods at a desk and computer workstation.</w:t>
      </w:r>
    </w:p>
    <w:p>
      <w:pPr>
        <w:pStyle w:val="ListParagraph"/>
        <w:numPr>
          <w:ilvl w:val="0"/>
          <w:numId w:val="2"/>
        </w:numPr>
        <w:spacing w:before="0" w:after="60"/>
      </w:pPr>
      <w:r>
        <w:rPr>
          <w:rFonts w:ascii="Arial" w:cs="Arial" w:eastAsia="Arial" w:hAnsi="Arial"/>
          <w:color w:val="1A1A1A"/>
          <w:sz w:val="20"/>
          <w:szCs w:val="20"/>
        </w:rPr>
        <w:t xml:space="preserve">Must be able to occasionally lift up to 25 lbs (office supplies, files, equipment).</w:t>
      </w:r>
    </w:p>
    <w:p>
      <w:pPr>
        <w:pStyle w:val="ListParagraph"/>
        <w:numPr>
          <w:ilvl w:val="0"/>
          <w:numId w:val="2"/>
        </w:numPr>
        <w:spacing w:before="0" w:after="60"/>
      </w:pPr>
      <w:r>
        <w:rPr>
          <w:rFonts w:ascii="Arial" w:cs="Arial" w:eastAsia="Arial" w:hAnsi="Arial"/>
          <w:color w:val="1A1A1A"/>
          <w:sz w:val="20"/>
          <w:szCs w:val="20"/>
        </w:rPr>
        <w:t xml:space="preserve">Standard business hours with occasional extended hours during peak demand periods or month-end close.</w:t>
      </w:r>
    </w:p>
    <w:p>
      <w:pPr>
        <w:pStyle w:val="ListParagraph"/>
        <w:numPr>
          <w:ilvl w:val="0"/>
          <w:numId w:val="2"/>
        </w:numPr>
        <w:spacing w:before="0" w:after="60"/>
      </w:pPr>
      <w:r>
        <w:rPr>
          <w:rFonts w:ascii="Arial" w:cs="Arial" w:eastAsia="Arial" w:hAnsi="Arial"/>
          <w:color w:val="1A1A1A"/>
          <w:sz w:val="20"/>
          <w:szCs w:val="20"/>
        </w:rPr>
        <w:t xml:space="preserve">Must be able to work on-site at the Rogers, AR office location. Remote work is not available for this role.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5 — TOOLS, SOFTWARE &amp; SYSTEMS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Field Service &amp; CRM</w:t>
            </w:r>
          </w:p>
        </w:tc>
        <w:tc>
          <w:tcPr>
            <w:tcW w:type="dxa" w:w="312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Finance &amp; Accounting</w:t>
            </w:r>
          </w:p>
        </w:tc>
        <w:tc>
          <w:tcPr>
            <w:tcW w:type="dxa" w:w="312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pPr>
            <w:r>
              <w:rPr>
                <w:rFonts w:ascii="Arial" w:cs="Arial" w:eastAsia="Arial" w:hAnsi="Arial"/>
                <w:b/>
                <w:bCs/>
                <w:color w:val="FFFFFF"/>
                <w:sz w:val="20"/>
                <w:szCs w:val="20"/>
              </w:rPr>
              <w:t xml:space="preserve">HR &amp; Productivity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ServiceTitan / FieldEdge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QuickBooks Online/Desktop</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Microsoft Office 365</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Housecall Pro / Successware</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Excel (Pivot Tables/VLOOKUP)</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Google Workspace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CRM Systems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ADP / Paychex Payroll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Slack / Microsoft Teams</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GPS Fleet Tracking</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Bank Reconciliation Tools</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Indeed / LinkedIn (Hiring)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DocuSign / E-Signature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Accounts Receivable/AP Tools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Zoom / Video Conferencing</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6 — KEY PERFORMANCE INDICATORS (KPIs)</w:t>
            </w:r>
          </w:p>
        </w:tc>
      </w:tr>
    </w:tbl>
    <w:p>
      <w:pPr>
        <w:spacing w:before="0" w:after="80"/>
      </w:pPr>
    </w:p>
    <w:p>
      <w:pPr>
        <w:spacing w:before="0" w:after="100"/>
      </w:pPr>
      <w:r>
        <w:rPr>
          <w:rFonts w:ascii="Arial" w:cs="Arial" w:eastAsia="Arial" w:hAnsi="Arial"/>
          <w:color w:val="1A1A1A"/>
          <w:sz w:val="20"/>
          <w:szCs w:val="20"/>
        </w:rPr>
        <w:t xml:space="preserve">The Office Manager will be evaluated quarterly on the following performance metrics: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KPI</w:t>
            </w:r>
          </w:p>
        </w:tc>
        <w:tc>
          <w:tcPr>
            <w:tcW w:type="dxa" w:w="30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jc w:val="center"/>
            </w:pPr>
            <w:r>
              <w:rPr>
                <w:rFonts w:ascii="Arial" w:cs="Arial" w:eastAsia="Arial" w:hAnsi="Arial"/>
                <w:b/>
                <w:bCs/>
                <w:color w:val="FFFFFF"/>
                <w:sz w:val="20"/>
                <w:szCs w:val="20"/>
              </w:rPr>
              <w:t xml:space="preserve">Frequency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AR Days Outstanding (DSO)</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&lt; [30] days</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Monthly</w:t>
            </w:r>
          </w:p>
        </w:tc>
      </w:tr>
      <w:tr>
        <w:tc>
          <w:tcPr>
            <w:tcW w:type="dxa" w:w="3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Invoice Collection Rate</w:t>
            </w:r>
          </w:p>
        </w:tc>
        <w:tc>
          <w:tcPr>
            <w:tcW w:type="dxa" w:w="3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&gt; [98]%</w:t>
            </w:r>
          </w:p>
        </w:tc>
        <w:tc>
          <w:tcPr>
            <w:tcW w:type="dxa" w:w="2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Monthly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Service Agreement Renewal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&gt; [75]%</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Monthly</w:t>
            </w:r>
          </w:p>
        </w:tc>
      </w:tr>
      <w:tr>
        <w:tc>
          <w:tcPr>
            <w:tcW w:type="dxa" w:w="3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Inbound Call Answer Rate</w:t>
            </w:r>
          </w:p>
        </w:tc>
        <w:tc>
          <w:tcPr>
            <w:tcW w:type="dxa" w:w="3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&gt; [95]% within 3 rings</w:t>
            </w:r>
          </w:p>
        </w:tc>
        <w:tc>
          <w:tcPr>
            <w:tcW w:type="dxa" w:w="2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Weekly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Payroll Accuracy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100% (zero errors)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Per Payroll</w:t>
            </w:r>
          </w:p>
        </w:tc>
      </w:tr>
      <w:tr>
        <w:tc>
          <w:tcPr>
            <w:tcW w:type="dxa" w:w="3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Employee Onboarding Completion</w:t>
            </w:r>
          </w:p>
        </w:tc>
        <w:tc>
          <w:tcPr>
            <w:tcW w:type="dxa" w:w="3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100% within [3] days</w:t>
            </w:r>
          </w:p>
        </w:tc>
        <w:tc>
          <w:tcPr>
            <w:tcW w:type="dxa" w:w="2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Per Hire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License / Permit Renewals On-Time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Annually</w:t>
            </w:r>
          </w:p>
        </w:tc>
      </w:tr>
      <w:tr>
        <w:tc>
          <w:tcPr>
            <w:tcW w:type="dxa" w:w="3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Customer Satisfaction (Office)</w:t>
            </w:r>
          </w:p>
        </w:tc>
        <w:tc>
          <w:tcPr>
            <w:tcW w:type="dxa" w:w="3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&gt; [4.5] / 5.0</w:t>
            </w:r>
          </w:p>
        </w:tc>
        <w:tc>
          <w:tcPr>
            <w:tcW w:type="dxa" w:w="2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Quarterly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Month-End Close Completion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b/>
                <w:bCs/>
                <w:color w:val="E07B00"/>
                <w:sz w:val="20"/>
                <w:szCs w:val="20"/>
              </w:rPr>
              <w:t xml:space="preserve">By [5th] of following mo</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color w:val="2E6DA4"/>
                <w:sz w:val="20"/>
                <w:szCs w:val="20"/>
              </w:rPr>
              <w:t xml:space="preserve">Monthly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7 — COMPENSATION &amp; BENEFITS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Base Salary / Pay:</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$[XX,XXX] – $[XX,XXX] annually, DOE</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Pay Frequency:</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[Weekly / Bi-Weekly] via direct deposit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Bonus Eligibility: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[Annual performance bonus — up to [X]% of base]</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Health Insurance: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Medical, Dental &amp; Vision — effective after [30] days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Life Insurance: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Company-paid basic coverage; voluntary options available</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Retirement / 401(k):</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 employer match after [90] days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Paid Time Off:</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[10] days Year 1; increases with tenure per handbook</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Paid Holidays:</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[6] company-observed holidays per year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Continuing Education: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Reimbursement for approved training &amp; certifications</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Uniform / Dress:</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Business casual; branded company shirt provided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Other Perks:</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[EAP, gym discount, company events — list as applicable]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8 — CANDIDATE COMPETENCY SELF-ASSESSMENT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Instructions for Applicants</w:t>
            </w:r>
          </w:p>
          <w:p>
            <w:pPr>
              <w:spacing w:before="0" w:after="0"/>
            </w:pPr>
            <w:r>
              <w:rPr>
                <w:rFonts w:ascii="Arial" w:cs="Arial" w:eastAsia="Arial" w:hAnsi="Arial"/>
                <w:color w:val="1A1A1A"/>
                <w:sz w:val="20"/>
                <w:szCs w:val="20"/>
              </w:rPr>
              <w:t xml:space="preserve">Complete this section as part of your application. Circle the number that best represents your proficiency level for each competency: 1 = No experience, 2 = Limited, 3 = Proficient, 4 = Advanced, 5 = Expert. Return this completed form with your resume and cover letter.</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Competency / Skill</w:t>
            </w:r>
          </w:p>
        </w:tc>
        <w:tc>
          <w:tcPr>
            <w:tcW w:type="dxa" w:w="3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jc w:val="center"/>
            </w:pPr>
            <w:r>
              <w:rPr>
                <w:rFonts w:ascii="Arial" w:cs="Arial" w:eastAsia="Arial" w:hAnsi="Arial"/>
                <w:b/>
                <w:bCs/>
                <w:color w:val="FFFFFF"/>
                <w:sz w:val="20"/>
                <w:szCs w:val="20"/>
              </w:rPr>
              <w:t xml:space="preserve">Self-Rating  (1 = Beginner  →  5 = Expert)</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QuickBooks / Accounting Software</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Accounts Receivable &amp; Collections</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Accounts Payable &amp; Vendor Management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Payroll Processing</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Field Service Software (ServiceTitan / FieldEdge / etc.)</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Multi-Line Phone System / High-Volume Call Handling</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Staff Supervision &amp; Team Leadership</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Customer Service &amp; Complaint Resolution</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Microsoft Excel (Pivot Tables, VLOOKUP, Formulas)</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HR Administration (Onboarding, Compliance, Filing)</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Scheduling &amp; Dispatch Coordination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Service Agreement / Maintenance Plan Administration</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OSHA / Regulatory Compliance Recordkeeping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Financial Reporting &amp; P&amp;L Analysis</w:t>
            </w:r>
          </w:p>
        </w:tc>
        <w:tc>
          <w:tcPr>
            <w:tcW w:type="dxa" w:w="3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r>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20"/>
                <w:szCs w:val="20"/>
              </w:rPr>
              <w:t xml:space="preserve">Time Management &amp; Independent Decision-Making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18"/>
                <w:szCs w:val="18"/>
              </w:rPr>
              <w:t xml:space="preserve">Circle one:  </w:t>
            </w:r>
            <w:r>
              <w:rPr>
                <w:rFonts w:ascii="Arial" w:cs="Arial" w:eastAsia="Arial" w:hAnsi="Arial"/>
                <w:color w:val="E07B00"/>
                <w:sz w:val="20"/>
                <w:szCs w:val="20"/>
              </w:rPr>
              <w:t xml:space="preserve">  ☆1  </w:t>
            </w:r>
            <w:r>
              <w:rPr>
                <w:rFonts w:ascii="Arial" w:cs="Arial" w:eastAsia="Arial" w:hAnsi="Arial"/>
                <w:color w:val="E07B00"/>
                <w:sz w:val="20"/>
                <w:szCs w:val="20"/>
              </w:rPr>
              <w:t xml:space="preserve">  ☆2  </w:t>
            </w:r>
            <w:r>
              <w:rPr>
                <w:rFonts w:ascii="Arial" w:cs="Arial" w:eastAsia="Arial" w:hAnsi="Arial"/>
                <w:color w:val="E07B00"/>
                <w:sz w:val="20"/>
                <w:szCs w:val="20"/>
              </w:rPr>
              <w:t xml:space="preserve">  ☆3  </w:t>
            </w:r>
            <w:r>
              <w:rPr>
                <w:rFonts w:ascii="Arial" w:cs="Arial" w:eastAsia="Arial" w:hAnsi="Arial"/>
                <w:color w:val="E07B00"/>
                <w:sz w:val="20"/>
                <w:szCs w:val="20"/>
              </w:rPr>
              <w:t xml:space="preserve">  ☆4  </w:t>
            </w:r>
            <w:r>
              <w:rPr>
                <w:rFonts w:ascii="Arial" w:cs="Arial" w:eastAsia="Arial" w:hAnsi="Arial"/>
                <w:color w:val="E07B00"/>
                <w:sz w:val="20"/>
                <w:szCs w:val="20"/>
              </w:rPr>
              <w:t xml:space="preserve">  ☆5  </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9 — APPLICATION PROCESS &amp; EQUAL OPPORTUNITY</w:t>
            </w:r>
          </w:p>
        </w:tc>
      </w:tr>
    </w:tbl>
    <w:p>
      <w:pPr>
        <w:spacing w:before="0" w:after="80"/>
      </w:pPr>
    </w:p>
    <w:p>
      <w:pPr>
        <w:pBdr>
          <w:bottom w:val="single" w:color="2E6DA4" w:sz="3" w:space="2"/>
        </w:pBdr>
        <w:spacing w:before="140" w:after="80"/>
      </w:pPr>
      <w:r>
        <w:rPr>
          <w:rFonts w:ascii="Arial" w:cs="Arial" w:eastAsia="Arial" w:hAnsi="Arial"/>
          <w:b/>
          <w:bCs/>
          <w:color w:val="2E6DA4"/>
          <w:sz w:val="20"/>
          <w:szCs w:val="20"/>
        </w:rPr>
        <w:t xml:space="preserve">How to Apply</w:t>
      </w:r>
    </w:p>
    <w:p>
      <w:pPr>
        <w:spacing w:before="0" w:after="100"/>
      </w:pPr>
      <w:r>
        <w:rPr>
          <w:rFonts w:ascii="Arial" w:cs="Arial" w:eastAsia="Arial" w:hAnsi="Arial"/>
          <w:color w:val="1A1A1A"/>
          <w:sz w:val="20"/>
          <w:szCs w:val="20"/>
        </w:rPr>
        <w:t xml:space="preserve">Qualified candidates should submit the following to [hiring@yourhvacco.com] or in person at [address]:</w:t>
      </w:r>
    </w:p>
    <w:p>
      <w:pPr>
        <w:spacing w:before="0" w:after="60"/>
      </w:pPr>
    </w:p>
    <w:p>
      <w:pPr>
        <w:pStyle w:val="ListParagraph"/>
        <w:numPr>
          <w:ilvl w:val="0"/>
          <w:numId w:val="3"/>
        </w:numPr>
        <w:spacing w:before="0" w:after="60"/>
      </w:pPr>
      <w:r>
        <w:rPr>
          <w:rFonts w:ascii="Arial" w:cs="Arial" w:eastAsia="Arial" w:hAnsi="Arial"/>
          <w:color w:val="1A1A1A"/>
          <w:sz w:val="20"/>
          <w:szCs w:val="20"/>
        </w:rPr>
        <w:t xml:space="preserve">Resume — current, with employment history and dates of tenure</w:t>
      </w:r>
    </w:p>
    <w:p>
      <w:pPr>
        <w:pStyle w:val="ListParagraph"/>
        <w:numPr>
          <w:ilvl w:val="0"/>
          <w:numId w:val="3"/>
        </w:numPr>
        <w:spacing w:before="0" w:after="60"/>
      </w:pPr>
      <w:r>
        <w:rPr>
          <w:rFonts w:ascii="Arial" w:cs="Arial" w:eastAsia="Arial" w:hAnsi="Arial"/>
          <w:color w:val="1A1A1A"/>
          <w:sz w:val="20"/>
          <w:szCs w:val="20"/>
        </w:rPr>
        <w:t xml:space="preserve">Cover Letter — describing your relevant experience and why you are interested in this role</w:t>
      </w:r>
    </w:p>
    <w:p>
      <w:pPr>
        <w:pStyle w:val="ListParagraph"/>
        <w:numPr>
          <w:ilvl w:val="0"/>
          <w:numId w:val="3"/>
        </w:numPr>
        <w:spacing w:before="0" w:after="60"/>
      </w:pPr>
      <w:r>
        <w:rPr>
          <w:rFonts w:ascii="Arial" w:cs="Arial" w:eastAsia="Arial" w:hAnsi="Arial"/>
          <w:color w:val="1A1A1A"/>
          <w:sz w:val="20"/>
          <w:szCs w:val="20"/>
        </w:rPr>
        <w:t xml:space="preserve">Completed Competency Self-Assessment (Section 8 of this document)</w:t>
      </w:r>
    </w:p>
    <w:p>
      <w:pPr>
        <w:pStyle w:val="ListParagraph"/>
        <w:numPr>
          <w:ilvl w:val="0"/>
          <w:numId w:val="3"/>
        </w:numPr>
        <w:spacing w:before="0" w:after="60"/>
      </w:pPr>
      <w:r>
        <w:rPr>
          <w:rFonts w:ascii="Arial" w:cs="Arial" w:eastAsia="Arial" w:hAnsi="Arial"/>
          <w:color w:val="1A1A1A"/>
          <w:sz w:val="20"/>
          <w:szCs w:val="20"/>
        </w:rPr>
        <w:t xml:space="preserve">Three (3) professional references — name, relationship, and contact information</w:t>
      </w:r>
    </w:p>
    <w:p>
      <w:pPr>
        <w:spacing w:before="0" w:after="100"/>
      </w:pPr>
    </w:p>
    <w:p>
      <w:pPr>
        <w:pBdr>
          <w:bottom w:val="single" w:color="2E6DA4" w:sz="3" w:space="2"/>
        </w:pBdr>
        <w:spacing w:before="140" w:after="80"/>
      </w:pPr>
      <w:r>
        <w:rPr>
          <w:rFonts w:ascii="Arial" w:cs="Arial" w:eastAsia="Arial" w:hAnsi="Arial"/>
          <w:b/>
          <w:bCs/>
          <w:color w:val="2E6DA4"/>
          <w:sz w:val="20"/>
          <w:szCs w:val="20"/>
        </w:rPr>
        <w:t xml:space="preserve">Selection Process</w:t>
      </w:r>
    </w:p>
    <w:p>
      <w:pPr>
        <w:pStyle w:val="ListParagraph"/>
        <w:numPr>
          <w:ilvl w:val="0"/>
          <w:numId w:val="2"/>
        </w:numPr>
        <w:spacing w:before="0" w:after="60"/>
      </w:pPr>
      <w:r>
        <w:rPr>
          <w:rFonts w:ascii="Arial" w:cs="Arial" w:eastAsia="Arial" w:hAnsi="Arial"/>
          <w:color w:val="1A1A1A"/>
          <w:sz w:val="20"/>
          <w:szCs w:val="20"/>
        </w:rPr>
        <w:t xml:space="preserve">Initial resume screening — within [5] business days of application</w:t>
      </w:r>
    </w:p>
    <w:p>
      <w:pPr>
        <w:pStyle w:val="ListParagraph"/>
        <w:numPr>
          <w:ilvl w:val="0"/>
          <w:numId w:val="2"/>
        </w:numPr>
        <w:spacing w:before="0" w:after="60"/>
      </w:pPr>
      <w:r>
        <w:rPr>
          <w:rFonts w:ascii="Arial" w:cs="Arial" w:eastAsia="Arial" w:hAnsi="Arial"/>
          <w:color w:val="1A1A1A"/>
          <w:sz w:val="20"/>
          <w:szCs w:val="20"/>
        </w:rPr>
        <w:t xml:space="preserve">Phone screen with [Owner / HR] — approx. 20–30 minutes</w:t>
      </w:r>
    </w:p>
    <w:p>
      <w:pPr>
        <w:pStyle w:val="ListParagraph"/>
        <w:numPr>
          <w:ilvl w:val="0"/>
          <w:numId w:val="2"/>
        </w:numPr>
        <w:spacing w:before="0" w:after="60"/>
      </w:pPr>
      <w:r>
        <w:rPr>
          <w:rFonts w:ascii="Arial" w:cs="Arial" w:eastAsia="Arial" w:hAnsi="Arial"/>
          <w:color w:val="1A1A1A"/>
          <w:sz w:val="20"/>
          <w:szCs w:val="20"/>
        </w:rPr>
        <w:t xml:space="preserve">In-person interview with [Owner / Service Manager] — approx. 60 minutes, may include a skills demonstration</w:t>
      </w:r>
    </w:p>
    <w:p>
      <w:pPr>
        <w:pStyle w:val="ListParagraph"/>
        <w:numPr>
          <w:ilvl w:val="0"/>
          <w:numId w:val="2"/>
        </w:numPr>
        <w:spacing w:before="0" w:after="60"/>
      </w:pPr>
      <w:r>
        <w:rPr>
          <w:rFonts w:ascii="Arial" w:cs="Arial" w:eastAsia="Arial" w:hAnsi="Arial"/>
          <w:color w:val="1A1A1A"/>
          <w:sz w:val="20"/>
          <w:szCs w:val="20"/>
        </w:rPr>
        <w:t xml:space="preserve">Reference checks and background screening for final candidate</w:t>
      </w:r>
    </w:p>
    <w:p>
      <w:pPr>
        <w:pStyle w:val="ListParagraph"/>
        <w:numPr>
          <w:ilvl w:val="0"/>
          <w:numId w:val="2"/>
        </w:numPr>
        <w:spacing w:before="0" w:after="60"/>
      </w:pPr>
      <w:r>
        <w:rPr>
          <w:rFonts w:ascii="Arial" w:cs="Arial" w:eastAsia="Arial" w:hAnsi="Arial"/>
          <w:color w:val="1A1A1A"/>
          <w:sz w:val="20"/>
          <w:szCs w:val="20"/>
        </w:rPr>
        <w:t xml:space="preserve">Offer extended to selected candidate; target start date: [Date]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Equal Opportunity Employer</w:t>
            </w:r>
          </w:p>
          <w:p>
            <w:pPr>
              <w:spacing w:before="0" w:after="0"/>
            </w:pPr>
            <w:r>
              <w:rPr>
                <w:rFonts w:ascii="Arial" w:cs="Arial" w:eastAsia="Arial" w:hAnsi="Arial"/>
                <w:color w:val="1A1A1A"/>
                <w:sz w:val="20"/>
                <w:szCs w:val="20"/>
              </w:rPr>
              <w:t xml:space="preserve">Your HVAC Co. is an Equal Opportunity Employer. We do not discriminate on the basis of race, color, religion, sex, national origin, age, disability, veteran status, sexual orientation, gender identity, or any other characteristic protected by federal, state, or local law. All qualified applicants will receive equal consideration for employment.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80"/>
              <w:bottom w:type="dxa" w:w="100"/>
              <w:right w:type="dxa" w:w="180"/>
            </w:tcMar>
          </w:tcPr>
          <w:p>
            <w:pPr>
              <w:spacing w:before="0" w:after="0"/>
            </w:pPr>
            <w:r>
              <w:rPr>
                <w:rFonts w:ascii="Arial" w:cs="Arial" w:eastAsia="Arial" w:hAnsi="Arial"/>
                <w:b/>
                <w:bCs/>
                <w:color w:val="FFFFFF"/>
                <w:sz w:val="24"/>
                <w:szCs w:val="24"/>
              </w:rPr>
              <w:t xml:space="preserve">✍️  SECTION 10 — ACKNOWLEDGMENT (HR &amp; HIRING AUTHORITY USE)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Job Description Review &amp; Approval</w:t>
            </w:r>
          </w:p>
          <w:p>
            <w:pPr>
              <w:spacing w:before="0" w:after="0"/>
            </w:pPr>
            <w:r>
              <w:rPr>
                <w:rFonts w:ascii="Arial" w:cs="Arial" w:eastAsia="Arial" w:hAnsi="Arial"/>
                <w:color w:val="1A1A1A"/>
                <w:sz w:val="20"/>
                <w:szCs w:val="20"/>
              </w:rPr>
              <w:t xml:space="preserve">This job description is intended to describe the general nature and level of work performed by the Office Manager. It is not an exhaustive list of all responsibilities, duties, and skills required. Your HVAC Co. reserves the right to modify this job description at any time. The job description does not constitute an employment contract.</w:t>
            </w:r>
          </w:p>
        </w:tc>
      </w:tr>
    </w:tbl>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Prepared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Name / Title:</w:t>
            </w:r>
          </w:p>
        </w:tc>
        <w:tc>
          <w:tcPr>
            <w:tcW w:type="dxa" w:w="67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Prepared By —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Reviewed &amp; Approved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Owner / General Manager Name:</w:t>
            </w:r>
          </w:p>
        </w:tc>
        <w:tc>
          <w:tcPr>
            <w:tcW w:type="dxa" w:w="67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Owner / GM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 Approved</w:t>
            </w:r>
          </w:p>
        </w:tc>
      </w:tr>
    </w:tbl>
    <w:p>
      <w:pPr>
        <w:spacing w:before="0" w:after="120"/>
      </w:pPr>
    </w:p>
    <w:p>
      <w:pPr>
        <w:pBdr>
          <w:bottom w:val="single" w:color="2E6DA4" w:sz="3" w:space="2"/>
        </w:pBdr>
        <w:spacing w:before="140" w:after="80"/>
      </w:pPr>
      <w:r>
        <w:rPr>
          <w:rFonts w:ascii="Arial" w:cs="Arial" w:eastAsia="Arial" w:hAnsi="Arial"/>
          <w:b/>
          <w:bCs/>
          <w:color w:val="2E6DA4"/>
          <w:sz w:val="20"/>
          <w:szCs w:val="20"/>
        </w:rPr>
        <w:t xml:space="preserve">HR File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Version #</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Effective Date</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Next Review Date</w:t>
            </w:r>
          </w:p>
        </w:tc>
        <w:tc>
          <w:tcPr>
            <w:tcW w:type="dxa" w:w="23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Filed In</w:t>
            </w:r>
          </w:p>
        </w:tc>
      </w:tr>
      <w:tr>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A1A1A"/>
                <w:sz w:val="20"/>
                <w:szCs w:val="20"/>
              </w:rPr>
              <w:t xml:space="preserve">1.0</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A1A1A"/>
                <w:sz w:val="20"/>
                <w:szCs w:val="20"/>
              </w:rPr>
              <w:t xml:space="preserve">[Date]</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A1A1A"/>
                <w:sz w:val="20"/>
                <w:szCs w:val="20"/>
              </w:rPr>
              <w:t xml:space="preserve">[Date + 1 Year]</w:t>
            </w:r>
          </w:p>
        </w:tc>
        <w:tc>
          <w:tcPr>
            <w:tcW w:type="dxa" w:w="2340"/>
            <w:tcBorders>
              <w:top w:val="single" w:color="CCCCCC" w:sz="1"/>
              <w:left w:val="single" w:color="CCCCCC" w:sz="1"/>
              <w:bottom w:val="single" w:color="CCCCCC" w:sz="1"/>
              <w:right w:val="single" w:color="CCCCCC" w:sz="1"/>
            </w:tcBorders>
            <w:shd w:fill="F4F6F8" w:val="clear"/>
            <w:tcMar>
              <w:top w:type="dxa" w:w="80"/>
              <w:left w:type="dxa" w:w="80"/>
              <w:bottom w:type="dxa" w:w="80"/>
              <w:right w:type="dxa" w:w="80"/>
            </w:tcMar>
          </w:tcPr>
          <w:p>
            <w:pPr>
              <w:spacing w:before="0" w:after="0"/>
              <w:jc w:val="center"/>
            </w:pPr>
            <w:r>
              <w:rPr>
                <w:rFonts w:ascii="Arial" w:cs="Arial" w:eastAsia="Arial" w:hAnsi="Arial"/>
                <w:color w:val="1A1A1A"/>
                <w:sz w:val="20"/>
                <w:szCs w:val="20"/>
              </w:rPr>
              <w:t xml:space="preserve">HR / Position File</w:t>
            </w:r>
          </w:p>
        </w:tc>
      </w:tr>
    </w:tbl>
    <w:p>
      <w:pPr>
        <w:spacing w:before="0" w:after="80"/>
      </w:pPr>
    </w:p>
    <w:p>
      <w:pPr>
        <w:spacing w:before="160" w:after="0"/>
        <w:jc w:val="center"/>
      </w:pPr>
      <w:r>
        <w:rPr>
          <w:rFonts w:ascii="Arial" w:cs="Arial" w:eastAsia="Arial" w:hAnsi="Arial"/>
          <w:i/>
          <w:iCs/>
          <w:color w:val="666666"/>
          <w:sz w:val="18"/>
          <w:szCs w:val="18"/>
        </w:rPr>
        <w:t xml:space="preserve">— End of Job Description — All [bracket] fields are placeholders; replace before posting or filing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  Office Manager Job Description  |  Confidential — HR Use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6"/>
              <w:szCs w:val="26"/>
            </w:rPr>
            <w:t xml:space="preserve">JOB DESCRIPTION</w:t>
          </w:r>
        </w:p>
        <w:p>
          <w:pPr>
            <w:spacing w:before="0" w:after="0"/>
            <w:jc w:val="right"/>
          </w:pPr>
          <w:r>
            <w:rPr>
              <w:rFonts w:ascii="Arial" w:cs="Arial" w:eastAsia="Arial" w:hAnsi="Arial"/>
              <w:color w:val="FFFFFF"/>
              <w:sz w:val="18"/>
              <w:szCs w:val="18"/>
            </w:rPr>
            <w:t xml:space="preserve">HR-005  |  Rev. 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2026-03-21T21:15:42.545Z</dcterms:created>
  <dcterms:modified xsi:type="dcterms:W3CDTF">2026-03-21T21:15:42.547Z</dcterms:modified>
</cp:coreProperties>
</file>

<file path=docProps/custom.xml><?xml version="1.0" encoding="utf-8"?>
<Properties xmlns="http://schemas.openxmlformats.org/officeDocument/2006/custom-properties" xmlns:vt="http://schemas.openxmlformats.org/officeDocument/2006/docPropsVTypes"/>
</file>