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7A4A"/>
          <w:sz w:val="52"/>
          <w:szCs w:val="52"/>
        </w:rPr>
        <w:t xml:space="preserve">NX RELATÓRIOS SP</w:t>
      </w:r>
    </w:p>
    <w:p>
      <w:pPr>
        <w:jc w:val="center"/>
      </w:pPr>
      <w:r>
        <w:rPr>
          <w:rFonts w:ascii="Arial" w:cs="Arial" w:eastAsia="Arial" w:hAnsi="Arial"/>
          <w:color w:val="888780"/>
          <w:sz w:val="32"/>
          <w:szCs w:val="32"/>
        </w:rPr>
        <w:t xml:space="preserve">Plano de Redesign — UX/UI</w:t>
      </w:r>
    </w:p>
    <w:p>
      <w:pPr>
        <w:spacing w:before="80" w:after="80"/>
      </w:pPr>
    </w:p>
    <w:p>
      <w:pPr>
        <w:pBdr>
          <w:bottom w:val="single" w:color="1A7A4A" w:sz="4" w:space="2"/>
        </w:pBdr>
        <w:jc w:val="center"/>
      </w:pPr>
    </w:p>
    <w:p>
      <w:pPr>
        <w:spacing w:before="80" w:after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Engine v2.1.0  ·  Análise crítica e diretrizes de implementação</w:t>
      </w:r>
    </w:p>
    <w:p>
      <w:pPr>
        <w:spacing w:before="0" w:after="2880"/>
      </w:pPr>
    </w:p>
    <w:p>
      <w:pPr>
        <w:pStyle w:val="Heading1"/>
        <w:pBdr>
          <w:bottom w:val="single" w:color="1A7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 Diagnóstico — Pontuação Atual</w:t>
      </w:r>
    </w:p>
    <w:p>
      <w:pPr>
        <w:spacing w:before="0" w:after="12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interface atual foi avaliada em cinco dimensões. Os critérios de distribuição de espaço e hierarquia visual são os pontos de maior urgência.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Hierarquia visual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espremido; sidebar protagonista errada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 / 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do espaço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+ console consomem ~65% da área útil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2.8 / 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ao usuário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visível, mas sem estados dos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4.5 / 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Clareza do fluxo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numerados mas sem indicação de 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5.5 / 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Identidade visual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cores e tipografia bem executados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7.2 / 10</w:t>
            </w:r>
          </w:p>
        </w:tc>
      </w:tr>
    </w:tbl>
    <w:p>
      <w:pPr>
        <w:spacing w:before="0" w:after="400"/>
      </w:pPr>
    </w:p>
    <w:p>
      <w:r>
        <w:br w:type="page"/>
      </w:r>
    </w:p>
    <w:p>
      <w:pPr>
        <w:pStyle w:val="Heading1"/>
        <w:pBdr>
          <w:bottom w:val="single" w:color="A32D2D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A32D2D"/>
          <w:sz w:val="28"/>
          <w:szCs w:val="28"/>
        </w:rPr>
        <w:t xml:space="preserve">2. Problemas Críticos — Prioridade Alta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Estes três problemas têm o maior impacto na experiência do usuário e devem ser resolvidos primeiro.</w:t>
      </w:r>
    </w:p>
    <w:p>
      <w:pPr>
        <w:spacing w:before="0"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Preview é coadjuvante, não protagonista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conteúdo principal do app — visualizar 263 imagens — está espremido em ~65% da tela. As thumbnails aparecem em tamanho reduzido sem forma de explorar os dados gerados. O usuário não consegue revisar o trabalho com qualidade.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SOLUÇÃO: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Inverter a proporção de espaço: preview ocupa 75–80% da largura total da tela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Sidebar reduzida para 240–260px (largura fixa)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de imagens com pelo menos 3 colunas e thumbnails maiores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Adicionar contagem por pasta, zoom e navegação dentro do preview</w:t>
      </w:r>
    </w:p>
    <w:p>
      <w:pPr>
        <w:spacing w:before="0"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Console sempre visível consome espaço nobre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"Motor Engine Console" ocupa ~35% da altura da janela com logs que só são relevantes durante a geração. Ao revisar o preview, o console é ruído visual desnecessário.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SOLUÇÃO: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Console colapsável com comportamento de acordeão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 padrão: fechado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Abre automaticamente quando o usuário clica em "Gerar Doc"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Fecha automaticamente (ou exibe badge de sucesso) quando a operação termina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manual para abrir/fechar quando necessário</w:t>
      </w:r>
    </w:p>
    <w:p>
      <w:pPr>
        <w:spacing w:before="0"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Sidebar larga demais para o que entrega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sidebar ocupa ~32% da largura total, mas exibe apenas 4 itens com texto mínimo: Modelo DOCX, Descrição, Engine e os botões Varredura + Gerar Doc. É uma proporção desproporcional para esse conteúdo.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SOLUÇÃO: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Reduzir largura para 240–260px fixos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Alternativa: transformar em painel flutuante/drawer lateral colapsável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Ícone de menu (hamburger ou seta) para mostrar/ocultar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telas menores, colapsar automaticamente para dar prioridade ao preview</w:t>
      </w:r>
    </w:p>
    <w:p>
      <w:pPr>
        <w:spacing w:before="0" w:after="400"/>
      </w:pPr>
    </w:p>
    <w:p>
      <w:r>
        <w:br w:type="page"/>
      </w:r>
    </w:p>
    <w:p>
      <w:pPr>
        <w:pStyle w:val="Heading1"/>
        <w:pBdr>
          <w:bottom w:val="single" w:color="854F0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854F0B"/>
          <w:sz w:val="28"/>
          <w:szCs w:val="28"/>
        </w:rPr>
        <w:t xml:space="preserve">3. Problemas Moderados — Prioridade Média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Estes problemas afetam a clareza do fluxo de trabalho e devem ser endereçados após as correções críticas.</w:t>
      </w:r>
    </w:p>
    <w:p>
      <w:pPr>
        <w:spacing w:before="0"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Contador de imagens sem contexto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badge verde no canto do preview exibe apenas "263 imagens", sem indicar quantas foram processadas, quantas têm erro, ou o progresso por pasta.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SOLUÇÃO: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Substituir por texto mais completo: "263 imagens · 4 pastas · 0 erros"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 adicionar mini barra de progresso abaixo do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caso de erros, destacar com cor vermelha e ícone de alerta</w:t>
      </w:r>
    </w:p>
    <w:p>
      <w:pPr>
        <w:spacing w:before="0"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Hierarquia de steps confusa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itens "02 Modelo DOCX" e "03 Descrição" não têm estado visual claro. Não é possível saber se estão configurados, pendentes ou ignoráveis. O item "Engine" tem destaque de cor mas aparenta ser um botão play, não um step de configuração.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SOLUÇÃO: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Steps numerados com estado visual explícito: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✓  Verde — step concluído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Azul — step ativo/atual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○  Cinza — step pendente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Separar visualmente o botão "play" do Engine do fluxo de configuração</w:t>
      </w:r>
    </w:p>
    <w:p>
      <w:pPr>
        <w:spacing w:before="0"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Botões "Abrir Saída" e "Baixar Relatório" prematuros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54F0B"/>
          <w:sz w:val="22"/>
          <w:szCs w:val="22"/>
        </w:rPr>
        <w:t xml:space="preserve">PROBLEMA: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Esses botões ficam no header sempre visíveis mesmo antes do relatório ser gerado. Isso cria confusão sobre o estado atual da tarefa — o usuário não sabe se há um relatório pronto ou não.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SOLUÇÃO: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Mover os botões para o rodapé da sidebar ou para uma área de "resultados"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Exibir desabilitados (com tooltip explicativo) enquanto não há relatório gerado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concluir a geração, ativar os botões e destacar com animação sutil</w:t>
      </w:r>
    </w:p>
    <w:p>
      <w:pPr>
        <w:spacing w:before="0" w:after="400"/>
      </w:pPr>
    </w:p>
    <w:p>
      <w:r>
        <w:br w:type="page"/>
      </w:r>
    </w:p>
    <w:p>
      <w:pPr>
        <w:pStyle w:val="Heading1"/>
        <w:pBdr>
          <w:bottom w:val="single" w:color="185FA5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 Melhorias Pontuais — Prioridade Baixa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Refinamentos que melhoram a qualidade geral da interface sem impacto crítico no fluxo principal.</w:t>
      </w:r>
    </w:p>
    <w:p>
      <w:pPr>
        <w:spacing w:before="0"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Modo de expansão do preview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SOLUÇÃO: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Adicionar ícone de expandir (⤢) no canto superior do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clicar, abrir modal/fullscreen com grid navegável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 deve ter: busca por nome de arquivo, filtro por pasta, zoom via scroll ou pinch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Atalho de teclado: Esc para fechar o modal</w:t>
      </w:r>
    </w:p>
    <w:p>
      <w:pPr>
        <w:spacing w:before="0"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Separadores "»»- DETALHES"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SOLUÇÃO: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Substituir os caracteres ASCII (»»-) por um divider tipográfico limpo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linha horizontal fina + label de texto em caixa-baixa com cor cinza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Exemplo: ─────  detalhes  ─────</w:t>
      </w:r>
    </w:p>
    <w:p>
      <w:pPr>
        <w:spacing w:before="0" w:after="400"/>
      </w:pP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 Tabela Completa de Issues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Visão consolidada de todos os problemas identificados, com prioridade, diagnóstico e correção recomendada.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Correção recomendada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Preview é coadjuvante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Espremido em ~65% da tela; thumbnails pequenas sem navegação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 em 75–80%; sidebar em 240–260px; grid maior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Console sempre visível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Ocupa ~35% da altura; ruído durante revisão do preview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 colapsável; abre ao gerar, fecha ao concluir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CRÍTICO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Sidebar desproporcional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~32% da largura para apenas 4 itens de texto mínimo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Fixar em 240–260px ou transformar em drawer colapsável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Badge sem contexto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"263 imagens" sem progresso, pastas ou erros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"263 imgs · 4 pastas · 0 erros" + mini barra de progresso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Steps sem estado visual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indica se step está concluído, ativo ou pendente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ícones de estado: ✓ → ○ por step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MÉDIO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Botões prematuros no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"Baixar Relatório" visível antes de qualquer geração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Mover para footer; desabilitar até relatório gerado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BAIXO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Sem modo de expansão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 não tem fullscreen ou zoom de imagens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⤢ para modal com grid navegável e zoom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BAIXO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Separadores ASCII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"»»- DETALHES" parece provisório e quebra consistência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Substituir por divider tipográfico: linha + label</w:t>
            </w:r>
          </w:p>
        </w:tc>
      </w:tr>
    </w:tbl>
    <w:p>
      <w:pPr>
        <w:spacing w:before="0" w:after="400"/>
      </w:pPr>
    </w:p>
    <w:p>
      <w:r>
        <w:br w:type="page"/>
      </w:r>
    </w:p>
    <w:p>
      <w:pPr>
        <w:pStyle w:val="Heading1"/>
        <w:pBdr>
          <w:bottom w:val="single" w:color="1A7A4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 Roadmap de Implementação</w:t>
      </w:r>
    </w:p>
    <w:p>
      <w:pPr>
        <w:spacing w:before="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Sequência recomendada de entrega, do maior impacto imediato para os refinamentos finais.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760"/>
        <w:gridCol w:w="2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Layout — maior impacto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Reduzir sidebar para 240–260px · Console colapsável · Preview em 75–80% da largura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2.1, 2.2, 2.3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Experiência do preview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expand ⤢ · Modal fullscreen com grid · Zoom e navegação por pasta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de estados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com ícone de estado (✓ → ○) · Botões com disabled state · Tooltip de contexto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3.2, 3.3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Refinamentos finais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de imagens completo · Separadores tipográficos · Revisão geral de espaçamento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3.1, 4.2</w:t>
            </w:r>
          </w:p>
        </w:tc>
      </w:tr>
    </w:tbl>
    <w:p>
      <w:pPr>
        <w:spacing w:before="0" w:after="480"/>
      </w:pPr>
    </w:p>
    <w:p>
      <w:pPr>
        <w:pBdr>
          <w:top w:val="single" w:color="CCCCCC" w:sz="4" w:space="4"/>
        </w:pBdr>
        <w:spacing w:before="240"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NX RELATÓRIOS SP · Análise UX/UI · Engine v2.1.0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Documento gerado via análise crítica de interface — março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2026-03-20T00:04:50.028Z</dcterms:created>
  <dcterms:modified xsi:type="dcterms:W3CDTF">2026-03-20T00:04:50.029Z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