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100"/>
        <w:jc w:val="center"/>
      </w:pPr>
      <w:r>
        <w:rPr>
          <w:rFonts w:ascii="Arial" w:cs="Arial" w:eastAsia="Arial" w:hAnsi="Arial"/>
          <w:b/>
          <w:bCs/>
          <w:color w:val="22c55e"/>
          <w:sz w:val="20"/>
          <w:szCs w:val="20"/>
        </w:rPr>
        <w:t xml:space="preserve">TM SEMPRE TECNOLOGIA</w:t>
      </w:r>
    </w:p>
    <w:p>
      <w:pPr>
        <w:spacing w:before="0" w:after="120"/>
        <w:jc w:val="center"/>
      </w:pPr>
      <w:r>
        <w:rPr>
          <w:rFonts w:ascii="Arial" w:cs="Arial" w:eastAsia="Arial" w:hAnsi="Arial"/>
          <w:b/>
          <w:bCs/>
          <w:color w:val="1A3A5C"/>
          <w:sz w:val="56"/>
          <w:szCs w:val="56"/>
        </w:rPr>
        <w:t xml:space="preserve">ANÁLISE DE DESIGN</w:t>
      </w:r>
    </w:p>
    <w:p>
      <w:pPr>
        <w:spacing w:before="0" w:after="80"/>
        <w:jc w:val="center"/>
      </w:pPr>
      <w:r>
        <w:rPr>
          <w:rFonts w:ascii="Courier New" w:cs="Courier New" w:eastAsia="Courier New" w:hAnsi="Courier New"/>
          <w:color w:val="06b6d4"/>
          <w:sz w:val="30"/>
          <w:szCs w:val="30"/>
        </w:rPr>
        <w:t xml:space="preserve">hub-ocean-breeze.html</w:t>
      </w:r>
    </w:p>
    <w:p>
      <w:pPr>
        <w:spacing w:before="0" w:after="800"/>
        <w:jc w:val="center"/>
      </w:pPr>
      <w:r>
        <w:rPr>
          <w:rFonts w:ascii="Arial" w:cs="Arial" w:eastAsia="Arial" w:hAnsi="Arial"/>
          <w:i/>
          <w:iCs/>
          <w:color w:val="777777"/>
          <w:sz w:val="23"/>
          <w:szCs w:val="23"/>
        </w:rPr>
        <w:t xml:space="preserve">Avaliação completa baseada nas diretrizes UI UX Pro Max Skill</w:t>
      </w:r>
    </w:p>
    <w:p>
      <w:pPr>
        <w:pBdr>
          <w:bottom w:val="single" w:color="22c55e" w:sz="8" w:space="1"/>
        </w:pBdr>
        <w:spacing w:before="0" w:after="400"/>
      </w:pPr>
    </w:p>
    <w:p>
      <w:pPr>
        <w:spacing w:before="0" w:after="2600"/>
        <w:jc w:val="center"/>
      </w:pPr>
      <w:r>
        <w:rPr>
          <w:rFonts w:ascii="Arial" w:cs="Arial" w:eastAsia="Arial" w:hAnsi="Arial"/>
          <w:color w:val="999999"/>
          <w:sz w:val="22"/>
          <w:szCs w:val="22"/>
        </w:rPr>
        <w:t xml:space="preserve">Março 2026  •  Análise do código-fonte</w:t>
      </w:r>
    </w:p>
    <w:p>
      <w:pPr>
        <w:pStyle w:val="Heading1"/>
        <w:spacing w:before="400" w:after="200"/>
      </w:pPr>
      <w:r>
        <w:rPr>
          <w:rFonts w:ascii="Arial" w:cs="Arial" w:eastAsia="Arial" w:hAnsi="Arial"/>
          <w:b/>
          <w:bCs/>
          <w:color w:val="1A3A5C"/>
          <w:sz w:val="36"/>
          <w:szCs w:val="36"/>
        </w:rPr>
        <w:t xml:space="preserve">Resumo Executivo</w:t>
      </w:r>
    </w:p>
    <w:p>
      <w:pPr>
        <w:spacing w:before="80" w:after="80"/>
        <w:jc w:val="both"/>
      </w:pPr>
      <w:r>
        <w:rPr>
          <w:rFonts w:ascii="Arial" w:cs="Arial" w:eastAsia="Arial" w:hAnsi="Arial"/>
          <w:b w:val="false"/>
          <w:bCs w:val="false"/>
          <w:i w:val="false"/>
          <w:iCs w:val="false"/>
          <w:color w:val="333333"/>
          <w:sz w:val="22"/>
          <w:szCs w:val="22"/>
        </w:rPr>
        <w:t xml:space="preserve">O arquivo hub-ocean-breeze.html é um dashboard/hub de ferramentas internas da TM Sempre Tecnologia. A análise foi feita diretamente no código-fonte (2.454 linhas), incluindo CSS, HTML e JavaScript, avaliando cada camada individualmente segundo os pilares do UI UX Pro Max Skill: estilos visuais, paleta de cores, tipografia, componentes, UX guidelines, acessibilidade e stack.</w:t>
      </w:r>
    </w:p>
    <w:p>
      <w:pPr>
        <w:spacing w:before="160" w:after="80"/>
      </w:pPr>
      <w:r>
        <w:rPr>
          <w:rFonts w:ascii="Arial" w:cs="Arial" w:eastAsia="Arial" w:hAnsi="Arial"/>
          <w:b/>
          <w:bCs/>
          <w:color w:val="1A3A5C"/>
          <w:sz w:val="24"/>
          <w:szCs w:val="24"/>
        </w:rPr>
        <w:t xml:space="preserve">Veredicto Geral</w:t>
      </w:r>
    </w:p>
    <w:p>
      <w:pPr>
        <w:shd w:fill="d1fae5" w:val="clear"/>
        <w:spacing w:before="120" w:after="160"/>
        <w:ind w:left="0" w:right="0"/>
        <w:jc w:val="center"/>
      </w:pPr>
      <w:r>
        <w:rPr>
          <w:rFonts w:ascii="Arial" w:cs="Arial" w:eastAsia="Arial" w:hAnsi="Arial"/>
          <w:b/>
          <w:bCs/>
          <w:color w:val="166534"/>
          <w:sz w:val="28"/>
          <w:szCs w:val="28"/>
        </w:rPr>
        <w:t xml:space="preserve">8.2 / 10  —  Design System Sólido e Bem Executado</w:t>
      </w:r>
    </w:p>
    <w:p>
      <w:pPr>
        <w:spacing w:before="80" w:after="80"/>
        <w:jc w:val="both"/>
      </w:pPr>
      <w:r>
        <w:rPr>
          <w:rFonts w:ascii="Arial" w:cs="Arial" w:eastAsia="Arial" w:hAnsi="Arial"/>
          <w:b w:val="false"/>
          <w:bCs w:val="false"/>
          <w:i w:val="false"/>
          <w:iCs w:val="false"/>
          <w:color w:val="333333"/>
          <w:sz w:val="22"/>
          <w:szCs w:val="22"/>
        </w:rPr>
        <w:t xml:space="preserve">O Hub está acima da média para um projeto interno. A arquitetura de tokens é madura, as animações são sutis e corretas, o dark mode está bem implementado, e a estrutura de componentes é consistente. Os ajustes necessários são pontuais e não comprometem a usabilidade atual.</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Scorecard por Pilar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DDDDDD" w:sz="1"/>
              <w:left w:val="single" w:color="DDDDDD" w:sz="1"/>
              <w:bottom w:val="single" w:color="DDDDDD" w:sz="1"/>
              <w:right w:val="single" w:color="DDDDDD" w:sz="1"/>
            </w:tcBorders>
            <w:shd w:fill="1A3A5C" w:val="clear"/>
            <w:tcMar>
              <w:top w:type="dxa" w:w="90"/>
              <w:left w:type="dxa" w:w="120"/>
              <w:bottom w:type="dxa" w:w="90"/>
              <w:right w:type="dxa" w:w="120"/>
            </w:tcMar>
          </w:tcPr>
          <w:p>
            <w:r>
              <w:rPr>
                <w:rFonts w:ascii="Arial" w:cs="Arial" w:eastAsia="Arial" w:hAnsi="Arial"/>
                <w:b/>
                <w:bCs/>
                <w:color w:val="FFFFFF"/>
                <w:sz w:val="22"/>
                <w:szCs w:val="22"/>
              </w:rPr>
              <w:t xml:space="preserve">Pilar</w:t>
            </w:r>
          </w:p>
        </w:tc>
        <w:tc>
          <w:tcPr>
            <w:tcW w:type="dxa" w:w="900"/>
            <w:tcBorders>
              <w:top w:val="single" w:color="DDDDDD" w:sz="1"/>
              <w:left w:val="single" w:color="DDDDDD" w:sz="1"/>
              <w:bottom w:val="single" w:color="DDDDDD" w:sz="1"/>
              <w:right w:val="single" w:color="DDDDDD" w:sz="1"/>
            </w:tcBorders>
            <w:shd w:fill="1A3A5C" w:val="clear"/>
            <w:tcMar>
              <w:top w:type="dxa" w:w="90"/>
              <w:left w:type="dxa" w:w="80"/>
              <w:bottom w:type="dxa" w:w="90"/>
              <w:right w:type="dxa" w:w="80"/>
            </w:tcMar>
          </w:tcPr>
          <w:p>
            <w:pPr>
              <w:jc w:val="center"/>
            </w:pPr>
            <w:r>
              <w:rPr>
                <w:rFonts w:ascii="Arial" w:cs="Arial" w:eastAsia="Arial" w:hAnsi="Arial"/>
                <w:b/>
                <w:bCs/>
                <w:color w:val="FFFFFF"/>
                <w:sz w:val="22"/>
                <w:szCs w:val="22"/>
              </w:rPr>
              <w:t xml:space="preserve">Score</w:t>
            </w:r>
          </w:p>
        </w:tc>
        <w:tc>
          <w:tcPr>
            <w:tcW w:type="dxa" w:w="5060"/>
            <w:tcBorders>
              <w:top w:val="single" w:color="DDDDDD" w:sz="1"/>
              <w:left w:val="single" w:color="DDDDDD" w:sz="1"/>
              <w:bottom w:val="single" w:color="DDDDDD" w:sz="1"/>
              <w:right w:val="single" w:color="DDDDDD" w:sz="1"/>
            </w:tcBorders>
            <w:shd w:fill="1A3A5C" w:val="clear"/>
            <w:tcMar>
              <w:top w:type="dxa" w:w="90"/>
              <w:left w:type="dxa" w:w="120"/>
              <w:bottom w:type="dxa" w:w="90"/>
              <w:right w:type="dxa" w:w="120"/>
            </w:tcMar>
          </w:tcPr>
          <w:p>
            <w:r>
              <w:rPr>
                <w:rFonts w:ascii="Arial" w:cs="Arial" w:eastAsia="Arial" w:hAnsi="Arial"/>
                <w:b/>
                <w:bCs/>
                <w:color w:val="FFFFFF"/>
                <w:sz w:val="22"/>
                <w:szCs w:val="22"/>
              </w:rPr>
              <w:t xml:space="preserve">Diagnóstico resumido</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Tokens &amp; Variáveis CSS</w:t>
            </w:r>
          </w:p>
        </w:tc>
        <w:tc>
          <w:tcPr>
            <w:tcW w:type="dxa" w:w="900"/>
            <w:tcBorders>
              <w:top w:val="single" w:color="DDDDDD" w:sz="1"/>
              <w:left w:val="single" w:color="DDDDDD" w:sz="1"/>
              <w:bottom w:val="single" w:color="DDDDDD" w:sz="1"/>
              <w:right w:val="single" w:color="DDDDDD" w:sz="1"/>
            </w:tcBorders>
            <w:shd w:fill="d1fae5" w:val="clear"/>
            <w:tcMar>
              <w:top w:type="dxa" w:w="90"/>
              <w:left w:type="dxa" w:w="80"/>
              <w:bottom w:type="dxa" w:w="90"/>
              <w:right w:type="dxa" w:w="80"/>
            </w:tcMar>
          </w:tcPr>
          <w:p>
            <w:pPr>
              <w:jc w:val="center"/>
            </w:pPr>
            <w:r>
              <w:rPr>
                <w:rFonts w:ascii="Arial" w:cs="Arial" w:eastAsia="Arial" w:hAnsi="Arial"/>
                <w:b/>
                <w:bCs/>
                <w:color w:val="166534"/>
                <w:sz w:val="22"/>
                <w:szCs w:val="22"/>
              </w:rPr>
              <w:t xml:space="preserve">9/10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Sistema --TM- e --tm- completo, dual-layer, dark mode por classe</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Paleta de Cores</w:t>
            </w:r>
          </w:p>
        </w:tc>
        <w:tc>
          <w:tcPr>
            <w:tcW w:type="dxa" w:w="900"/>
            <w:tcBorders>
              <w:top w:val="single" w:color="DDDDDD" w:sz="1"/>
              <w:left w:val="single" w:color="DDDDDD" w:sz="1"/>
              <w:bottom w:val="single" w:color="DDDDDD" w:sz="1"/>
              <w:right w:val="single" w:color="DDDDDD" w:sz="1"/>
            </w:tcBorders>
            <w:shd w:fill="fef9c3" w:val="clear"/>
            <w:tcMar>
              <w:top w:type="dxa" w:w="90"/>
              <w:left w:type="dxa" w:w="80"/>
              <w:bottom w:type="dxa" w:w="90"/>
              <w:right w:type="dxa" w:w="80"/>
            </w:tcMar>
          </w:tcPr>
          <w:p>
            <w:pPr>
              <w:jc w:val="center"/>
            </w:pPr>
            <w:r>
              <w:rPr>
                <w:rFonts w:ascii="Arial" w:cs="Arial" w:eastAsia="Arial" w:hAnsi="Arial"/>
                <w:b/>
                <w:bCs/>
                <w:color w:val="92400e"/>
                <w:sz w:val="22"/>
                <w:szCs w:val="22"/>
              </w:rPr>
              <w:t xml:space="preserve">8/10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Versátil, mas primária verde com contraste baixo sobre branco</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Tipografia</w:t>
            </w:r>
          </w:p>
        </w:tc>
        <w:tc>
          <w:tcPr>
            <w:tcW w:type="dxa" w:w="900"/>
            <w:tcBorders>
              <w:top w:val="single" w:color="DDDDDD" w:sz="1"/>
              <w:left w:val="single" w:color="DDDDDD" w:sz="1"/>
              <w:bottom w:val="single" w:color="DDDDDD" w:sz="1"/>
              <w:right w:val="single" w:color="DDDDDD" w:sz="1"/>
            </w:tcBorders>
            <w:shd w:fill="d1fae5" w:val="clear"/>
            <w:tcMar>
              <w:top w:type="dxa" w:w="90"/>
              <w:left w:type="dxa" w:w="80"/>
              <w:bottom w:type="dxa" w:w="90"/>
              <w:right w:type="dxa" w:w="80"/>
            </w:tcMar>
          </w:tcPr>
          <w:p>
            <w:pPr>
              <w:jc w:val="center"/>
            </w:pPr>
            <w:r>
              <w:rPr>
                <w:rFonts w:ascii="Arial" w:cs="Arial" w:eastAsia="Arial" w:hAnsi="Arial"/>
                <w:b/>
                <w:bCs/>
                <w:color w:val="166534"/>
                <w:sz w:val="22"/>
                <w:szCs w:val="22"/>
              </w:rPr>
              <w:t xml:space="preserve">9/10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DM Sans + Lora + IBM Plex Mono usados com propósito claro</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Componentes UI</w:t>
            </w:r>
          </w:p>
        </w:tc>
        <w:tc>
          <w:tcPr>
            <w:tcW w:type="dxa" w:w="900"/>
            <w:tcBorders>
              <w:top w:val="single" w:color="DDDDDD" w:sz="1"/>
              <w:left w:val="single" w:color="DDDDDD" w:sz="1"/>
              <w:bottom w:val="single" w:color="DDDDDD" w:sz="1"/>
              <w:right w:val="single" w:color="DDDDDD" w:sz="1"/>
            </w:tcBorders>
            <w:shd w:fill="d1fae5" w:val="clear"/>
            <w:tcMar>
              <w:top w:type="dxa" w:w="90"/>
              <w:left w:type="dxa" w:w="80"/>
              <w:bottom w:type="dxa" w:w="90"/>
              <w:right w:type="dxa" w:w="80"/>
            </w:tcMar>
          </w:tcPr>
          <w:p>
            <w:pPr>
              <w:jc w:val="center"/>
            </w:pPr>
            <w:r>
              <w:rPr>
                <w:rFonts w:ascii="Arial" w:cs="Arial" w:eastAsia="Arial" w:hAnsi="Arial"/>
                <w:b/>
                <w:bCs/>
                <w:color w:val="166534"/>
                <w:sz w:val="22"/>
                <w:szCs w:val="22"/>
              </w:rPr>
              <w:t xml:space="preserve">9/10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Cards, sidebar, modal, toast, stats, pills — bem estruturados</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Animações &amp; Micro-interações</w:t>
            </w:r>
          </w:p>
        </w:tc>
        <w:tc>
          <w:tcPr>
            <w:tcW w:type="dxa" w:w="900"/>
            <w:tcBorders>
              <w:top w:val="single" w:color="DDDDDD" w:sz="1"/>
              <w:left w:val="single" w:color="DDDDDD" w:sz="1"/>
              <w:bottom w:val="single" w:color="DDDDDD" w:sz="1"/>
              <w:right w:val="single" w:color="DDDDDD" w:sz="1"/>
            </w:tcBorders>
            <w:shd w:fill="d1fae5" w:val="clear"/>
            <w:tcMar>
              <w:top w:type="dxa" w:w="90"/>
              <w:left w:type="dxa" w:w="80"/>
              <w:bottom w:type="dxa" w:w="90"/>
              <w:right w:type="dxa" w:w="80"/>
            </w:tcMar>
          </w:tcPr>
          <w:p>
            <w:pPr>
              <w:jc w:val="center"/>
            </w:pPr>
            <w:r>
              <w:rPr>
                <w:rFonts w:ascii="Arial" w:cs="Arial" w:eastAsia="Arial" w:hAnsi="Arial"/>
                <w:b/>
                <w:bCs/>
                <w:color w:val="166534"/>
                <w:sz w:val="22"/>
                <w:szCs w:val="22"/>
              </w:rPr>
              <w:t xml:space="preserve">9/10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Stagger de entrada, shimmer, hover com translateY — excelente</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Dark Mode</w:t>
            </w:r>
          </w:p>
        </w:tc>
        <w:tc>
          <w:tcPr>
            <w:tcW w:type="dxa" w:w="900"/>
            <w:tcBorders>
              <w:top w:val="single" w:color="DDDDDD" w:sz="1"/>
              <w:left w:val="single" w:color="DDDDDD" w:sz="1"/>
              <w:bottom w:val="single" w:color="DDDDDD" w:sz="1"/>
              <w:right w:val="single" w:color="DDDDDD" w:sz="1"/>
            </w:tcBorders>
            <w:shd w:fill="fef9c3" w:val="clear"/>
            <w:tcMar>
              <w:top w:type="dxa" w:w="90"/>
              <w:left w:type="dxa" w:w="80"/>
              <w:bottom w:type="dxa" w:w="90"/>
              <w:right w:type="dxa" w:w="80"/>
            </w:tcMar>
          </w:tcPr>
          <w:p>
            <w:pPr>
              <w:jc w:val="center"/>
            </w:pPr>
            <w:r>
              <w:rPr>
                <w:rFonts w:ascii="Arial" w:cs="Arial" w:eastAsia="Arial" w:hAnsi="Arial"/>
                <w:b/>
                <w:bCs/>
                <w:color w:val="92400e"/>
                <w:sz w:val="22"/>
                <w:szCs w:val="22"/>
              </w:rPr>
              <w:t xml:space="preserve">8/10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Implementação via html.dark sólida; sombras do dark mode genéricas</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UX / Navegação</w:t>
            </w:r>
          </w:p>
        </w:tc>
        <w:tc>
          <w:tcPr>
            <w:tcW w:type="dxa" w:w="900"/>
            <w:tcBorders>
              <w:top w:val="single" w:color="DDDDDD" w:sz="1"/>
              <w:left w:val="single" w:color="DDDDDD" w:sz="1"/>
              <w:bottom w:val="single" w:color="DDDDDD" w:sz="1"/>
              <w:right w:val="single" w:color="DDDDDD" w:sz="1"/>
            </w:tcBorders>
            <w:shd w:fill="fef9c3" w:val="clear"/>
            <w:tcMar>
              <w:top w:type="dxa" w:w="90"/>
              <w:left w:type="dxa" w:w="80"/>
              <w:bottom w:type="dxa" w:w="90"/>
              <w:right w:type="dxa" w:w="80"/>
            </w:tcMar>
          </w:tcPr>
          <w:p>
            <w:pPr>
              <w:jc w:val="center"/>
            </w:pPr>
            <w:r>
              <w:rPr>
                <w:rFonts w:ascii="Arial" w:cs="Arial" w:eastAsia="Arial" w:hAnsi="Arial"/>
                <w:b/>
                <w:bCs/>
                <w:color w:val="92400e"/>
                <w:sz w:val="22"/>
                <w:szCs w:val="22"/>
              </w:rPr>
              <w:t xml:space="preserve">7/10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Sistema SPA funcional, mas sem estados de loading e sem feedback visual na busca</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Acessibilidade</w:t>
            </w:r>
          </w:p>
        </w:tc>
        <w:tc>
          <w:tcPr>
            <w:tcW w:type="dxa" w:w="900"/>
            <w:tcBorders>
              <w:top w:val="single" w:color="DDDDDD" w:sz="1"/>
              <w:left w:val="single" w:color="DDDDDD" w:sz="1"/>
              <w:bottom w:val="single" w:color="DDDDDD" w:sz="1"/>
              <w:right w:val="single" w:color="DDDDDD" w:sz="1"/>
            </w:tcBorders>
            <w:shd w:fill="fff7ed" w:val="clear"/>
            <w:tcMar>
              <w:top w:type="dxa" w:w="90"/>
              <w:left w:type="dxa" w:w="80"/>
              <w:bottom w:type="dxa" w:w="90"/>
              <w:right w:type="dxa" w:w="80"/>
            </w:tcMar>
          </w:tcPr>
          <w:p>
            <w:pPr>
              <w:jc w:val="center"/>
            </w:pPr>
            <w:r>
              <w:rPr>
                <w:rFonts w:ascii="Arial" w:cs="Arial" w:eastAsia="Arial" w:hAnsi="Arial"/>
                <w:b/>
                <w:bCs/>
                <w:color w:val="c2410c"/>
                <w:sz w:val="22"/>
                <w:szCs w:val="22"/>
              </w:rPr>
              <w:t xml:space="preserve">5/10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Sem aria-labels, sem foco visível, sem role nos elementos interativos</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Responsividade</w:t>
            </w:r>
          </w:p>
        </w:tc>
        <w:tc>
          <w:tcPr>
            <w:tcW w:type="dxa" w:w="900"/>
            <w:tcBorders>
              <w:top w:val="single" w:color="DDDDDD" w:sz="1"/>
              <w:left w:val="single" w:color="DDDDDD" w:sz="1"/>
              <w:bottom w:val="single" w:color="DDDDDD" w:sz="1"/>
              <w:right w:val="single" w:color="DDDDDD" w:sz="1"/>
            </w:tcBorders>
            <w:shd w:fill="fff7ed" w:val="clear"/>
            <w:tcMar>
              <w:top w:type="dxa" w:w="90"/>
              <w:left w:type="dxa" w:w="80"/>
              <w:bottom w:type="dxa" w:w="90"/>
              <w:right w:type="dxa" w:w="80"/>
            </w:tcMar>
          </w:tcPr>
          <w:p>
            <w:pPr>
              <w:jc w:val="center"/>
            </w:pPr>
            <w:r>
              <w:rPr>
                <w:rFonts w:ascii="Arial" w:cs="Arial" w:eastAsia="Arial" w:hAnsi="Arial"/>
                <w:b/>
                <w:bCs/>
                <w:color w:val="c2410c"/>
                <w:sz w:val="22"/>
                <w:szCs w:val="22"/>
              </w:rPr>
              <w:t xml:space="preserve">6/10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Grid auto-fill funciona, mas layout principal usa height:100vh fixo</w:t>
            </w:r>
          </w:p>
        </w:tc>
      </w:tr>
      <w:tr>
        <w:tc>
          <w:tcPr>
            <w:tcW w:type="dxa" w:w="340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b/>
                <w:bCs/>
                <w:sz w:val="21"/>
                <w:szCs w:val="21"/>
              </w:rPr>
              <w:t xml:space="preserve">Qualidade do Código</w:t>
            </w:r>
          </w:p>
        </w:tc>
        <w:tc>
          <w:tcPr>
            <w:tcW w:type="dxa" w:w="900"/>
            <w:tcBorders>
              <w:top w:val="single" w:color="DDDDDD" w:sz="1"/>
              <w:left w:val="single" w:color="DDDDDD" w:sz="1"/>
              <w:bottom w:val="single" w:color="DDDDDD" w:sz="1"/>
              <w:right w:val="single" w:color="DDDDDD" w:sz="1"/>
            </w:tcBorders>
            <w:shd w:fill="fef9c3" w:val="clear"/>
            <w:tcMar>
              <w:top w:type="dxa" w:w="90"/>
              <w:left w:type="dxa" w:w="80"/>
              <w:bottom w:type="dxa" w:w="90"/>
              <w:right w:type="dxa" w:w="80"/>
            </w:tcMar>
          </w:tcPr>
          <w:p>
            <w:pPr>
              <w:jc w:val="center"/>
            </w:pPr>
            <w:r>
              <w:rPr>
                <w:rFonts w:ascii="Arial" w:cs="Arial" w:eastAsia="Arial" w:hAnsi="Arial"/>
                <w:b/>
                <w:bCs/>
                <w:color w:val="92400e"/>
                <w:sz w:val="22"/>
                <w:szCs w:val="22"/>
              </w:rPr>
              <w:t xml:space="preserve">8/10</w:t>
            </w:r>
          </w:p>
        </w:tc>
        <w:tc>
          <w:tcPr>
            <w:tcW w:type="dxa" w:w="5060"/>
            <w:tcBorders>
              <w:top w:val="single" w:color="DDDDDD" w:sz="1"/>
              <w:left w:val="single" w:color="DDDDDD" w:sz="1"/>
              <w:bottom w:val="single" w:color="DDDDDD" w:sz="1"/>
              <w:right w:val="single" w:color="DDDDDD" w:sz="1"/>
            </w:tcBorders>
            <w:tcMar>
              <w:top w:type="dxa" w:w="90"/>
              <w:left w:type="dxa" w:w="120"/>
              <w:bottom w:type="dxa" w:w="90"/>
              <w:right w:type="dxa" w:w="120"/>
            </w:tcMar>
          </w:tcPr>
          <w:p>
            <w:r>
              <w:rPr>
                <w:rFonts w:ascii="Arial" w:cs="Arial" w:eastAsia="Arial" w:hAnsi="Arial"/>
                <w:color w:val="555555"/>
                <w:sz w:val="20"/>
                <w:szCs w:val="20"/>
              </w:rPr>
              <w:t xml:space="preserve">Organizado, bem comentado, CSS custom properties corretas</w:t>
            </w:r>
          </w:p>
        </w:tc>
      </w:tr>
    </w:tbl>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1. Tokens &amp; Arquitetura CSS</w:t>
      </w:r>
    </w:p>
    <w:p>
      <w:pPr>
        <w:pStyle w:val="Heading2"/>
        <w:spacing w:before="280" w:after="160"/>
      </w:pPr>
      <w:r>
        <w:rPr>
          <w:rFonts w:ascii="Arial" w:cs="Arial" w:eastAsia="Arial" w:hAnsi="Arial"/>
          <w:b/>
          <w:bCs/>
          <w:color w:val="2E6DA4"/>
          <w:sz w:val="28"/>
          <w:szCs w:val="28"/>
        </w:rPr>
        <w:t xml:space="preserve">O que foi feito bem</w:t>
      </w:r>
    </w:p>
    <w:p>
      <w:pPr>
        <w:spacing w:before="80" w:after="80"/>
        <w:jc w:val="both"/>
      </w:pPr>
      <w:r>
        <w:rPr>
          <w:rFonts w:ascii="Arial" w:cs="Arial" w:eastAsia="Arial" w:hAnsi="Arial"/>
          <w:b w:val="false"/>
          <w:bCs w:val="false"/>
          <w:i w:val="false"/>
          <w:iCs w:val="false"/>
          <w:color w:val="333333"/>
          <w:sz w:val="22"/>
          <w:szCs w:val="22"/>
        </w:rPr>
        <w:t xml:space="preserve">A arquitetura de custom properties é um dos pontos mais fortes do projeto. O sistema dual-layer (--TM- para tokens canônicos, --tm- para aliases de contexto) é uma prática avançada que facilita a manutenção e extensão:</w:t>
      </w:r>
    </w:p>
    <w:p>
      <w:pPr>
        <w:shd w:fill="f1f5f9" w:val="clear"/>
        <w:spacing w:before="60" w:after="60"/>
        <w:ind w:left="280" w:right="280"/>
      </w:pPr>
      <w:r>
        <w:rPr>
          <w:rFonts w:ascii="Courier New" w:cs="Courier New" w:eastAsia="Courier New" w:hAnsi="Courier New"/>
          <w:color w:val="1e293b"/>
          <w:sz w:val="19"/>
          <w:szCs w:val="19"/>
        </w:rPr>
        <w:t xml:space="preserve">--TM-primary: #22c55e;          /* token canônico */</w:t>
      </w:r>
    </w:p>
    <w:p>
      <w:pPr>
        <w:shd w:fill="f1f5f9" w:val="clear"/>
        <w:spacing w:before="60" w:after="60"/>
        <w:ind w:left="280" w:right="280"/>
      </w:pPr>
      <w:r>
        <w:rPr>
          <w:rFonts w:ascii="Courier New" w:cs="Courier New" w:eastAsia="Courier New" w:hAnsi="Courier New"/>
          <w:color w:val="1e293b"/>
          <w:sz w:val="19"/>
          <w:szCs w:val="19"/>
        </w:rPr>
        <w:t xml:space="preserve">--tm-primary: var(--TM-primary); /* alias de contexto */</w:t>
      </w:r>
    </w:p>
    <w:p>
      <w:pPr>
        <w:spacing w:before="80" w:after="80"/>
        <w:jc w:val="both"/>
      </w:pPr>
      <w:r>
        <w:rPr>
          <w:rFonts w:ascii="Arial" w:cs="Arial" w:eastAsia="Arial" w:hAnsi="Arial"/>
          <w:b w:val="false"/>
          <w:bCs w:val="false"/>
          <w:i w:val="false"/>
          <w:iCs w:val="false"/>
          <w:color w:val="333333"/>
          <w:sz w:val="22"/>
          <w:szCs w:val="22"/>
        </w:rPr>
        <w:t xml:space="preserve">Isso permite que o dark mode sobrescreva apenas os aliases --tm- sem tocar nos tokens base --TM-, o que é tecnicamente correto e escalável. O escopo html.dark com redefinição completa das variáveis --tm- é a implementação ideal para CSS puro.</w:t>
      </w:r>
    </w:p>
    <w:p>
      <w:pPr>
        <w:spacing w:before="80" w:after="80"/>
        <w:jc w:val="both"/>
      </w:pPr>
      <w:r>
        <w:rPr>
          <w:rFonts w:ascii="Arial" w:cs="Arial" w:eastAsia="Arial" w:hAnsi="Arial"/>
          <w:b w:val="false"/>
          <w:bCs w:val="false"/>
          <w:i w:val="false"/>
          <w:iCs w:val="false"/>
          <w:color w:val="333333"/>
          <w:sz w:val="22"/>
          <w:szCs w:val="22"/>
        </w:rPr>
        <w:t xml:space="preserve">As sombras com tom verde no light mode (rgba(34,197,94,...)) criam uma assinatura visual única — sombras coloridas são uma característica do estilo 'Neumorphism Soft' e 'Brand-tinted shadows' no UI UX Pro Max.</w:t>
      </w:r>
    </w:p>
    <w:p>
      <w:pPr>
        <w:pStyle w:val="Heading2"/>
        <w:spacing w:before="280" w:after="160"/>
      </w:pPr>
      <w:r>
        <w:rPr>
          <w:rFonts w:ascii="Arial" w:cs="Arial" w:eastAsia="Arial" w:hAnsi="Arial"/>
          <w:b/>
          <w:bCs/>
          <w:color w:val="2E6DA4"/>
          <w:sz w:val="28"/>
          <w:szCs w:val="28"/>
        </w:rPr>
        <w:t xml:space="preserve">Pontos de Atenção</w:t>
      </w:r>
    </w:p>
    <w:p>
      <w:pPr>
        <w:spacing w:before="200" w:after="100"/>
      </w:pPr>
      <w:r>
        <w:rPr>
          <w:rFonts w:ascii="Arial" w:cs="Arial" w:eastAsia="Arial" w:hAnsi="Arial"/>
          <w:b/>
          <w:bCs/>
          <w:color w:val="c2410c"/>
          <w:sz w:val="24"/>
          <w:szCs w:val="24"/>
        </w:rPr>
        <w:t xml:space="preserve">Inconsistência nos tokens de radius</w:t>
      </w:r>
    </w:p>
    <w:p>
      <w:pPr>
        <w:spacing w:before="80" w:after="80"/>
        <w:jc w:val="both"/>
      </w:pPr>
      <w:r>
        <w:rPr>
          <w:rFonts w:ascii="Arial" w:cs="Arial" w:eastAsia="Arial" w:hAnsi="Arial"/>
          <w:b w:val="false"/>
          <w:bCs w:val="false"/>
          <w:i w:val="false"/>
          <w:iCs w:val="false"/>
          <w:color w:val="333333"/>
          <w:sz w:val="22"/>
          <w:szCs w:val="22"/>
        </w:rPr>
        <w:t xml:space="preserve">Há uma duplicidade com valores divergentes entre os prefixos --TM- e --tm-:</w:t>
      </w:r>
    </w:p>
    <w:p>
      <w:pPr>
        <w:shd w:fill="f1f5f9" w:val="clear"/>
        <w:spacing w:before="60" w:after="60"/>
        <w:ind w:left="280" w:right="280"/>
      </w:pPr>
      <w:r>
        <w:rPr>
          <w:rFonts w:ascii="Courier New" w:cs="Courier New" w:eastAsia="Courier New" w:hAnsi="Courier New"/>
          <w:color w:val="1e293b"/>
          <w:sz w:val="19"/>
          <w:szCs w:val="19"/>
        </w:rPr>
        <w:t xml:space="preserve">--TM-radius-lg:  0.5rem          (= 8px)</w:t>
      </w:r>
    </w:p>
    <w:p>
      <w:pPr>
        <w:shd w:fill="f1f5f9" w:val="clear"/>
        <w:spacing w:before="60" w:after="60"/>
        <w:ind w:left="280" w:right="280"/>
      </w:pPr>
      <w:r>
        <w:rPr>
          <w:rFonts w:ascii="Courier New" w:cs="Courier New" w:eastAsia="Courier New" w:hAnsi="Courier New"/>
          <w:color w:val="1e293b"/>
          <w:sz w:val="19"/>
          <w:szCs w:val="19"/>
        </w:rPr>
        <w:t xml:space="preserve">--tm-radius-lg:  calc(0.5rem + 6px)  (= 14px)</w:t>
      </w:r>
    </w:p>
    <w:p>
      <w:pPr>
        <w:spacing w:before="80" w:after="80"/>
        <w:jc w:val="both"/>
      </w:pPr>
      <w:r>
        <w:rPr>
          <w:rFonts w:ascii="Arial" w:cs="Arial" w:eastAsia="Arial" w:hAnsi="Arial"/>
          <w:b w:val="false"/>
          <w:bCs w:val="false"/>
          <w:i w:val="false"/>
          <w:iCs w:val="false"/>
          <w:color w:val="333333"/>
          <w:sz w:val="22"/>
          <w:szCs w:val="22"/>
        </w:rPr>
        <w:t xml:space="preserve">O --tm-radius-lg é 75% maior que o canônico. Isso cria inconsistência quando os dois tokens são usados em componentes diferentes. Recomendação: unificar em uma única escala — 4px / 8px / 12px / 16px / 24px.</w:t>
      </w:r>
    </w:p>
    <w:p>
      <w:pPr>
        <w:spacing w:before="200" w:after="100"/>
      </w:pPr>
      <w:r>
        <w:rPr>
          <w:rFonts w:ascii="Arial" w:cs="Arial" w:eastAsia="Arial" w:hAnsi="Arial"/>
          <w:b/>
          <w:bCs/>
          <w:color w:val="c2410c"/>
          <w:sz w:val="24"/>
          <w:szCs w:val="24"/>
        </w:rPr>
        <w:t xml:space="preserve">Sombras do dark mode são genéricas</w:t>
      </w:r>
    </w:p>
    <w:p>
      <w:pPr>
        <w:spacing w:before="80" w:after="80"/>
        <w:jc w:val="both"/>
      </w:pPr>
      <w:r>
        <w:rPr>
          <w:rFonts w:ascii="Arial" w:cs="Arial" w:eastAsia="Arial" w:hAnsi="Arial"/>
          <w:b w:val="false"/>
          <w:bCs w:val="false"/>
          <w:i w:val="false"/>
          <w:iCs w:val="false"/>
          <w:color w:val="333333"/>
          <w:sz w:val="22"/>
          <w:szCs w:val="22"/>
        </w:rPr>
        <w:t xml:space="preserve">As sombras no dark mode usam valores idênticos para sm, md e lg, apenas variando a opacidade do preto. Isso perde a expressividade das sombras coloridas do light mode. Ideal seria usar sombras com leve tint da cor primária dark (#34d399) para manter a assinatura de marca:</w:t>
      </w:r>
    </w:p>
    <w:p>
      <w:pPr>
        <w:shd w:fill="f1f5f9" w:val="clear"/>
        <w:spacing w:before="60" w:after="60"/>
        <w:ind w:left="280" w:right="280"/>
      </w:pPr>
      <w:r>
        <w:rPr>
          <w:rFonts w:ascii="Courier New" w:cs="Courier New" w:eastAsia="Courier New" w:hAnsi="Courier New"/>
          <w:color w:val="1e293b"/>
          <w:sz w:val="19"/>
          <w:szCs w:val="19"/>
        </w:rPr>
        <w:t xml:space="preserve">--TM-shadow-sm: 0px 4px 8px -1px rgba(52,211,153,0.12)...</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2. Paleta de Cores</w:t>
      </w:r>
    </w:p>
    <w:p>
      <w:pPr>
        <w:pStyle w:val="Heading2"/>
        <w:spacing w:before="280" w:after="160"/>
      </w:pPr>
      <w:r>
        <w:rPr>
          <w:rFonts w:ascii="Arial" w:cs="Arial" w:eastAsia="Arial" w:hAnsi="Arial"/>
          <w:b/>
          <w:bCs/>
          <w:color w:val="2E6DA4"/>
          <w:sz w:val="28"/>
          <w:szCs w:val="28"/>
        </w:rPr>
        <w:t xml:space="preserve">Estrutura da Paleta</w:t>
      </w:r>
    </w:p>
    <w:p>
      <w:pPr>
        <w:spacing w:before="80" w:after="80"/>
        <w:jc w:val="both"/>
      </w:pPr>
      <w:r>
        <w:rPr>
          <w:rFonts w:ascii="Arial" w:cs="Arial" w:eastAsia="Arial" w:hAnsi="Arial"/>
          <w:b w:val="false"/>
          <w:bCs w:val="false"/>
          <w:i w:val="false"/>
          <w:iCs w:val="false"/>
          <w:color w:val="333333"/>
          <w:sz w:val="22"/>
          <w:szCs w:val="22"/>
        </w:rPr>
        <w:t xml:space="preserve">A paleta está bem categorizada em semântica de produto (primary, secondary, accent, destructive) + status (success, danger, warning, info) + superfícies (bg, card, hover, input, sidebar). Essa separação segue exatamente o padrão recomendado pelo UI UX Pro Max para apps SaaS e dashboards de gestão.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2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Valor</w:t>
            </w:r>
          </w:p>
        </w:tc>
        <w:tc>
          <w:tcPr>
            <w:tcW w:type="dxa" w:w="45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Avaliação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--TM-primary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#22c55e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2410c"/>
                <w:sz w:val="20"/>
                <w:szCs w:val="20"/>
              </w:rPr>
              <w:t xml:space="preserve">⚠️ Contraste 3.1:1 s/ branco — falha WCAG AA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--TM-gradient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verde → ciano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Gradiente coerente, reforça identidade Ocean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--tm-text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#0f172a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Excelente — slate-950, contraste 19:1 s/ branco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--tm-text-muted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#475569</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slate-600, contraste 5.9:1 — aprovado WCAG AA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--tm-border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#dcfce7</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2410c"/>
                <w:sz w:val="20"/>
                <w:szCs w:val="20"/>
              </w:rPr>
              <w:t xml:space="preserve">⚠️ Borda = mesma cor do accent (confusão semântica)</w:t>
            </w:r>
          </w:p>
        </w:tc>
      </w:tr>
    </w:tbl>
    <w:p>
      <w:pPr>
        <w:spacing w:before="120" w:after="0"/>
      </w:pPr>
    </w:p>
    <w:p>
      <w:pPr>
        <w:pBdr>
          <w:left w:val="single" w:color="c2410c" w:sz="12"/>
        </w:pBdr>
        <w:shd w:fill="fff7ed" w:val="clear"/>
        <w:spacing w:before="80" w:after="80"/>
        <w:ind w:left="200" w:right="200"/>
      </w:pPr>
      <w:r>
        <w:rPr>
          <w:rFonts w:ascii="Arial" w:cs="Arial" w:eastAsia="Arial" w:hAnsi="Arial"/>
          <w:b w:val="false"/>
          <w:bCs w:val="false"/>
          <w:color w:val="c2410c"/>
          <w:sz w:val="21"/>
          <w:szCs w:val="21"/>
        </w:rPr>
        <w:t xml:space="preserve">Problema crítico de acessibilidade: o texto branco sobre os botões .btn-primary (fundo verde #22c55e) tem contraste de apenas 3.1:1 — abaixo do mínimo WCAG AA de 4.5:1. Solução imediata: trocar o fundo do botão para #15803d (green-700) ou usar --TM-primary-hover (#16a34a) como cor de fundo do botão em estado normal.</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3. Tipografia</w:t>
      </w:r>
    </w:p>
    <w:p>
      <w:pPr>
        <w:spacing w:before="80" w:after="80"/>
        <w:jc w:val="both"/>
      </w:pPr>
      <w:r>
        <w:rPr>
          <w:rFonts w:ascii="Arial" w:cs="Arial" w:eastAsia="Arial" w:hAnsi="Arial"/>
          <w:b w:val="false"/>
          <w:bCs w:val="false"/>
          <w:i w:val="false"/>
          <w:iCs w:val="false"/>
          <w:color w:val="333333"/>
          <w:sz w:val="22"/>
          <w:szCs w:val="22"/>
        </w:rPr>
        <w:t xml:space="preserve">A escolha tipográfica é um dos pontos mais sofisticados do projeto. A aplicação das três famílias com propósito claro está alinhada às melhores práticas do UI UX Pro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Família</w:t>
            </w:r>
          </w:p>
        </w:tc>
        <w:tc>
          <w:tcPr>
            <w:tcW w:type="dxa" w:w="2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Onde é usada</w:t>
            </w:r>
          </w:p>
        </w:tc>
        <w:tc>
          <w:tcPr>
            <w:tcW w:type="dxa" w:w="47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sz w:val="20"/>
                <w:szCs w:val="20"/>
              </w:rPr>
              <w:t xml:space="preserve">Avaliação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1"/>
                <w:szCs w:val="21"/>
              </w:rPr>
              <w:t xml:space="preserve">DM Sans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nav, labels, botões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Escolha perfeita para densidade alta. Excelente em tamanhos pequenos (0.7–0.9rem)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1"/>
                <w:szCs w:val="21"/>
              </w:rPr>
              <w:t xml:space="preserve">Lora (serif)</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Logo, hero, card titles, stats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Contraste refinado com DM Sans. Italic no hero cria personalidade de marca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1"/>
                <w:szCs w:val="21"/>
              </w:rPr>
              <w:t xml:space="preserve">IBM Plex Mono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Badge 'Online', Admin label</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66534"/>
                <w:sz w:val="20"/>
                <w:szCs w:val="20"/>
              </w:rPr>
              <w:t xml:space="preserve">✅ Uso cirúrgico e correto — reforça identidade técnica sem poluir</w:t>
            </w:r>
          </w:p>
        </w:tc>
      </w:tr>
    </w:tbl>
    <w:p>
      <w:pPr>
        <w:spacing w:before="160" w:after="80"/>
      </w:pPr>
    </w:p>
    <w:p>
      <w:pPr>
        <w:pStyle w:val="Heading2"/>
        <w:spacing w:before="280" w:after="160"/>
      </w:pPr>
      <w:r>
        <w:rPr>
          <w:rFonts w:ascii="Arial" w:cs="Arial" w:eastAsia="Arial" w:hAnsi="Arial"/>
          <w:b/>
          <w:bCs/>
          <w:color w:val="2E6DA4"/>
          <w:sz w:val="28"/>
          <w:szCs w:val="28"/>
        </w:rPr>
        <w:t xml:space="preserve">Ajuste Sugerido: Escala de Tipo</w:t>
      </w:r>
    </w:p>
    <w:p>
      <w:pPr>
        <w:spacing w:before="80" w:after="80"/>
        <w:jc w:val="both"/>
      </w:pPr>
      <w:r>
        <w:rPr>
          <w:rFonts w:ascii="Arial" w:cs="Arial" w:eastAsia="Arial" w:hAnsi="Arial"/>
          <w:b w:val="false"/>
          <w:bCs w:val="false"/>
          <w:i w:val="false"/>
          <w:iCs w:val="false"/>
          <w:color w:val="333333"/>
          <w:sz w:val="22"/>
          <w:szCs w:val="22"/>
        </w:rPr>
        <w:t xml:space="preserve">O projeto usa muitos tamanhos abaixo de 0.8rem (0.68rem, 0.62rem, 0.63rem). Segundo as diretrizes do UI UX Pro Max, elementos interativos não devem ter fonte menor que 0.75rem (12px) por questões de legibilidade, especialmente para usuários com visão reduzida. Elementos como .sidebar-label (0.62rem) e .card-badge (0.63rem) estão abaixo desse limiar.</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4. Animações e Micro-interações</w:t>
      </w:r>
    </w:p>
    <w:p>
      <w:pPr>
        <w:pBdr>
          <w:left w:val="single" w:color="166534" w:sz="12"/>
        </w:pBdr>
        <w:shd w:fill="f0fdf4" w:val="clear"/>
        <w:spacing w:before="80" w:after="80"/>
        <w:ind w:left="200" w:right="200"/>
      </w:pPr>
      <w:r>
        <w:rPr>
          <w:rFonts w:ascii="Arial" w:cs="Arial" w:eastAsia="Arial" w:hAnsi="Arial"/>
          <w:b w:val="false"/>
          <w:bCs w:val="false"/>
          <w:color w:val="166534"/>
          <w:sz w:val="21"/>
          <w:szCs w:val="21"/>
        </w:rPr>
        <w:t xml:space="preserve">Este é o ponto mais impressionante do projeto. As animações estão implementadas com critério técnico e estético acima da média.</w:t>
      </w:r>
    </w:p>
    <w:p>
      <w:pPr>
        <w:spacing w:before="100" w:after="0"/>
      </w:pPr>
    </w:p>
    <w:p>
      <w:pPr>
        <w:pStyle w:val="Heading2"/>
        <w:spacing w:before="280" w:after="160"/>
      </w:pPr>
      <w:r>
        <w:rPr>
          <w:rFonts w:ascii="Arial" w:cs="Arial" w:eastAsia="Arial" w:hAnsi="Arial"/>
          <w:b/>
          <w:bCs/>
          <w:color w:val="2E6DA4"/>
          <w:sz w:val="28"/>
          <w:szCs w:val="28"/>
        </w:rPr>
        <w:t xml:space="preserve">O que está excepcional</w:t>
      </w:r>
    </w:p>
    <w:p>
      <w:pPr>
        <w:pStyle w:val="ListParagraph"/>
        <w:numPr>
          <w:ilvl w:val="0"/>
          <w:numId w:val="2"/>
        </w:numPr>
        <w:spacing w:before="60" w:after="60"/>
      </w:pPr>
      <w:r>
        <w:rPr>
          <w:rFonts w:ascii="Arial" w:cs="Arial" w:eastAsia="Arial" w:hAnsi="Arial"/>
          <w:b w:val="false"/>
          <w:bCs w:val="false"/>
          <w:color w:val="333333"/>
          <w:sz w:val="22"/>
          <w:szCs w:val="22"/>
        </w:rPr>
        <w:t xml:space="preserve">Stagger de entrada com delays escalonados (0.44s → 0.92s para cards) cria percepção de sequência orgânica</w:t>
      </w:r>
    </w:p>
    <w:p>
      <w:pPr>
        <w:pStyle w:val="ListParagraph"/>
        <w:numPr>
          <w:ilvl w:val="0"/>
          <w:numId w:val="2"/>
        </w:numPr>
        <w:spacing w:before="60" w:after="60"/>
      </w:pPr>
      <w:r>
        <w:rPr>
          <w:rFonts w:ascii="Arial" w:cs="Arial" w:eastAsia="Arial" w:hAnsi="Arial"/>
          <w:b w:val="false"/>
          <w:bCs w:val="false"/>
          <w:color w:val="333333"/>
          <w:sz w:val="22"/>
          <w:szCs w:val="22"/>
        </w:rPr>
        <w:t xml:space="preserve">O shimmer no hover de cards (translateX -120% → 120%) é uma micro-interação sutil mas de alto impacto</w:t>
      </w:r>
    </w:p>
    <w:p>
      <w:pPr>
        <w:pStyle w:val="ListParagraph"/>
        <w:numPr>
          <w:ilvl w:val="0"/>
          <w:numId w:val="2"/>
        </w:numPr>
        <w:spacing w:before="60" w:after="60"/>
      </w:pPr>
      <w:r>
        <w:rPr>
          <w:rFonts w:ascii="Arial" w:cs="Arial" w:eastAsia="Arial" w:hAnsi="Arial"/>
          <w:b w:val="false"/>
          <w:bCs w:val="false"/>
          <w:color w:val="333333"/>
          <w:sz w:val="22"/>
          <w:szCs w:val="22"/>
        </w:rPr>
        <w:t xml:space="preserve">O shrink de -webkit-text-fill-color no hero com gradient animado (shimmerText 4s) é um toque de refinamento raro</w:t>
      </w:r>
    </w:p>
    <w:p>
      <w:pPr>
        <w:pStyle w:val="ListParagraph"/>
        <w:numPr>
          <w:ilvl w:val="0"/>
          <w:numId w:val="2"/>
        </w:numPr>
        <w:spacing w:before="60" w:after="60"/>
      </w:pPr>
      <w:r>
        <w:rPr>
          <w:rFonts w:ascii="Arial" w:cs="Arial" w:eastAsia="Arial" w:hAnsi="Arial"/>
          <w:b w:val="false"/>
          <w:bCs w:val="false"/>
          <w:color w:val="333333"/>
          <w:sz w:val="22"/>
          <w:szCs w:val="22"/>
        </w:rPr>
        <w:t xml:space="preserve">heroBg 8s com background-size: 200% cria movimento ambiente não-distrativo — exatamente o nível de sutileza recomendado</w:t>
      </w:r>
    </w:p>
    <w:p>
      <w:pPr>
        <w:pStyle w:val="ListParagraph"/>
        <w:numPr>
          <w:ilvl w:val="0"/>
          <w:numId w:val="2"/>
        </w:numPr>
        <w:spacing w:before="60" w:after="60"/>
      </w:pPr>
      <w:r>
        <w:rPr>
          <w:rFonts w:ascii="Arial" w:cs="Arial" w:eastAsia="Arial" w:hAnsi="Arial"/>
          <w:b w:val="false"/>
          <w:bCs w:val="false"/>
          <w:color w:val="333333"/>
          <w:sz w:val="22"/>
          <w:szCs w:val="22"/>
        </w:rPr>
        <w:t xml:space="preserve">O dotPulse no status-dot usa box-shadow pulsante, não scale — mais suave e menos distrativo que a abordagem common</w:t>
      </w:r>
    </w:p>
    <w:p>
      <w:pPr>
        <w:pStyle w:val="ListParagraph"/>
        <w:numPr>
          <w:ilvl w:val="0"/>
          <w:numId w:val="2"/>
        </w:numPr>
        <w:spacing w:before="60" w:after="60"/>
      </w:pPr>
      <w:r>
        <w:rPr>
          <w:rFonts w:ascii="Arial" w:cs="Arial" w:eastAsia="Arial" w:hAnsi="Arial"/>
          <w:b w:val="false"/>
          <w:bCs w:val="false"/>
          <w:color w:val="333333"/>
          <w:sz w:val="22"/>
          <w:szCs w:val="22"/>
        </w:rPr>
        <w:t xml:space="preserve">A transição do sidebar collapse usa cubic-bezier(0.4, 0, 0.2, 1) — a easing Material Design, que é referência de qualidade</w:t>
      </w:r>
    </w:p>
    <w:p>
      <w:pPr>
        <w:pStyle w:val="Heading2"/>
        <w:spacing w:before="280" w:after="160"/>
      </w:pPr>
      <w:r>
        <w:rPr>
          <w:rFonts w:ascii="Arial" w:cs="Arial" w:eastAsia="Arial" w:hAnsi="Arial"/>
          <w:b/>
          <w:bCs/>
          <w:color w:val="2E6DA4"/>
          <w:sz w:val="28"/>
          <w:szCs w:val="28"/>
        </w:rPr>
        <w:t xml:space="preserve">Ponto de Atenção</w:t>
      </w:r>
    </w:p>
    <w:p>
      <w:pPr>
        <w:pStyle w:val="ListParagraph"/>
        <w:numPr>
          <w:ilvl w:val="0"/>
          <w:numId w:val="2"/>
        </w:numPr>
        <w:spacing w:before="60" w:after="60"/>
      </w:pPr>
      <w:r>
        <w:rPr>
          <w:rFonts w:ascii="Arial" w:cs="Arial" w:eastAsia="Arial" w:hAnsi="Arial"/>
          <w:b w:val="false"/>
          <w:bCs w:val="false"/>
          <w:color w:val="333333"/>
          <w:sz w:val="22"/>
          <w:szCs w:val="22"/>
        </w:rPr>
        <w:t xml:space="preserve">O total de animations no carregamento (header 0.4s + aside 0.4s + hero 0.45s + stats 0.45s + cards 0.44–0.92s) resulta em ~1 segundo de carregamento visual. Isso é aceitável, mas se o hub crescer com mais cards, considerar reduzir o stagger máximo para 0.6s</w:t>
      </w:r>
    </w:p>
    <w:p>
      <w:pPr>
        <w:pStyle w:val="ListParagraph"/>
        <w:numPr>
          <w:ilvl w:val="0"/>
          <w:numId w:val="2"/>
        </w:numPr>
        <w:spacing w:before="60" w:after="60"/>
      </w:pPr>
      <w:r>
        <w:rPr>
          <w:rFonts w:ascii="Arial" w:cs="Arial" w:eastAsia="Arial" w:hAnsi="Arial"/>
          <w:b w:val="false"/>
          <w:bCs w:val="false"/>
          <w:color w:val="333333"/>
          <w:sz w:val="22"/>
          <w:szCs w:val="22"/>
        </w:rPr>
        <w:t xml:space="preserve">Não há prefers-reduced-motion. Usuários com epilepsia ou sensibilidade a movimento têm o direito de desabilitar animações. Adicionar: @media (prefers-reduced-motion: reduce) { * { animation: none !important; transition: none !important; } }</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5. Componentes UI</w:t>
      </w:r>
    </w:p>
    <w:p>
      <w:pPr>
        <w:pStyle w:val="Heading2"/>
        <w:spacing w:before="280" w:after="160"/>
      </w:pPr>
      <w:r>
        <w:rPr>
          <w:rFonts w:ascii="Arial" w:cs="Arial" w:eastAsia="Arial" w:hAnsi="Arial"/>
          <w:b/>
          <w:bCs/>
          <w:color w:val="2E6DA4"/>
          <w:sz w:val="28"/>
          <w:szCs w:val="28"/>
        </w:rPr>
        <w:t xml:space="preserve">Inventory de Componentes</w:t>
      </w:r>
    </w:p>
    <w:p>
      <w:pPr>
        <w:spacing w:before="80" w:after="80"/>
        <w:jc w:val="both"/>
      </w:pPr>
      <w:r>
        <w:rPr>
          <w:rFonts w:ascii="Arial" w:cs="Arial" w:eastAsia="Arial" w:hAnsi="Arial"/>
          <w:b w:val="false"/>
          <w:bCs w:val="false"/>
          <w:i w:val="false"/>
          <w:iCs w:val="false"/>
          <w:color w:val="333333"/>
          <w:sz w:val="22"/>
          <w:szCs w:val="22"/>
        </w:rPr>
        <w:t xml:space="preserve">O hub implementa um conjunto expressivo de componentes para um único arquivo HTML:</w:t>
      </w:r>
    </w:p>
    <w:p>
      <w:pPr>
        <w:pStyle w:val="ListParagraph"/>
        <w:numPr>
          <w:ilvl w:val="0"/>
          <w:numId w:val="2"/>
        </w:numPr>
        <w:spacing w:before="60" w:after="60"/>
      </w:pPr>
      <w:r>
        <w:rPr>
          <w:rFonts w:ascii="Arial" w:cs="Arial" w:eastAsia="Arial" w:hAnsi="Arial"/>
          <w:b w:val="false"/>
          <w:bCs w:val="false"/>
          <w:color w:val="333333"/>
          <w:sz w:val="22"/>
          <w:szCs w:val="22"/>
        </w:rPr>
        <w:t xml:space="preserve">Header com logo, search, theme toggle, notificação e user chip</w:t>
      </w:r>
    </w:p>
    <w:p>
      <w:pPr>
        <w:pStyle w:val="ListParagraph"/>
        <w:numPr>
          <w:ilvl w:val="0"/>
          <w:numId w:val="2"/>
        </w:numPr>
        <w:spacing w:before="60" w:after="60"/>
      </w:pPr>
      <w:r>
        <w:rPr>
          <w:rFonts w:ascii="Arial" w:cs="Arial" w:eastAsia="Arial" w:hAnsi="Arial"/>
          <w:b w:val="false"/>
          <w:bCs w:val="false"/>
          <w:color w:val="333333"/>
          <w:sz w:val="22"/>
          <w:szCs w:val="22"/>
        </w:rPr>
        <w:t xml:space="preserve">Sidebar colapsável com tooltips, seções e contadores</w:t>
      </w:r>
    </w:p>
    <w:p>
      <w:pPr>
        <w:pStyle w:val="ListParagraph"/>
        <w:numPr>
          <w:ilvl w:val="0"/>
          <w:numId w:val="2"/>
        </w:numPr>
        <w:spacing w:before="60" w:after="60"/>
      </w:pPr>
      <w:r>
        <w:rPr>
          <w:rFonts w:ascii="Arial" w:cs="Arial" w:eastAsia="Arial" w:hAnsi="Arial"/>
          <w:b w:val="false"/>
          <w:bCs w:val="false"/>
          <w:color w:val="333333"/>
          <w:sz w:val="22"/>
          <w:szCs w:val="22"/>
        </w:rPr>
        <w:t xml:space="preserve">Hero banner com gradiente animado e shimmer text</w:t>
      </w:r>
    </w:p>
    <w:p>
      <w:pPr>
        <w:pStyle w:val="ListParagraph"/>
        <w:numPr>
          <w:ilvl w:val="0"/>
          <w:numId w:val="2"/>
        </w:numPr>
        <w:spacing w:before="60" w:after="60"/>
      </w:pPr>
      <w:r>
        <w:rPr>
          <w:rFonts w:ascii="Arial" w:cs="Arial" w:eastAsia="Arial" w:hAnsi="Arial"/>
          <w:b w:val="false"/>
          <w:bCs w:val="false"/>
          <w:color w:val="333333"/>
          <w:sz w:val="22"/>
          <w:szCs w:val="22"/>
        </w:rPr>
        <w:t xml:space="preserve">Stats row com 4 métricas e animated counters</w:t>
      </w:r>
    </w:p>
    <w:p>
      <w:pPr>
        <w:pStyle w:val="ListParagraph"/>
        <w:numPr>
          <w:ilvl w:val="0"/>
          <w:numId w:val="2"/>
        </w:numPr>
        <w:spacing w:before="60" w:after="60"/>
      </w:pPr>
      <w:r>
        <w:rPr>
          <w:rFonts w:ascii="Arial" w:cs="Arial" w:eastAsia="Arial" w:hAnsi="Arial"/>
          <w:b w:val="false"/>
          <w:bCs w:val="false"/>
          <w:color w:val="333333"/>
          <w:sz w:val="22"/>
          <w:szCs w:val="22"/>
        </w:rPr>
        <w:t xml:space="preserve">Category pills com filtro funcional</w:t>
      </w:r>
    </w:p>
    <w:p>
      <w:pPr>
        <w:pStyle w:val="ListParagraph"/>
        <w:numPr>
          <w:ilvl w:val="0"/>
          <w:numId w:val="2"/>
        </w:numPr>
        <w:spacing w:before="60" w:after="60"/>
      </w:pPr>
      <w:r>
        <w:rPr>
          <w:rFonts w:ascii="Arial" w:cs="Arial" w:eastAsia="Arial" w:hAnsi="Arial"/>
          <w:b w:val="false"/>
          <w:bCs w:val="false"/>
          <w:color w:val="333333"/>
          <w:sz w:val="22"/>
          <w:szCs w:val="22"/>
        </w:rPr>
        <w:t xml:space="preserve">Tool cards com icon, badge, title, desc, status dot, fav button e CTA</w:t>
      </w:r>
    </w:p>
    <w:p>
      <w:pPr>
        <w:pStyle w:val="ListParagraph"/>
        <w:numPr>
          <w:ilvl w:val="0"/>
          <w:numId w:val="2"/>
        </w:numPr>
        <w:spacing w:before="60" w:after="60"/>
      </w:pPr>
      <w:r>
        <w:rPr>
          <w:rFonts w:ascii="Arial" w:cs="Arial" w:eastAsia="Arial" w:hAnsi="Arial"/>
          <w:b w:val="false"/>
          <w:bCs w:val="false"/>
          <w:color w:val="333333"/>
          <w:sz w:val="22"/>
          <w:szCs w:val="22"/>
        </w:rPr>
        <w:t xml:space="preserve">Modal com backdrop blur e animação de entrada</w:t>
      </w:r>
    </w:p>
    <w:p>
      <w:pPr>
        <w:pStyle w:val="ListParagraph"/>
        <w:numPr>
          <w:ilvl w:val="0"/>
          <w:numId w:val="2"/>
        </w:numPr>
        <w:spacing w:before="60" w:after="60"/>
      </w:pPr>
      <w:r>
        <w:rPr>
          <w:rFonts w:ascii="Arial" w:cs="Arial" w:eastAsia="Arial" w:hAnsi="Arial"/>
          <w:b w:val="false"/>
          <w:bCs w:val="false"/>
          <w:color w:val="333333"/>
          <w:sz w:val="22"/>
          <w:szCs w:val="22"/>
        </w:rPr>
        <w:t xml:space="preserve">Toast system com 3 tipos (success/error/info) e auto-dismiss</w:t>
      </w:r>
    </w:p>
    <w:p>
      <w:pPr>
        <w:pStyle w:val="ListParagraph"/>
        <w:numPr>
          <w:ilvl w:val="0"/>
          <w:numId w:val="2"/>
        </w:numPr>
        <w:spacing w:before="60" w:after="60"/>
      </w:pPr>
      <w:r>
        <w:rPr>
          <w:rFonts w:ascii="Arial" w:cs="Arial" w:eastAsia="Arial" w:hAnsi="Arial"/>
          <w:b w:val="false"/>
          <w:bCs w:val="false"/>
          <w:color w:val="333333"/>
          <w:sz w:val="22"/>
          <w:szCs w:val="22"/>
        </w:rPr>
        <w:t xml:space="preserve">Multiple page views (SPA) para: dashboard, favoritos, arquivos, configurações, segurança</w:t>
      </w:r>
    </w:p>
    <w:p>
      <w:pPr>
        <w:pStyle w:val="Heading2"/>
        <w:spacing w:before="280" w:after="160"/>
      </w:pPr>
      <w:r>
        <w:rPr>
          <w:rFonts w:ascii="Arial" w:cs="Arial" w:eastAsia="Arial" w:hAnsi="Arial"/>
          <w:b/>
          <w:bCs/>
          <w:color w:val="2E6DA4"/>
          <w:sz w:val="28"/>
          <w:szCs w:val="28"/>
        </w:rPr>
        <w:t xml:space="preserve">Pontos de Qualidade</w:t>
      </w:r>
    </w:p>
    <w:p>
      <w:pPr>
        <w:pStyle w:val="ListParagraph"/>
        <w:numPr>
          <w:ilvl w:val="0"/>
          <w:numId w:val="2"/>
        </w:numPr>
        <w:spacing w:before="60" w:after="60"/>
      </w:pPr>
      <w:r>
        <w:rPr>
          <w:rFonts w:ascii="Arial" w:cs="Arial" w:eastAsia="Arial" w:hAnsi="Arial"/>
          <w:b w:val="false"/>
          <w:bCs w:val="false"/>
          <w:color w:val="333333"/>
          <w:sz w:val="22"/>
          <w:szCs w:val="22"/>
        </w:rPr>
        <w:t xml:space="preserve">O shimmer no hover de cards via ::after com translateX é uma técnica avançada executada corretamente</w:t>
      </w:r>
    </w:p>
    <w:p>
      <w:pPr>
        <w:pStyle w:val="ListParagraph"/>
        <w:numPr>
          <w:ilvl w:val="0"/>
          <w:numId w:val="2"/>
        </w:numPr>
        <w:spacing w:before="60" w:after="60"/>
      </w:pPr>
      <w:r>
        <w:rPr>
          <w:rFonts w:ascii="Arial" w:cs="Arial" w:eastAsia="Arial" w:hAnsi="Arial"/>
          <w:b w:val="false"/>
          <w:bCs w:val="false"/>
          <w:color w:val="333333"/>
          <w:sz w:val="22"/>
          <w:szCs w:val="22"/>
        </w:rPr>
        <w:t xml:space="preserve">O modal usa transform: scale(0.97) + translateY(20px) na entrada — a animação 'spring-like' mais natural que o simples fade</w:t>
      </w:r>
    </w:p>
    <w:p>
      <w:pPr>
        <w:pStyle w:val="ListParagraph"/>
        <w:numPr>
          <w:ilvl w:val="0"/>
          <w:numId w:val="2"/>
        </w:numPr>
        <w:spacing w:before="60" w:after="60"/>
      </w:pPr>
      <w:r>
        <w:rPr>
          <w:rFonts w:ascii="Arial" w:cs="Arial" w:eastAsia="Arial" w:hAnsi="Arial"/>
          <w:b w:val="false"/>
          <w:bCs w:val="false"/>
          <w:color w:val="333333"/>
          <w:sz w:val="22"/>
          <w:szCs w:val="22"/>
        </w:rPr>
        <w:t xml:space="preserve">O card-cta com gap animando no hover (0.25rem → 0.45rem) é uma micro-interação funcional elegante</w:t>
      </w:r>
    </w:p>
    <w:p>
      <w:pPr>
        <w:pStyle w:val="ListParagraph"/>
        <w:numPr>
          <w:ilvl w:val="0"/>
          <w:numId w:val="2"/>
        </w:numPr>
        <w:spacing w:before="60" w:after="60"/>
      </w:pPr>
      <w:r>
        <w:rPr>
          <w:rFonts w:ascii="Arial" w:cs="Arial" w:eastAsia="Arial" w:hAnsi="Arial"/>
          <w:b w:val="false"/>
          <w:bCs w:val="false"/>
          <w:color w:val="333333"/>
          <w:sz w:val="22"/>
          <w:szCs w:val="22"/>
        </w:rPr>
        <w:t xml:space="preserve">O .badge-online usando IBM Plex Mono cria um visual de 'terminal status' muito adequado para um developer hub</w:t>
      </w:r>
    </w:p>
    <w:p>
      <w:pPr>
        <w:pStyle w:val="Heading2"/>
        <w:spacing w:before="280" w:after="160"/>
      </w:pPr>
      <w:r>
        <w:rPr>
          <w:rFonts w:ascii="Arial" w:cs="Arial" w:eastAsia="Arial" w:hAnsi="Arial"/>
          <w:b/>
          <w:bCs/>
          <w:color w:val="2E6DA4"/>
          <w:sz w:val="28"/>
          <w:szCs w:val="28"/>
        </w:rPr>
        <w:t xml:space="preserve">Gaps Identificados</w:t>
      </w:r>
    </w:p>
    <w:p>
      <w:pPr>
        <w:spacing w:before="200" w:after="100"/>
      </w:pPr>
      <w:r>
        <w:rPr>
          <w:rFonts w:ascii="Arial" w:cs="Arial" w:eastAsia="Arial" w:hAnsi="Arial"/>
          <w:b/>
          <w:bCs/>
          <w:color w:val="c2410c"/>
          <w:sz w:val="24"/>
          <w:szCs w:val="24"/>
        </w:rPr>
        <w:t xml:space="preserve">Ausência de estado Empty para Busca</w:t>
      </w:r>
    </w:p>
    <w:p>
      <w:pPr>
        <w:spacing w:before="80" w:after="80"/>
        <w:jc w:val="both"/>
      </w:pPr>
      <w:r>
        <w:rPr>
          <w:rFonts w:ascii="Arial" w:cs="Arial" w:eastAsia="Arial" w:hAnsi="Arial"/>
          <w:b w:val="false"/>
          <w:bCs w:val="false"/>
          <w:i w:val="false"/>
          <w:iCs w:val="false"/>
          <w:color w:val="333333"/>
          <w:sz w:val="22"/>
          <w:szCs w:val="22"/>
        </w:rPr>
        <w:t xml:space="preserve">A busca filtra os cards via display:none, mas se nenhum resultado for encontrado, o grid fica simplesmente vazio sem nenhum feedback. Adicionar um empty state condicional no JS:</w:t>
      </w:r>
    </w:p>
    <w:p>
      <w:pPr>
        <w:shd w:fill="f1f5f9" w:val="clear"/>
        <w:spacing w:before="60" w:after="60"/>
        <w:ind w:left="280" w:right="280"/>
      </w:pPr>
      <w:r>
        <w:rPr>
          <w:rFonts w:ascii="Courier New" w:cs="Courier New" w:eastAsia="Courier New" w:hAnsi="Courier New"/>
          <w:color w:val="1e293b"/>
          <w:sz w:val="19"/>
          <w:szCs w:val="19"/>
        </w:rPr>
        <w:t xml:space="preserve">if (nenhum resultado) { mostrar: 'Nenhuma ferramenta encontrada para [query]' }</w:t>
      </w:r>
    </w:p>
    <w:p>
      <w:pPr>
        <w:spacing w:before="200" w:after="100"/>
      </w:pPr>
      <w:r>
        <w:rPr>
          <w:rFonts w:ascii="Arial" w:cs="Arial" w:eastAsia="Arial" w:hAnsi="Arial"/>
          <w:b/>
          <w:bCs/>
          <w:color w:val="c2410c"/>
          <w:sz w:val="24"/>
          <w:szCs w:val="24"/>
        </w:rPr>
        <w:t xml:space="preserve">Fav Button sem ARIA</w:t>
      </w:r>
    </w:p>
    <w:p>
      <w:pPr>
        <w:spacing w:before="80" w:after="80"/>
        <w:jc w:val="both"/>
      </w:pPr>
      <w:r>
        <w:rPr>
          <w:rFonts w:ascii="Arial" w:cs="Arial" w:eastAsia="Arial" w:hAnsi="Arial"/>
          <w:b w:val="false"/>
          <w:bCs w:val="false"/>
          <w:i w:val="false"/>
          <w:iCs w:val="false"/>
          <w:color w:val="333333"/>
          <w:sz w:val="22"/>
          <w:szCs w:val="22"/>
        </w:rPr>
        <w:t xml:space="preserve">O botão de favoritar usa apenas o texto ☆/★ sem aria-label. Um leitor de tela não consegue identificar a função. Corrigir:</w:t>
      </w:r>
    </w:p>
    <w:p>
      <w:pPr>
        <w:shd w:fill="f1f5f9" w:val="clear"/>
        <w:spacing w:before="60" w:after="60"/>
        <w:ind w:left="280" w:right="280"/>
      </w:pPr>
      <w:r>
        <w:rPr>
          <w:rFonts w:ascii="Courier New" w:cs="Courier New" w:eastAsia="Courier New" w:hAnsi="Courier New"/>
          <w:color w:val="1e293b"/>
          <w:sz w:val="19"/>
          <w:szCs w:val="19"/>
        </w:rPr>
        <w:t xml:space="preserve">&lt;button class="fav-btn" aria-label="Adicionar TM Relatorio aos favoritos"&gt;</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6. Acessibilidade — Principal Ponto de Melhoria</w:t>
      </w:r>
    </w:p>
    <w:p>
      <w:pPr>
        <w:pBdr>
          <w:left w:val="single" w:color="991b1b" w:sz="12"/>
        </w:pBdr>
        <w:shd w:fill="fee2e2" w:val="clear"/>
        <w:spacing w:before="80" w:after="80"/>
        <w:ind w:left="200" w:right="200"/>
      </w:pPr>
      <w:r>
        <w:rPr>
          <w:rFonts w:ascii="Arial" w:cs="Arial" w:eastAsia="Arial" w:hAnsi="Arial"/>
          <w:b w:val="false"/>
          <w:bCs w:val="false"/>
          <w:color w:val="991b1b"/>
          <w:sz w:val="21"/>
          <w:szCs w:val="21"/>
        </w:rPr>
        <w:t xml:space="preserve">ALERTA: A acessibilidade é o item com score mais baixo (5/10) e representa o maior risco de exclusão de usuários. Corrigi-la é prioritário.</w:t>
      </w:r>
    </w:p>
    <w:p>
      <w:pPr>
        <w:spacing w:before="100" w:after="0"/>
      </w:pPr>
    </w:p>
    <w:p>
      <w:pPr>
        <w:pStyle w:val="Heading2"/>
        <w:spacing w:before="280" w:after="160"/>
      </w:pPr>
      <w:r>
        <w:rPr>
          <w:rFonts w:ascii="Arial" w:cs="Arial" w:eastAsia="Arial" w:hAnsi="Arial"/>
          <w:b/>
          <w:bCs/>
          <w:color w:val="2E6DA4"/>
          <w:sz w:val="28"/>
          <w:szCs w:val="28"/>
        </w:rPr>
        <w:t xml:space="preserve">Problemas Críticos</w:t>
      </w:r>
    </w:p>
    <w:p>
      <w:pPr>
        <w:spacing w:before="200" w:after="100"/>
      </w:pPr>
      <w:r>
        <w:rPr>
          <w:rFonts w:ascii="Arial" w:cs="Arial" w:eastAsia="Arial" w:hAnsi="Arial"/>
          <w:b/>
          <w:bCs/>
          <w:color w:val="1F5280"/>
          <w:sz w:val="24"/>
          <w:szCs w:val="24"/>
        </w:rPr>
        <w:t xml:space="preserve">1. Nenhum elemento interativo tem aria-label ou role</w:t>
      </w:r>
    </w:p>
    <w:p>
      <w:pPr>
        <w:pStyle w:val="ListParagraph"/>
        <w:numPr>
          <w:ilvl w:val="0"/>
          <w:numId w:val="2"/>
        </w:numPr>
        <w:spacing w:before="60" w:after="60"/>
      </w:pPr>
      <w:r>
        <w:rPr>
          <w:rFonts w:ascii="Arial" w:cs="Arial" w:eastAsia="Arial" w:hAnsi="Arial"/>
          <w:b w:val="false"/>
          <w:bCs w:val="false"/>
          <w:color w:val="333333"/>
          <w:sz w:val="22"/>
          <w:szCs w:val="22"/>
        </w:rPr>
        <w:t xml:space="preserve">Os .sidebar-item são &lt;a&gt; sem href — não são focáveis por teclado por padrão</w:t>
      </w:r>
    </w:p>
    <w:p>
      <w:pPr>
        <w:pStyle w:val="ListParagraph"/>
        <w:numPr>
          <w:ilvl w:val="0"/>
          <w:numId w:val="2"/>
        </w:numPr>
        <w:spacing w:before="60" w:after="60"/>
      </w:pPr>
      <w:r>
        <w:rPr>
          <w:rFonts w:ascii="Arial" w:cs="Arial" w:eastAsia="Arial" w:hAnsi="Arial"/>
          <w:b w:val="false"/>
          <w:bCs w:val="false"/>
          <w:color w:val="333333"/>
          <w:sz w:val="22"/>
          <w:szCs w:val="22"/>
        </w:rPr>
        <w:t xml:space="preserve">Os .cat-pill são &lt;span&gt; — não são elementos de botão nativos</w:t>
      </w:r>
    </w:p>
    <w:p>
      <w:pPr>
        <w:pStyle w:val="ListParagraph"/>
        <w:numPr>
          <w:ilvl w:val="0"/>
          <w:numId w:val="2"/>
        </w:numPr>
        <w:spacing w:before="60" w:after="60"/>
      </w:pPr>
      <w:r>
        <w:rPr>
          <w:rFonts w:ascii="Arial" w:cs="Arial" w:eastAsia="Arial" w:hAnsi="Arial"/>
          <w:b w:val="false"/>
          <w:bCs w:val="false"/>
          <w:color w:val="333333"/>
          <w:sz w:val="22"/>
          <w:szCs w:val="22"/>
        </w:rPr>
        <w:t xml:space="preserve">O .modal-close é um &lt;button&gt; mas sem aria-label (apenas mostra '×')</w:t>
      </w:r>
    </w:p>
    <w:p>
      <w:pPr>
        <w:pStyle w:val="ListParagraph"/>
        <w:numPr>
          <w:ilvl w:val="0"/>
          <w:numId w:val="2"/>
        </w:numPr>
        <w:spacing w:before="60" w:after="60"/>
      </w:pPr>
      <w:r>
        <w:rPr>
          <w:rFonts w:ascii="Arial" w:cs="Arial" w:eastAsia="Arial" w:hAnsi="Arial"/>
          <w:b w:val="false"/>
          <w:bCs w:val="false"/>
          <w:color w:val="333333"/>
          <w:sz w:val="22"/>
          <w:szCs w:val="22"/>
        </w:rPr>
        <w:t xml:space="preserve">Os .fav-btn mostram apenas caracteres unicode como label</w:t>
      </w:r>
    </w:p>
    <w:p>
      <w:pPr>
        <w:spacing w:before="200" w:after="100"/>
      </w:pPr>
      <w:r>
        <w:rPr>
          <w:rFonts w:ascii="Arial" w:cs="Arial" w:eastAsia="Arial" w:hAnsi="Arial"/>
          <w:b/>
          <w:bCs/>
          <w:color w:val="1F5280"/>
          <w:sz w:val="24"/>
          <w:szCs w:val="24"/>
        </w:rPr>
        <w:t xml:space="preserve">2. Foco visível ausente</w:t>
      </w:r>
    </w:p>
    <w:p>
      <w:pPr>
        <w:spacing w:before="80" w:after="80"/>
        <w:jc w:val="both"/>
      </w:pPr>
      <w:r>
        <w:rPr>
          <w:rFonts w:ascii="Arial" w:cs="Arial" w:eastAsia="Arial" w:hAnsi="Arial"/>
          <w:b w:val="false"/>
          <w:bCs w:val="false"/>
          <w:i w:val="false"/>
          <w:iCs w:val="false"/>
          <w:color w:val="333333"/>
          <w:sz w:val="22"/>
          <w:szCs w:val="22"/>
        </w:rPr>
        <w:t xml:space="preserve">Não existe :focus-visible no CSS. Navegar pelo hub usando apenas teclado (Tab) não mostra qual elemento está focado — isso falha completamente no WCAG 2.1 critério 2.4.7 (Focus Visible).</w:t>
      </w:r>
    </w:p>
    <w:p>
      <w:pPr>
        <w:spacing w:before="80" w:after="80"/>
        <w:jc w:val="both"/>
      </w:pPr>
      <w:r>
        <w:rPr>
          <w:rFonts w:ascii="Arial" w:cs="Arial" w:eastAsia="Arial" w:hAnsi="Arial"/>
          <w:b w:val="false"/>
          <w:bCs w:val="false"/>
          <w:i w:val="false"/>
          <w:iCs w:val="false"/>
          <w:color w:val="333333"/>
          <w:sz w:val="22"/>
          <w:szCs w:val="22"/>
        </w:rPr>
        <w:t xml:space="preserve">Correção mínima a adicionar no CSS:</w:t>
      </w:r>
    </w:p>
    <w:p>
      <w:pPr>
        <w:shd w:fill="f1f5f9" w:val="clear"/>
        <w:spacing w:before="60" w:after="60"/>
        <w:ind w:left="280" w:right="280"/>
      </w:pPr>
      <w:r>
        <w:rPr>
          <w:rFonts w:ascii="Courier New" w:cs="Courier New" w:eastAsia="Courier New" w:hAnsi="Courier New"/>
          <w:color w:val="1e293b"/>
          <w:sz w:val="19"/>
          <w:szCs w:val="19"/>
        </w:rPr>
        <w:t xml:space="preserve">:focus-visible { outline: 2px solid var(--TM-primary); outline-offset: 2px; }</w:t>
      </w:r>
    </w:p>
    <w:p>
      <w:pPr>
        <w:spacing w:before="200" w:after="100"/>
      </w:pPr>
      <w:r>
        <w:rPr>
          <w:rFonts w:ascii="Arial" w:cs="Arial" w:eastAsia="Arial" w:hAnsi="Arial"/>
          <w:b/>
          <w:bCs/>
          <w:color w:val="1F5280"/>
          <w:sz w:val="24"/>
          <w:szCs w:val="24"/>
        </w:rPr>
        <w:t xml:space="preserve">3. Contraste insuficiente em elementos chave</w:t>
      </w:r>
    </w:p>
    <w:p>
      <w:pPr>
        <w:pStyle w:val="ListParagraph"/>
        <w:numPr>
          <w:ilvl w:val="0"/>
          <w:numId w:val="2"/>
        </w:numPr>
        <w:spacing w:before="60" w:after="60"/>
      </w:pPr>
      <w:r>
        <w:rPr>
          <w:rFonts w:ascii="Arial" w:cs="Arial" w:eastAsia="Arial" w:hAnsi="Arial"/>
          <w:b w:val="false"/>
          <w:bCs w:val="false"/>
          <w:color w:val="333333"/>
          <w:sz w:val="22"/>
          <w:szCs w:val="22"/>
        </w:rPr>
        <w:t xml:space="preserve">Texto branco em .btn-primary com fundo #22c55e: contraste 3.1:1 (mínimo: 4.5:1)</w:t>
      </w:r>
    </w:p>
    <w:p>
      <w:pPr>
        <w:pStyle w:val="ListParagraph"/>
        <w:numPr>
          <w:ilvl w:val="0"/>
          <w:numId w:val="2"/>
        </w:numPr>
        <w:spacing w:before="60" w:after="60"/>
      </w:pPr>
      <w:r>
        <w:rPr>
          <w:rFonts w:ascii="Arial" w:cs="Arial" w:eastAsia="Arial" w:hAnsi="Arial"/>
          <w:b w:val="false"/>
          <w:bCs w:val="false"/>
          <w:color w:val="333333"/>
          <w:sz w:val="22"/>
          <w:szCs w:val="22"/>
        </w:rPr>
        <w:t xml:space="preserve">Labels como .sidebar-label (0.62rem, #94a3b8) em fundo branco: contraste ~2.5:1</w:t>
      </w:r>
    </w:p>
    <w:p>
      <w:pPr>
        <w:pStyle w:val="ListParagraph"/>
        <w:numPr>
          <w:ilvl w:val="0"/>
          <w:numId w:val="2"/>
        </w:numPr>
        <w:spacing w:before="60" w:after="60"/>
      </w:pPr>
      <w:r>
        <w:rPr>
          <w:rFonts w:ascii="Arial" w:cs="Arial" w:eastAsia="Arial" w:hAnsi="Arial"/>
          <w:b w:val="false"/>
          <w:bCs w:val="false"/>
          <w:color w:val="333333"/>
          <w:sz w:val="22"/>
          <w:szCs w:val="22"/>
        </w:rPr>
        <w:t xml:space="preserve">.admin-badge com texto #22c55e em fundo rgba(34,197,94,0.08): pode ser borderline</w:t>
      </w:r>
    </w:p>
    <w:p>
      <w:pPr>
        <w:pStyle w:val="Heading2"/>
        <w:spacing w:before="280" w:after="160"/>
      </w:pPr>
      <w:r>
        <w:rPr>
          <w:rFonts w:ascii="Arial" w:cs="Arial" w:eastAsia="Arial" w:hAnsi="Arial"/>
          <w:b/>
          <w:bCs/>
          <w:color w:val="2E6DA4"/>
          <w:sz w:val="28"/>
          <w:szCs w:val="28"/>
        </w:rPr>
        <w:t xml:space="preserve">Correções Prioritárias (ordem de impacto)</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:focus-visible — 5 minutos, impacto máximo</w:t>
      </w:r>
    </w:p>
    <w:p>
      <w:pPr>
        <w:pStyle w:val="ListParagraph"/>
        <w:numPr>
          <w:ilvl w:val="0"/>
          <w:numId w:val="2"/>
        </w:numPr>
        <w:spacing w:before="60" w:after="60"/>
      </w:pPr>
      <w:r>
        <w:rPr>
          <w:rFonts w:ascii="Arial" w:cs="Arial" w:eastAsia="Arial" w:hAnsi="Arial"/>
          <w:b w:val="false"/>
          <w:bCs w:val="false"/>
          <w:color w:val="333333"/>
          <w:sz w:val="22"/>
          <w:szCs w:val="22"/>
        </w:rPr>
        <w:t xml:space="preserve">Trocar .btn-primary background para #15803d — 1 linha de CSS</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href='#' ou role='button' nos .sidebar-item</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aria-label nos .fav-btn</w:t>
      </w:r>
    </w:p>
    <w:p>
      <w:pPr>
        <w:pStyle w:val="ListParagraph"/>
        <w:numPr>
          <w:ilvl w:val="0"/>
          <w:numId w:val="2"/>
        </w:numPr>
        <w:spacing w:before="60" w:after="60"/>
      </w:pPr>
      <w:r>
        <w:rPr>
          <w:rFonts w:ascii="Arial" w:cs="Arial" w:eastAsia="Arial" w:hAnsi="Arial"/>
          <w:b w:val="false"/>
          <w:bCs w:val="false"/>
          <w:color w:val="333333"/>
          <w:sz w:val="22"/>
          <w:szCs w:val="22"/>
        </w:rPr>
        <w:t xml:space="preserve">Aumentar .sidebar-label para 0.72rem mínimo</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7. Responsividade</w:t>
      </w:r>
    </w:p>
    <w:p>
      <w:pPr>
        <w:spacing w:before="80" w:after="80"/>
        <w:jc w:val="both"/>
      </w:pPr>
      <w:r>
        <w:rPr>
          <w:rFonts w:ascii="Arial" w:cs="Arial" w:eastAsia="Arial" w:hAnsi="Arial"/>
          <w:b w:val="false"/>
          <w:bCs w:val="false"/>
          <w:i w:val="false"/>
          <w:iCs w:val="false"/>
          <w:color w:val="333333"/>
          <w:sz w:val="22"/>
          <w:szCs w:val="22"/>
        </w:rPr>
        <w:t xml:space="preserve">O layout usa height: 100vh + overflow: hidden no body, o que é uma abordagem válida para apps desktop-first. O grid de cards usa auto-fill com minmax(260px, 1fr), que funciona bem para grids responsivos.</w:t>
      </w:r>
    </w:p>
    <w:p>
      <w:pPr>
        <w:pStyle w:val="Heading2"/>
        <w:spacing w:before="280" w:after="160"/>
      </w:pPr>
      <w:r>
        <w:rPr>
          <w:rFonts w:ascii="Arial" w:cs="Arial" w:eastAsia="Arial" w:hAnsi="Arial"/>
          <w:b/>
          <w:bCs/>
          <w:color w:val="2E6DA4"/>
          <w:sz w:val="28"/>
          <w:szCs w:val="28"/>
        </w:rPr>
        <w:t xml:space="preserve">Problema: Quebra em Telas Pequenas</w:t>
      </w:r>
    </w:p>
    <w:p>
      <w:pPr>
        <w:spacing w:before="80" w:after="80"/>
        <w:jc w:val="both"/>
      </w:pPr>
      <w:r>
        <w:rPr>
          <w:rFonts w:ascii="Arial" w:cs="Arial" w:eastAsia="Arial" w:hAnsi="Arial"/>
          <w:b w:val="false"/>
          <w:bCs w:val="false"/>
          <w:i w:val="false"/>
          <w:iCs w:val="false"/>
          <w:color w:val="333333"/>
          <w:sz w:val="22"/>
          <w:szCs w:val="22"/>
        </w:rPr>
        <w:t xml:space="preserve">O layout header + sidebar + main é fixo e não tem breakpoints de media query. Em telas abaixo de ~768px (tablets e mobile), o layout vai comprimir a sidebar e o conteúdo horizontalmente sem adaptar. Considerando que o hub parece ser uma ferramenta interna desktop, isso pode ser aceitável — mas vale documentar como requisito deliberado.</w:t>
      </w:r>
    </w:p>
    <w:p>
      <w:pPr>
        <w:pStyle w:val="Heading2"/>
        <w:spacing w:before="280" w:after="160"/>
      </w:pPr>
      <w:r>
        <w:rPr>
          <w:rFonts w:ascii="Arial" w:cs="Arial" w:eastAsia="Arial" w:hAnsi="Arial"/>
          <w:b/>
          <w:bCs/>
          <w:color w:val="2E6DA4"/>
          <w:sz w:val="28"/>
          <w:szCs w:val="28"/>
        </w:rPr>
        <w:t xml:space="preserve">Stats Row</w:t>
      </w:r>
    </w:p>
    <w:p>
      <w:pPr>
        <w:spacing w:before="80" w:after="80"/>
        <w:jc w:val="both"/>
      </w:pPr>
      <w:r>
        <w:rPr>
          <w:rFonts w:ascii="Arial" w:cs="Arial" w:eastAsia="Arial" w:hAnsi="Arial"/>
          <w:b w:val="false"/>
          <w:bCs w:val="false"/>
          <w:i w:val="false"/>
          <w:iCs w:val="false"/>
          <w:color w:val="333333"/>
          <w:sz w:val="22"/>
          <w:szCs w:val="22"/>
        </w:rPr>
        <w:t xml:space="preserve">O .stats-row usa grid-template-columns: repeat(4, 1fr), o que vai criar 4 colunas em qualquer largura. Em telas menores isso vai resultar em cards muito estreitos. Recomendação:</w:t>
      </w:r>
    </w:p>
    <w:p>
      <w:pPr>
        <w:shd w:fill="f1f5f9" w:val="clear"/>
        <w:spacing w:before="60" w:after="60"/>
        <w:ind w:left="280" w:right="280"/>
      </w:pPr>
      <w:r>
        <w:rPr>
          <w:rFonts w:ascii="Courier New" w:cs="Courier New" w:eastAsia="Courier New" w:hAnsi="Courier New"/>
          <w:color w:val="1e293b"/>
          <w:sz w:val="19"/>
          <w:szCs w:val="19"/>
        </w:rPr>
        <w:t xml:space="preserve">@media (max-width: 900px) { .stats-row { grid-template-columns: repeat(2, 1fr); } }</w:t>
      </w:r>
    </w:p>
    <w:p>
      <w:pPr>
        <w:shd w:fill="f1f5f9" w:val="clear"/>
        <w:spacing w:before="60" w:after="60"/>
        <w:ind w:left="280" w:right="280"/>
      </w:pPr>
      <w:r>
        <w:rPr>
          <w:rFonts w:ascii="Courier New" w:cs="Courier New" w:eastAsia="Courier New" w:hAnsi="Courier New"/>
          <w:color w:val="1e293b"/>
          <w:sz w:val="19"/>
          <w:szCs w:val="19"/>
        </w:rPr>
        <w:t xml:space="preserve">@media (max-width: 600px) { .stats-row { grid-template-columns: 1fr; } }</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8. Qualidade do Código</w:t>
      </w:r>
    </w:p>
    <w:p>
      <w:pPr>
        <w:pStyle w:val="Heading2"/>
        <w:spacing w:before="280" w:after="160"/>
      </w:pPr>
      <w:r>
        <w:rPr>
          <w:rFonts w:ascii="Arial" w:cs="Arial" w:eastAsia="Arial" w:hAnsi="Arial"/>
          <w:b/>
          <w:bCs/>
          <w:color w:val="2E6DA4"/>
          <w:sz w:val="28"/>
          <w:szCs w:val="28"/>
        </w:rPr>
        <w:t xml:space="preserve">Pontos Positivos</w:t>
      </w:r>
    </w:p>
    <w:p>
      <w:pPr>
        <w:pStyle w:val="ListParagraph"/>
        <w:numPr>
          <w:ilvl w:val="0"/>
          <w:numId w:val="2"/>
        </w:numPr>
        <w:spacing w:before="60" w:after="60"/>
      </w:pPr>
      <w:r>
        <w:rPr>
          <w:rFonts w:ascii="Arial" w:cs="Arial" w:eastAsia="Arial" w:hAnsi="Arial"/>
          <w:b w:val="false"/>
          <w:bCs w:val="false"/>
          <w:color w:val="333333"/>
          <w:sz w:val="22"/>
          <w:szCs w:val="22"/>
        </w:rPr>
        <w:t xml:space="preserve">Os comentários com ═══ delimitadores são excelentes para navegabilidade — cada seção do CSS é claramente demarcada</w:t>
      </w:r>
    </w:p>
    <w:p>
      <w:pPr>
        <w:pStyle w:val="ListParagraph"/>
        <w:numPr>
          <w:ilvl w:val="0"/>
          <w:numId w:val="2"/>
        </w:numPr>
        <w:spacing w:before="60" w:after="60"/>
      </w:pPr>
      <w:r>
        <w:rPr>
          <w:rFonts w:ascii="Arial" w:cs="Arial" w:eastAsia="Arial" w:hAnsi="Arial"/>
          <w:b w:val="false"/>
          <w:bCs w:val="false"/>
          <w:color w:val="333333"/>
          <w:sz w:val="22"/>
          <w:szCs w:val="22"/>
        </w:rPr>
        <w:t xml:space="preserve">O IIFE (() =&gt; { ... })() para o JavaScript previne poluição do escopo global — boa prática</w:t>
      </w:r>
    </w:p>
    <w:p>
      <w:pPr>
        <w:pStyle w:val="ListParagraph"/>
        <w:numPr>
          <w:ilvl w:val="0"/>
          <w:numId w:val="2"/>
        </w:numPr>
        <w:spacing w:before="60" w:after="60"/>
      </w:pPr>
      <w:r>
        <w:rPr>
          <w:rFonts w:ascii="Arial" w:cs="Arial" w:eastAsia="Arial" w:hAnsi="Arial"/>
          <w:b w:val="false"/>
          <w:bCs w:val="false"/>
          <w:color w:val="333333"/>
          <w:sz w:val="22"/>
          <w:szCs w:val="22"/>
        </w:rPr>
        <w:t xml:space="preserve">O uso de data-attributes (data-cat, data-name, data-label, data-count) para comportamento é a abordagem correta</w:t>
      </w:r>
    </w:p>
    <w:p>
      <w:pPr>
        <w:pStyle w:val="ListParagraph"/>
        <w:numPr>
          <w:ilvl w:val="0"/>
          <w:numId w:val="2"/>
        </w:numPr>
        <w:spacing w:before="60" w:after="60"/>
      </w:pPr>
      <w:r>
        <w:rPr>
          <w:rFonts w:ascii="Arial" w:cs="Arial" w:eastAsia="Arial" w:hAnsi="Arial"/>
          <w:b w:val="false"/>
          <w:bCs w:val="false"/>
          <w:color w:val="333333"/>
          <w:sz w:val="22"/>
          <w:szCs w:val="22"/>
        </w:rPr>
        <w:t xml:space="preserve">O localStorage para tema e sidebar collapsed está bem implementado — persiste a preferência do usuário</w:t>
      </w:r>
    </w:p>
    <w:p>
      <w:pPr>
        <w:pStyle w:val="Heading2"/>
        <w:spacing w:before="280" w:after="160"/>
      </w:pPr>
      <w:r>
        <w:rPr>
          <w:rFonts w:ascii="Arial" w:cs="Arial" w:eastAsia="Arial" w:hAnsi="Arial"/>
          <w:b/>
          <w:bCs/>
          <w:color w:val="2E6DA4"/>
          <w:sz w:val="28"/>
          <w:szCs w:val="28"/>
        </w:rPr>
        <w:t xml:space="preserve">Pontos de Refatoração Futura</w:t>
      </w:r>
    </w:p>
    <w:p>
      <w:pPr>
        <w:pStyle w:val="ListParagraph"/>
        <w:numPr>
          <w:ilvl w:val="0"/>
          <w:numId w:val="2"/>
        </w:numPr>
        <w:spacing w:before="60" w:after="60"/>
      </w:pPr>
      <w:r>
        <w:rPr>
          <w:rFonts w:ascii="Arial" w:cs="Arial" w:eastAsia="Arial" w:hAnsi="Arial"/>
          <w:b w:val="false"/>
          <w:bCs w:val="false"/>
          <w:color w:val="333333"/>
          <w:sz w:val="22"/>
          <w:szCs w:val="22"/>
        </w:rPr>
        <w:t xml:space="preserve">O HTML tem 2.454 linhas em um único arquivo — para escalabilidade, considerar componentizar em Next.js quando migrar</w:t>
      </w:r>
    </w:p>
    <w:p>
      <w:pPr>
        <w:pStyle w:val="ListParagraph"/>
        <w:numPr>
          <w:ilvl w:val="0"/>
          <w:numId w:val="2"/>
        </w:numPr>
        <w:spacing w:before="60" w:after="60"/>
      </w:pPr>
      <w:r>
        <w:rPr>
          <w:rFonts w:ascii="Arial" w:cs="Arial" w:eastAsia="Arial" w:hAnsi="Arial"/>
          <w:b w:val="false"/>
          <w:bCs w:val="false"/>
          <w:color w:val="333333"/>
          <w:sz w:val="22"/>
          <w:szCs w:val="22"/>
        </w:rPr>
        <w:t xml:space="preserve">O JavaScript usa document.querySelectorAll em múltiplos forEach separados. Um único loop de inicialização seria mais eficiente</w:t>
      </w:r>
    </w:p>
    <w:p>
      <w:pPr>
        <w:pStyle w:val="ListParagraph"/>
        <w:numPr>
          <w:ilvl w:val="0"/>
          <w:numId w:val="2"/>
        </w:numPr>
        <w:spacing w:before="60" w:after="60"/>
      </w:pPr>
      <w:r>
        <w:rPr>
          <w:rFonts w:ascii="Arial" w:cs="Arial" w:eastAsia="Arial" w:hAnsi="Arial"/>
          <w:b w:val="false"/>
          <w:bCs w:val="false"/>
          <w:color w:val="333333"/>
          <w:sz w:val="22"/>
          <w:szCs w:val="22"/>
        </w:rPr>
        <w:t xml:space="preserve">O filterByCat e o search operam independentemente — se o usuário filtrar por categoria e depois buscar, o filtro de categoria não é resetado (bug de estado potencial)</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Plano de Ação Priorizado</w:t>
      </w:r>
    </w:p>
    <w:p>
      <w:pPr>
        <w:pStyle w:val="Heading2"/>
        <w:spacing w:before="280" w:after="160"/>
      </w:pPr>
      <w:r>
        <w:rPr>
          <w:rFonts w:ascii="Arial" w:cs="Arial" w:eastAsia="Arial" w:hAnsi="Arial"/>
          <w:b/>
          <w:bCs/>
          <w:color w:val="2E6DA4"/>
          <w:sz w:val="28"/>
          <w:szCs w:val="28"/>
        </w:rPr>
        <w:t xml:space="preserve">🔴 Prioridade Alta (impacto imediato)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DDDDDD" w:sz="1"/>
              <w:left w:val="single" w:color="DDDDDD" w:sz="1"/>
              <w:bottom w:val="single" w:color="DDDDDD" w:sz="1"/>
              <w:right w:val="single" w:color="DDDDDD" w:sz="1"/>
            </w:tcBorders>
            <w:shd w:fill="fee2e2" w:val="clear"/>
            <w:tcMar>
              <w:top w:type="dxa" w:w="80"/>
              <w:left w:type="dxa" w:w="80"/>
              <w:bottom w:type="dxa" w:w="80"/>
              <w:right w:type="dxa" w:w="80"/>
            </w:tcMar>
          </w:tcPr>
          <w:p>
            <w:pPr>
              <w:jc w:val="center"/>
            </w:pPr>
            <w:r>
              <w:rPr>
                <w:rFonts w:ascii="Arial" w:cs="Arial" w:eastAsia="Arial" w:hAnsi="Arial"/>
                <w:b/>
                <w:bCs/>
                <w:sz w:val="20"/>
                <w:szCs w:val="20"/>
              </w:rPr>
              <w:t xml:space="preserve">#</w:t>
            </w:r>
          </w:p>
        </w:tc>
        <w:tc>
          <w:tcPr>
            <w:tcW w:type="dxa" w:w="4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sz w:val="20"/>
                <w:szCs w:val="20"/>
              </w:rPr>
              <w:t xml:space="preserve">Ação</w:t>
            </w:r>
          </w:p>
        </w:tc>
        <w:tc>
          <w:tcPr>
            <w:tcW w:type="dxa" w:w="43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sz w:val="20"/>
                <w:szCs w:val="20"/>
              </w:rPr>
              <w:t xml:space="preserve">Motivo</w:t>
            </w:r>
          </w:p>
        </w:tc>
      </w:tr>
      <w:tr>
        <w:tc>
          <w:tcPr>
            <w:tcW w:type="dxa" w:w="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Adicionar :focus-visible ao CSS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WCAG 2.4.7 — navegação por teclado</w:t>
            </w:r>
          </w:p>
        </w:tc>
      </w:tr>
      <w:tr>
        <w:tc>
          <w:tcPr>
            <w:tcW w:type="dxa" w:w="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Trocar fundo .btn-primary para #15803d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Contraste WCAG AA para texto branco</w:t>
            </w:r>
          </w:p>
        </w:tc>
      </w:tr>
      <w:tr>
        <w:tc>
          <w:tcPr>
            <w:tcW w:type="dxa" w:w="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Adicionar aria-label nos .fav-btn e .sidebar-item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Leitores de tela não conseguem interpretar</w:t>
            </w:r>
          </w:p>
        </w:tc>
      </w:tr>
      <w:tr>
        <w:tc>
          <w:tcPr>
            <w:tcW w:type="dxa" w:w="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Adicionar role='button' nos .cat-pill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São spans agindo como botões</w:t>
            </w:r>
          </w:p>
        </w:tc>
      </w:tr>
      <w:tr>
        <w:tc>
          <w:tcPr>
            <w:tcW w:type="dxa" w:w="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Corrigir busca: mostrar empty state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UX — usuário sem feedback quando busca não encontra</w:t>
            </w:r>
          </w:p>
        </w:tc>
      </w:tr>
    </w:tbl>
    <w:p>
      <w:pPr>
        <w:spacing w:before="200" w:after="80"/>
      </w:pPr>
    </w:p>
    <w:p>
      <w:pPr>
        <w:pStyle w:val="Heading2"/>
        <w:spacing w:before="280" w:after="160"/>
      </w:pPr>
      <w:r>
        <w:rPr>
          <w:rFonts w:ascii="Arial" w:cs="Arial" w:eastAsia="Arial" w:hAnsi="Arial"/>
          <w:b/>
          <w:bCs/>
          <w:color w:val="2E6DA4"/>
          <w:sz w:val="28"/>
          <w:szCs w:val="28"/>
        </w:rPr>
        <w:t xml:space="preserve">🟡 Prioridade Média</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@media (prefers-reduced-motion) para desabilitar animações</w:t>
      </w:r>
    </w:p>
    <w:p>
      <w:pPr>
        <w:pStyle w:val="ListParagraph"/>
        <w:numPr>
          <w:ilvl w:val="0"/>
          <w:numId w:val="2"/>
        </w:numPr>
        <w:spacing w:before="60" w:after="60"/>
      </w:pPr>
      <w:r>
        <w:rPr>
          <w:rFonts w:ascii="Arial" w:cs="Arial" w:eastAsia="Arial" w:hAnsi="Arial"/>
          <w:b w:val="false"/>
          <w:bCs w:val="false"/>
          <w:color w:val="333333"/>
          <w:sz w:val="22"/>
          <w:szCs w:val="22"/>
        </w:rPr>
        <w:t xml:space="preserve">Unificar tokens de radius entre prefixos --TM- e --tm-</w:t>
      </w:r>
    </w:p>
    <w:p>
      <w:pPr>
        <w:pStyle w:val="ListParagraph"/>
        <w:numPr>
          <w:ilvl w:val="0"/>
          <w:numId w:val="2"/>
        </w:numPr>
        <w:spacing w:before="60" w:after="60"/>
      </w:pPr>
      <w:r>
        <w:rPr>
          <w:rFonts w:ascii="Arial" w:cs="Arial" w:eastAsia="Arial" w:hAnsi="Arial"/>
          <w:b w:val="false"/>
          <w:bCs w:val="false"/>
          <w:color w:val="333333"/>
          <w:sz w:val="22"/>
          <w:szCs w:val="22"/>
        </w:rPr>
        <w:t xml:space="preserve">Aumentar fontes abaixo de 0.72rem para pelo menos 0.75rem</w:t>
      </w:r>
    </w:p>
    <w:p>
      <w:pPr>
        <w:pStyle w:val="ListParagraph"/>
        <w:numPr>
          <w:ilvl w:val="0"/>
          <w:numId w:val="2"/>
        </w:numPr>
        <w:spacing w:before="60" w:after="60"/>
      </w:pPr>
      <w:r>
        <w:rPr>
          <w:rFonts w:ascii="Arial" w:cs="Arial" w:eastAsia="Arial" w:hAnsi="Arial"/>
          <w:b w:val="false"/>
          <w:bCs w:val="false"/>
          <w:color w:val="333333"/>
          <w:sz w:val="22"/>
          <w:szCs w:val="22"/>
        </w:rPr>
        <w:t xml:space="preserve">Corrigir --tm-border para não ser a mesma cor que o accent (#dcfce7)</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media queries para stats-row em telas menores</w:t>
      </w:r>
    </w:p>
    <w:p>
      <w:pPr>
        <w:pStyle w:val="Heading2"/>
        <w:spacing w:before="280" w:after="160"/>
      </w:pPr>
      <w:r>
        <w:rPr>
          <w:rFonts w:ascii="Arial" w:cs="Arial" w:eastAsia="Arial" w:hAnsi="Arial"/>
          <w:b/>
          <w:bCs/>
          <w:color w:val="2E6DA4"/>
          <w:sz w:val="28"/>
          <w:szCs w:val="28"/>
        </w:rPr>
        <w:t xml:space="preserve">🟢 Melhorias Futuras</w:t>
      </w:r>
    </w:p>
    <w:p>
      <w:pPr>
        <w:pStyle w:val="ListParagraph"/>
        <w:numPr>
          <w:ilvl w:val="0"/>
          <w:numId w:val="2"/>
        </w:numPr>
        <w:spacing w:before="60" w:after="60"/>
      </w:pPr>
      <w:r>
        <w:rPr>
          <w:rFonts w:ascii="Arial" w:cs="Arial" w:eastAsia="Arial" w:hAnsi="Arial"/>
          <w:b w:val="false"/>
          <w:bCs w:val="false"/>
          <w:color w:val="333333"/>
          <w:sz w:val="22"/>
          <w:szCs w:val="22"/>
        </w:rPr>
        <w:t xml:space="preserve">Adicionar sombras com tint de cor primária no dark mode</w:t>
      </w:r>
    </w:p>
    <w:p>
      <w:pPr>
        <w:pStyle w:val="ListParagraph"/>
        <w:numPr>
          <w:ilvl w:val="0"/>
          <w:numId w:val="2"/>
        </w:numPr>
        <w:spacing w:before="60" w:after="60"/>
      </w:pPr>
      <w:r>
        <w:rPr>
          <w:rFonts w:ascii="Arial" w:cs="Arial" w:eastAsia="Arial" w:hAnsi="Arial"/>
          <w:b w:val="false"/>
          <w:bCs w:val="false"/>
          <w:color w:val="333333"/>
          <w:sz w:val="22"/>
          <w:szCs w:val="22"/>
        </w:rPr>
        <w:t xml:space="preserve">Implementar estado de loading skeleton nos cards</w:t>
      </w:r>
    </w:p>
    <w:p>
      <w:pPr>
        <w:pStyle w:val="ListParagraph"/>
        <w:numPr>
          <w:ilvl w:val="0"/>
          <w:numId w:val="2"/>
        </w:numPr>
        <w:spacing w:before="60" w:after="60"/>
      </w:pPr>
      <w:r>
        <w:rPr>
          <w:rFonts w:ascii="Arial" w:cs="Arial" w:eastAsia="Arial" w:hAnsi="Arial"/>
          <w:b w:val="false"/>
          <w:bCs w:val="false"/>
          <w:color w:val="333333"/>
          <w:sz w:val="22"/>
          <w:szCs w:val="22"/>
        </w:rPr>
        <w:t xml:space="preserve">Corrigir bug de estado entre busca e filtro de categoria</w:t>
      </w:r>
    </w:p>
    <w:p>
      <w:pPr>
        <w:pStyle w:val="ListParagraph"/>
        <w:numPr>
          <w:ilvl w:val="0"/>
          <w:numId w:val="2"/>
        </w:numPr>
        <w:spacing w:before="60" w:after="60"/>
      </w:pPr>
      <w:r>
        <w:rPr>
          <w:rFonts w:ascii="Arial" w:cs="Arial" w:eastAsia="Arial" w:hAnsi="Arial"/>
          <w:b w:val="false"/>
          <w:bCs w:val="false"/>
          <w:color w:val="333333"/>
          <w:sz w:val="22"/>
          <w:szCs w:val="22"/>
        </w:rPr>
        <w:t xml:space="preserve">Quando migrar para Next.js: componentizar sidebar, cards e modal</w:t>
      </w:r>
    </w:p>
    <w:p>
      <w:pPr>
        <w:pBdr>
          <w:bottom w:val="single" w:color="CCCCCC" w:sz="4" w:space="1"/>
        </w:pBdr>
        <w:spacing w:before="160" w:after="160"/>
      </w:pPr>
    </w:p>
    <w:p>
      <w:pPr>
        <w:pStyle w:val="Heading1"/>
        <w:spacing w:before="400" w:after="200"/>
      </w:pPr>
      <w:r>
        <w:rPr>
          <w:rFonts w:ascii="Arial" w:cs="Arial" w:eastAsia="Arial" w:hAnsi="Arial"/>
          <w:b/>
          <w:bCs/>
          <w:color w:val="1A3A5C"/>
          <w:sz w:val="36"/>
          <w:szCs w:val="36"/>
        </w:rPr>
        <w:t xml:space="preserve">Conclusão</w:t>
      </w:r>
    </w:p>
    <w:p>
      <w:pPr>
        <w:shd w:fill="d1fae5" w:val="clear"/>
        <w:spacing w:before="120" w:after="160"/>
        <w:jc w:val="center"/>
      </w:pPr>
      <w:r>
        <w:rPr>
          <w:rFonts w:ascii="Arial" w:cs="Arial" w:eastAsia="Arial" w:hAnsi="Arial"/>
          <w:b/>
          <w:bCs/>
          <w:color w:val="166534"/>
          <w:sz w:val="30"/>
          <w:szCs w:val="30"/>
        </w:rPr>
        <w:t xml:space="preserve">Score Final: 8.2 / 10</w:t>
      </w:r>
    </w:p>
    <w:p>
      <w:pPr>
        <w:spacing w:before="80" w:after="80"/>
        <w:jc w:val="both"/>
      </w:pPr>
      <w:r>
        <w:rPr>
          <w:rFonts w:ascii="Arial" w:cs="Arial" w:eastAsia="Arial" w:hAnsi="Arial"/>
          <w:b w:val="false"/>
          <w:bCs w:val="false"/>
          <w:i w:val="false"/>
          <w:iCs w:val="false"/>
          <w:color w:val="333333"/>
          <w:sz w:val="22"/>
          <w:szCs w:val="22"/>
        </w:rPr>
        <w:t xml:space="preserve">O hub-ocean-breeze.html é um projeto de alta qualidade para um sistema interno. A arquitetura de tokens CSS, a escolha tipográfica, as animações e a organização do código estão acima da média do mercado. O sistema dual-layer de custom properties é especialmente maduro.</w:t>
      </w:r>
    </w:p>
    <w:p>
      <w:pPr>
        <w:spacing w:before="80" w:after="80"/>
        <w:jc w:val="both"/>
      </w:pPr>
      <w:r>
        <w:rPr>
          <w:rFonts w:ascii="Arial" w:cs="Arial" w:eastAsia="Arial" w:hAnsi="Arial"/>
          <w:b w:val="false"/>
          <w:bCs w:val="false"/>
          <w:i w:val="false"/>
          <w:iCs w:val="false"/>
          <w:color w:val="333333"/>
          <w:sz w:val="22"/>
          <w:szCs w:val="22"/>
        </w:rPr>
        <w:t xml:space="preserve">O maior gap é a acessibilidade — um conjunto de correções simples (foco visível, aria-labels, contraste de botão) que levam menos de 2 horas para implementar mas transformam completamente o score de inclusão do projeto.</w:t>
      </w:r>
    </w:p>
    <w:p>
      <w:pPr>
        <w:spacing w:before="80" w:after="80"/>
        <w:jc w:val="both"/>
      </w:pPr>
      <w:r>
        <w:rPr>
          <w:rFonts w:ascii="Arial" w:cs="Arial" w:eastAsia="Arial" w:hAnsi="Arial"/>
          <w:b w:val="false"/>
          <w:bCs w:val="false"/>
          <w:i w:val="false"/>
          <w:iCs w:val="false"/>
          <w:color w:val="333333"/>
          <w:sz w:val="22"/>
          <w:szCs w:val="22"/>
        </w:rPr>
        <w:t xml:space="preserve">O segundo ponto de atenção é a responsividade para telas menores, mas considerando o contexto de uso (ferramenta interna, provavelmente acessada em desktop), isso é uma limitação aceitável no curto prazo.</w:t>
      </w:r>
    </w:p>
    <w:p>
      <w:pPr>
        <w:spacing w:before="80" w:after="80"/>
        <w:jc w:val="both"/>
      </w:pPr>
      <w:r>
        <w:rPr>
          <w:rFonts w:ascii="Arial" w:cs="Arial" w:eastAsia="Arial" w:hAnsi="Arial"/>
          <w:b w:val="false"/>
          <w:bCs w:val="false"/>
          <w:i w:val="false"/>
          <w:iCs w:val="false"/>
          <w:color w:val="333333"/>
          <w:sz w:val="22"/>
          <w:szCs w:val="22"/>
        </w:rPr>
        <w:t xml:space="preserve">No contexto do ecossistema TM, o Hub é um componente estratégico bem-posicionado: ele funciona como ponto central de navegação entre os apps, e o Ocean Breeze como design system compartilhado é uma decisão de arquitetura sólida que vai reduzir o esforço de manutenção conforme o portfólio de apps cresce.</w:t>
      </w:r>
    </w:p>
    <w:p>
      <w:pPr>
        <w:spacing w:before="400" w:after="0"/>
      </w:pPr>
    </w:p>
    <w:p>
      <w:pPr>
        <w:pBdr>
          <w:top w:val="single" w:color="22c55e" w:sz="4" w:space="1"/>
        </w:pBdr>
        <w:spacing w:before="200" w:after="0"/>
        <w:jc w:val="center"/>
      </w:pPr>
      <w:r>
        <w:rPr>
          <w:rFonts w:ascii="Arial" w:cs="Arial" w:eastAsia="Arial" w:hAnsi="Arial"/>
          <w:i/>
          <w:iCs/>
          <w:color w:val="999999"/>
          <w:sz w:val="18"/>
          <w:szCs w:val="18"/>
        </w:rPr>
        <w:t xml:space="preserve">Análise do código-fonte  •  hub-ocean-breeze.html  •  2.454 linhas avaliadas  •  Março 2026</w:t>
      </w:r>
    </w:p>
    <w:sectPr>
      <w:footerReference w:type="default" r:id="rId6"/>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Análise Design — TM Hub Ocean Breeze  |  Baseado nas diretrizes UI UX Pro Max  |  Pág.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2026-03-08T01:35:15.326Z</dcterms:created>
  <dcterms:modified xsi:type="dcterms:W3CDTF">2026-03-08T01:35:15.327Z</dcterms:modified>
</cp:coreProperties>
</file>

<file path=docProps/custom.xml><?xml version="1.0" encoding="utf-8"?>
<Properties xmlns="http://schemas.openxmlformats.org/officeDocument/2006/custom-properties" xmlns:vt="http://schemas.openxmlformats.org/officeDocument/2006/docPropsVTypes"/>
</file>