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737" w:rsidRPr="00FE4A72" w:rsidRDefault="00FE4A72">
      <w:pPr>
        <w:rPr>
          <w:rFonts w:ascii="Neo Tech Std Light" w:hAnsi="Neo Tech Std Light"/>
          <w:color w:val="082957"/>
          <w:sz w:val="32"/>
          <w:szCs w:val="32"/>
        </w:rPr>
      </w:pPr>
      <w:r w:rsidRPr="00FE4A72">
        <w:rPr>
          <w:rFonts w:ascii="Neo Tech Std Light" w:hAnsi="Neo Tech Std Light"/>
          <w:color w:val="082957"/>
          <w:sz w:val="32"/>
          <w:szCs w:val="32"/>
        </w:rPr>
        <w:t>UNDERSTANDING JUNGIAN TYPE – A PRACTIAL GUIDE</w:t>
      </w:r>
    </w:p>
    <w:p w:rsidR="00FE4A72" w:rsidRDefault="00FE4A72">
      <w:pPr>
        <w:rPr>
          <w:rFonts w:ascii="Neo Tech Std" w:hAnsi="Neo Tech Std"/>
          <w:color w:val="082957"/>
          <w:sz w:val="32"/>
          <w:szCs w:val="32"/>
        </w:rPr>
      </w:pPr>
      <w:r>
        <w:rPr>
          <w:rFonts w:ascii="Neo Tech Std" w:hAnsi="Neo Tech Std"/>
          <w:color w:val="082957"/>
          <w:sz w:val="32"/>
          <w:szCs w:val="32"/>
        </w:rPr>
        <w:t>AF: HALLVARD E. RINGSTAD</w:t>
      </w:r>
    </w:p>
    <w:p w:rsidR="00FE4A72" w:rsidRDefault="00FE4A72">
      <w:pPr>
        <w:rPr>
          <w:rFonts w:ascii="Neo Tech Std" w:hAnsi="Neo Tech Std"/>
          <w:color w:val="082957"/>
          <w:sz w:val="32"/>
          <w:szCs w:val="32"/>
        </w:rPr>
      </w:pPr>
    </w:p>
    <w:p w:rsidR="00FE4A72" w:rsidRDefault="00FE4A72">
      <w:pPr>
        <w:rPr>
          <w:rFonts w:ascii="Arial" w:hAnsi="Arial"/>
          <w:color w:val="082957"/>
        </w:rPr>
      </w:pPr>
      <w:r>
        <w:rPr>
          <w:rFonts w:ascii="Arial" w:hAnsi="Arial"/>
          <w:color w:val="082957"/>
        </w:rPr>
        <w:t>JTI prof</w:t>
      </w:r>
      <w:r w:rsidR="0036207D">
        <w:rPr>
          <w:rFonts w:ascii="Arial" w:hAnsi="Arial"/>
          <w:color w:val="082957"/>
        </w:rPr>
        <w:t>il systemet er udviklet af den Schweizisk</w:t>
      </w:r>
      <w:r>
        <w:rPr>
          <w:rFonts w:ascii="Arial" w:hAnsi="Arial"/>
          <w:color w:val="082957"/>
        </w:rPr>
        <w:t xml:space="preserve"> psykolog Carl Gustav Jung. JTI inddeler mennesker i 16 kasser.</w:t>
      </w:r>
    </w:p>
    <w:p w:rsidR="00FE4A72" w:rsidRDefault="00FE4A72">
      <w:pPr>
        <w:rPr>
          <w:rFonts w:ascii="Arial" w:hAnsi="Arial"/>
          <w:color w:val="082957"/>
        </w:rPr>
      </w:pPr>
    </w:p>
    <w:tbl>
      <w:tblPr>
        <w:tblStyle w:val="Tabelgitter"/>
        <w:tblW w:w="0" w:type="auto"/>
        <w:jc w:val="center"/>
        <w:tblLook w:val="04A0" w:firstRow="1" w:lastRow="0" w:firstColumn="1" w:lastColumn="0" w:noHBand="0" w:noVBand="1"/>
      </w:tblPr>
      <w:tblGrid>
        <w:gridCol w:w="1628"/>
        <w:gridCol w:w="1628"/>
        <w:gridCol w:w="1629"/>
        <w:gridCol w:w="1629"/>
        <w:gridCol w:w="1629"/>
        <w:gridCol w:w="1629"/>
      </w:tblGrid>
      <w:tr w:rsidR="00FE4A72" w:rsidTr="0036207D">
        <w:trPr>
          <w:trHeight w:val="1134"/>
          <w:jc w:val="center"/>
        </w:trPr>
        <w:tc>
          <w:tcPr>
            <w:tcW w:w="1628" w:type="dxa"/>
            <w:tcBorders>
              <w:top w:val="nil"/>
              <w:left w:val="nil"/>
              <w:bottom w:val="nil"/>
              <w:right w:val="nil"/>
            </w:tcBorders>
            <w:vAlign w:val="center"/>
          </w:tcPr>
          <w:p w:rsidR="00FE4A72" w:rsidRDefault="00FE4A72" w:rsidP="00FE4A72">
            <w:pPr>
              <w:jc w:val="center"/>
              <w:rPr>
                <w:rFonts w:ascii="Arial" w:hAnsi="Arial"/>
                <w:color w:val="082957"/>
              </w:rPr>
            </w:pPr>
          </w:p>
        </w:tc>
        <w:tc>
          <w:tcPr>
            <w:tcW w:w="1628" w:type="dxa"/>
            <w:tcBorders>
              <w:top w:val="nil"/>
              <w:left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S</w:t>
            </w:r>
          </w:p>
        </w:tc>
        <w:tc>
          <w:tcPr>
            <w:tcW w:w="1629" w:type="dxa"/>
            <w:tcBorders>
              <w:top w:val="nil"/>
              <w:left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S</w:t>
            </w:r>
          </w:p>
        </w:tc>
        <w:tc>
          <w:tcPr>
            <w:tcW w:w="1629" w:type="dxa"/>
            <w:tcBorders>
              <w:top w:val="nil"/>
              <w:left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N</w:t>
            </w:r>
          </w:p>
        </w:tc>
        <w:tc>
          <w:tcPr>
            <w:tcW w:w="1629" w:type="dxa"/>
            <w:tcBorders>
              <w:top w:val="nil"/>
              <w:left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N</w:t>
            </w:r>
          </w:p>
        </w:tc>
        <w:tc>
          <w:tcPr>
            <w:tcW w:w="1629" w:type="dxa"/>
            <w:tcBorders>
              <w:top w:val="nil"/>
              <w:left w:val="nil"/>
              <w:bottom w:val="nil"/>
              <w:right w:val="nil"/>
            </w:tcBorders>
            <w:vAlign w:val="center"/>
          </w:tcPr>
          <w:p w:rsidR="00FE4A72" w:rsidRDefault="00FE4A72" w:rsidP="00FE4A72">
            <w:pPr>
              <w:jc w:val="center"/>
              <w:rPr>
                <w:rFonts w:ascii="Arial" w:hAnsi="Arial"/>
                <w:color w:val="082957"/>
              </w:rPr>
            </w:pPr>
          </w:p>
        </w:tc>
      </w:tr>
      <w:tr w:rsidR="00FE4A72" w:rsidTr="0036207D">
        <w:trPr>
          <w:trHeight w:val="1134"/>
          <w:jc w:val="center"/>
        </w:trPr>
        <w:tc>
          <w:tcPr>
            <w:tcW w:w="1628" w:type="dxa"/>
            <w:tcBorders>
              <w:top w:val="nil"/>
              <w:left w:val="nil"/>
              <w:bottom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I</w:t>
            </w:r>
          </w:p>
        </w:tc>
        <w:tc>
          <w:tcPr>
            <w:tcW w:w="1628" w:type="dxa"/>
            <w:shd w:val="clear" w:color="auto" w:fill="D99594" w:themeFill="accent2" w:themeFillTint="99"/>
            <w:vAlign w:val="center"/>
          </w:tcPr>
          <w:p w:rsidR="00FE4A72" w:rsidRPr="0036207D" w:rsidRDefault="00FE4A72"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ISTJ</w:t>
            </w:r>
          </w:p>
        </w:tc>
        <w:tc>
          <w:tcPr>
            <w:tcW w:w="1629" w:type="dxa"/>
            <w:shd w:val="clear" w:color="auto" w:fill="FABF8F" w:themeFill="accent6" w:themeFillTint="99"/>
            <w:vAlign w:val="center"/>
          </w:tcPr>
          <w:p w:rsidR="00FE4A72" w:rsidRPr="0036207D" w:rsidRDefault="00FE4A72"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ISFJ</w:t>
            </w:r>
          </w:p>
        </w:tc>
        <w:tc>
          <w:tcPr>
            <w:tcW w:w="1629" w:type="dxa"/>
            <w:shd w:val="clear" w:color="auto" w:fill="C2D69B" w:themeFill="accent3" w:themeFillTint="99"/>
            <w:vAlign w:val="center"/>
          </w:tcPr>
          <w:p w:rsidR="00FE4A72" w:rsidRPr="0036207D" w:rsidRDefault="00FE4A72"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INFJ</w:t>
            </w:r>
          </w:p>
        </w:tc>
        <w:tc>
          <w:tcPr>
            <w:tcW w:w="1629" w:type="dxa"/>
            <w:shd w:val="clear" w:color="auto" w:fill="95B3D7" w:themeFill="accent1" w:themeFillTint="99"/>
            <w:vAlign w:val="center"/>
          </w:tcPr>
          <w:p w:rsidR="00FE4A72" w:rsidRPr="0036207D" w:rsidRDefault="00FE4A72"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INTJ</w:t>
            </w:r>
          </w:p>
        </w:tc>
        <w:tc>
          <w:tcPr>
            <w:tcW w:w="1629" w:type="dxa"/>
            <w:tcBorders>
              <w:top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J</w:t>
            </w:r>
          </w:p>
        </w:tc>
      </w:tr>
      <w:tr w:rsidR="00FE4A72" w:rsidTr="0036207D">
        <w:trPr>
          <w:trHeight w:val="1134"/>
          <w:jc w:val="center"/>
        </w:trPr>
        <w:tc>
          <w:tcPr>
            <w:tcW w:w="1628" w:type="dxa"/>
            <w:tcBorders>
              <w:top w:val="nil"/>
              <w:left w:val="nil"/>
              <w:bottom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I</w:t>
            </w:r>
          </w:p>
        </w:tc>
        <w:tc>
          <w:tcPr>
            <w:tcW w:w="1628" w:type="dxa"/>
            <w:shd w:val="clear" w:color="auto" w:fill="D99594" w:themeFill="accent2"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ISTP</w:t>
            </w:r>
          </w:p>
        </w:tc>
        <w:tc>
          <w:tcPr>
            <w:tcW w:w="1629" w:type="dxa"/>
            <w:shd w:val="clear" w:color="auto" w:fill="FABF8F" w:themeFill="accent6"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ISFP</w:t>
            </w:r>
          </w:p>
        </w:tc>
        <w:tc>
          <w:tcPr>
            <w:tcW w:w="1629" w:type="dxa"/>
            <w:shd w:val="clear" w:color="auto" w:fill="C2D69B" w:themeFill="accent3"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INFP</w:t>
            </w:r>
          </w:p>
        </w:tc>
        <w:tc>
          <w:tcPr>
            <w:tcW w:w="1629" w:type="dxa"/>
            <w:shd w:val="clear" w:color="auto" w:fill="95B3D7" w:themeFill="accent1"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INTP</w:t>
            </w:r>
          </w:p>
        </w:tc>
        <w:tc>
          <w:tcPr>
            <w:tcW w:w="1629" w:type="dxa"/>
            <w:tcBorders>
              <w:top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P</w:t>
            </w:r>
          </w:p>
        </w:tc>
      </w:tr>
      <w:tr w:rsidR="00FE4A72" w:rsidTr="0036207D">
        <w:trPr>
          <w:trHeight w:val="1134"/>
          <w:jc w:val="center"/>
        </w:trPr>
        <w:tc>
          <w:tcPr>
            <w:tcW w:w="1628" w:type="dxa"/>
            <w:tcBorders>
              <w:top w:val="nil"/>
              <w:left w:val="nil"/>
              <w:bottom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E</w:t>
            </w:r>
          </w:p>
        </w:tc>
        <w:tc>
          <w:tcPr>
            <w:tcW w:w="1628" w:type="dxa"/>
            <w:shd w:val="clear" w:color="auto" w:fill="D99594" w:themeFill="accent2"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ESTP</w:t>
            </w:r>
          </w:p>
        </w:tc>
        <w:tc>
          <w:tcPr>
            <w:tcW w:w="1629" w:type="dxa"/>
            <w:shd w:val="clear" w:color="auto" w:fill="FABF8F" w:themeFill="accent6"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ESFP</w:t>
            </w:r>
          </w:p>
        </w:tc>
        <w:tc>
          <w:tcPr>
            <w:tcW w:w="1629" w:type="dxa"/>
            <w:shd w:val="clear" w:color="auto" w:fill="C2D69B" w:themeFill="accent3"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ENFP</w:t>
            </w:r>
          </w:p>
        </w:tc>
        <w:tc>
          <w:tcPr>
            <w:tcW w:w="1629" w:type="dxa"/>
            <w:shd w:val="clear" w:color="auto" w:fill="95B3D7" w:themeFill="accent1"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ENTP</w:t>
            </w:r>
          </w:p>
        </w:tc>
        <w:tc>
          <w:tcPr>
            <w:tcW w:w="1629" w:type="dxa"/>
            <w:tcBorders>
              <w:top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P</w:t>
            </w:r>
          </w:p>
        </w:tc>
      </w:tr>
      <w:tr w:rsidR="00FE4A72" w:rsidTr="0036207D">
        <w:trPr>
          <w:trHeight w:val="1134"/>
          <w:jc w:val="center"/>
        </w:trPr>
        <w:tc>
          <w:tcPr>
            <w:tcW w:w="1628" w:type="dxa"/>
            <w:tcBorders>
              <w:top w:val="nil"/>
              <w:left w:val="nil"/>
              <w:bottom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E</w:t>
            </w:r>
          </w:p>
        </w:tc>
        <w:tc>
          <w:tcPr>
            <w:tcW w:w="1628" w:type="dxa"/>
            <w:tcBorders>
              <w:bottom w:val="single" w:sz="4" w:space="0" w:color="000000" w:themeColor="text1"/>
            </w:tcBorders>
            <w:shd w:val="clear" w:color="auto" w:fill="D99594" w:themeFill="accent2"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ESTJ</w:t>
            </w:r>
          </w:p>
        </w:tc>
        <w:tc>
          <w:tcPr>
            <w:tcW w:w="1629" w:type="dxa"/>
            <w:tcBorders>
              <w:bottom w:val="single" w:sz="4" w:space="0" w:color="000000" w:themeColor="text1"/>
            </w:tcBorders>
            <w:shd w:val="clear" w:color="auto" w:fill="FABF8F" w:themeFill="accent6"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ESFJ</w:t>
            </w:r>
          </w:p>
        </w:tc>
        <w:tc>
          <w:tcPr>
            <w:tcW w:w="1629" w:type="dxa"/>
            <w:tcBorders>
              <w:bottom w:val="single" w:sz="4" w:space="0" w:color="000000" w:themeColor="text1"/>
            </w:tcBorders>
            <w:shd w:val="clear" w:color="auto" w:fill="C2D69B" w:themeFill="accent3"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ENFJ</w:t>
            </w:r>
          </w:p>
        </w:tc>
        <w:tc>
          <w:tcPr>
            <w:tcW w:w="1629" w:type="dxa"/>
            <w:tcBorders>
              <w:bottom w:val="single" w:sz="4" w:space="0" w:color="000000" w:themeColor="text1"/>
            </w:tcBorders>
            <w:shd w:val="clear" w:color="auto" w:fill="95B3D7" w:themeFill="accent1" w:themeFillTint="99"/>
            <w:vAlign w:val="center"/>
          </w:tcPr>
          <w:p w:rsidR="00FE4A72" w:rsidRPr="0036207D" w:rsidRDefault="0036207D" w:rsidP="00FE4A72">
            <w:pPr>
              <w:jc w:val="center"/>
              <w:rPr>
                <w:rFonts w:ascii="Neo Tech Std Black" w:hAnsi="Neo Tech Std Black"/>
                <w:color w:val="082957"/>
                <w:sz w:val="28"/>
                <w:szCs w:val="28"/>
              </w:rPr>
            </w:pPr>
            <w:r w:rsidRPr="0036207D">
              <w:rPr>
                <w:rFonts w:ascii="Neo Tech Std Black" w:hAnsi="Neo Tech Std Black"/>
                <w:color w:val="082957"/>
                <w:sz w:val="28"/>
                <w:szCs w:val="28"/>
              </w:rPr>
              <w:t>ENTJ</w:t>
            </w:r>
          </w:p>
        </w:tc>
        <w:tc>
          <w:tcPr>
            <w:tcW w:w="1629" w:type="dxa"/>
            <w:tcBorders>
              <w:top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J</w:t>
            </w:r>
          </w:p>
        </w:tc>
      </w:tr>
      <w:tr w:rsidR="00FE4A72" w:rsidTr="0036207D">
        <w:trPr>
          <w:trHeight w:val="1134"/>
          <w:jc w:val="center"/>
        </w:trPr>
        <w:tc>
          <w:tcPr>
            <w:tcW w:w="1628" w:type="dxa"/>
            <w:tcBorders>
              <w:top w:val="nil"/>
              <w:left w:val="nil"/>
              <w:bottom w:val="nil"/>
              <w:right w:val="nil"/>
            </w:tcBorders>
            <w:vAlign w:val="center"/>
          </w:tcPr>
          <w:p w:rsidR="00FE4A72" w:rsidRDefault="00FE4A72" w:rsidP="00FE4A72">
            <w:pPr>
              <w:jc w:val="center"/>
              <w:rPr>
                <w:rFonts w:ascii="Arial" w:hAnsi="Arial"/>
                <w:color w:val="082957"/>
              </w:rPr>
            </w:pPr>
          </w:p>
        </w:tc>
        <w:tc>
          <w:tcPr>
            <w:tcW w:w="1628" w:type="dxa"/>
            <w:tcBorders>
              <w:left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T</w:t>
            </w:r>
          </w:p>
        </w:tc>
        <w:tc>
          <w:tcPr>
            <w:tcW w:w="1629" w:type="dxa"/>
            <w:tcBorders>
              <w:left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F</w:t>
            </w:r>
          </w:p>
        </w:tc>
        <w:tc>
          <w:tcPr>
            <w:tcW w:w="1629" w:type="dxa"/>
            <w:tcBorders>
              <w:left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F</w:t>
            </w:r>
          </w:p>
        </w:tc>
        <w:tc>
          <w:tcPr>
            <w:tcW w:w="1629" w:type="dxa"/>
            <w:tcBorders>
              <w:left w:val="nil"/>
              <w:bottom w:val="nil"/>
              <w:right w:val="nil"/>
            </w:tcBorders>
            <w:vAlign w:val="center"/>
          </w:tcPr>
          <w:p w:rsidR="00FE4A72" w:rsidRPr="00FE4A72" w:rsidRDefault="00FE4A72" w:rsidP="00FE4A72">
            <w:pPr>
              <w:jc w:val="center"/>
              <w:rPr>
                <w:rFonts w:ascii="Neo Tech Std" w:hAnsi="Neo Tech Std"/>
                <w:color w:val="082957"/>
                <w:sz w:val="32"/>
                <w:szCs w:val="32"/>
              </w:rPr>
            </w:pPr>
            <w:r w:rsidRPr="00FE4A72">
              <w:rPr>
                <w:rFonts w:ascii="Neo Tech Std" w:hAnsi="Neo Tech Std"/>
                <w:color w:val="082957"/>
                <w:sz w:val="32"/>
                <w:szCs w:val="32"/>
              </w:rPr>
              <w:t>T</w:t>
            </w:r>
          </w:p>
        </w:tc>
        <w:tc>
          <w:tcPr>
            <w:tcW w:w="1629" w:type="dxa"/>
            <w:tcBorders>
              <w:top w:val="nil"/>
              <w:left w:val="nil"/>
              <w:bottom w:val="nil"/>
              <w:right w:val="nil"/>
            </w:tcBorders>
            <w:vAlign w:val="center"/>
          </w:tcPr>
          <w:p w:rsidR="00FE4A72" w:rsidRDefault="00FE4A72" w:rsidP="00FE4A72">
            <w:pPr>
              <w:jc w:val="center"/>
              <w:rPr>
                <w:rFonts w:ascii="Arial" w:hAnsi="Arial"/>
                <w:color w:val="082957"/>
              </w:rPr>
            </w:pPr>
          </w:p>
        </w:tc>
      </w:tr>
    </w:tbl>
    <w:p w:rsidR="00FE4A72" w:rsidRDefault="00FE4A72" w:rsidP="00FE4A72">
      <w:pPr>
        <w:jc w:val="center"/>
        <w:rPr>
          <w:rFonts w:ascii="Arial" w:hAnsi="Arial"/>
          <w:color w:val="082957"/>
        </w:rPr>
      </w:pPr>
    </w:p>
    <w:p w:rsidR="0036207D" w:rsidRDefault="0036207D" w:rsidP="0036207D">
      <w:pPr>
        <w:rPr>
          <w:rFonts w:ascii="Arial" w:hAnsi="Arial"/>
          <w:color w:val="082957"/>
        </w:rPr>
      </w:pPr>
      <w:r>
        <w:rPr>
          <w:rFonts w:ascii="Arial" w:hAnsi="Arial"/>
          <w:color w:val="082957"/>
        </w:rPr>
        <w:t>Steder hvor JTI kan anvendes meningsfuldt:</w:t>
      </w:r>
    </w:p>
    <w:p w:rsidR="0036207D" w:rsidRDefault="0036207D" w:rsidP="0036207D">
      <w:pPr>
        <w:pStyle w:val="Listeafsnit"/>
        <w:numPr>
          <w:ilvl w:val="0"/>
          <w:numId w:val="1"/>
        </w:numPr>
        <w:rPr>
          <w:rFonts w:ascii="Arial" w:hAnsi="Arial"/>
          <w:color w:val="082957"/>
        </w:rPr>
      </w:pPr>
      <w:r>
        <w:rPr>
          <w:rFonts w:ascii="Arial" w:hAnsi="Arial"/>
          <w:color w:val="082957"/>
        </w:rPr>
        <w:t>Selverkendelse og udvikling</w:t>
      </w:r>
    </w:p>
    <w:p w:rsidR="0036207D" w:rsidRDefault="0036207D" w:rsidP="0036207D">
      <w:pPr>
        <w:pStyle w:val="Listeafsnit"/>
        <w:numPr>
          <w:ilvl w:val="0"/>
          <w:numId w:val="1"/>
        </w:numPr>
        <w:rPr>
          <w:rFonts w:ascii="Arial" w:hAnsi="Arial"/>
          <w:color w:val="082957"/>
        </w:rPr>
      </w:pPr>
      <w:r>
        <w:rPr>
          <w:rFonts w:ascii="Arial" w:hAnsi="Arial"/>
          <w:color w:val="082957"/>
        </w:rPr>
        <w:t xml:space="preserve">Valg af uddannelse, profession og karriere </w:t>
      </w:r>
    </w:p>
    <w:p w:rsidR="0036207D" w:rsidRDefault="0036207D" w:rsidP="0036207D">
      <w:pPr>
        <w:pStyle w:val="Listeafsnit"/>
        <w:numPr>
          <w:ilvl w:val="0"/>
          <w:numId w:val="1"/>
        </w:numPr>
        <w:rPr>
          <w:rFonts w:ascii="Arial" w:hAnsi="Arial"/>
          <w:color w:val="082957"/>
        </w:rPr>
      </w:pPr>
      <w:r>
        <w:rPr>
          <w:rFonts w:ascii="Arial" w:hAnsi="Arial"/>
          <w:color w:val="082957"/>
        </w:rPr>
        <w:t>Individuel vejledning</w:t>
      </w:r>
    </w:p>
    <w:p w:rsidR="0036207D" w:rsidRDefault="0036207D" w:rsidP="0036207D">
      <w:pPr>
        <w:pStyle w:val="Listeafsnit"/>
        <w:numPr>
          <w:ilvl w:val="0"/>
          <w:numId w:val="1"/>
        </w:numPr>
        <w:rPr>
          <w:rFonts w:ascii="Arial" w:hAnsi="Arial"/>
          <w:color w:val="082957"/>
        </w:rPr>
      </w:pPr>
      <w:r>
        <w:rPr>
          <w:rFonts w:ascii="Arial" w:hAnsi="Arial"/>
          <w:color w:val="082957"/>
        </w:rPr>
        <w:t>(Marriage guidance)</w:t>
      </w:r>
    </w:p>
    <w:p w:rsidR="0036207D" w:rsidRDefault="0036207D" w:rsidP="0036207D">
      <w:pPr>
        <w:pStyle w:val="Listeafsnit"/>
        <w:numPr>
          <w:ilvl w:val="0"/>
          <w:numId w:val="1"/>
        </w:numPr>
        <w:rPr>
          <w:rFonts w:ascii="Arial" w:hAnsi="Arial"/>
          <w:color w:val="082957"/>
        </w:rPr>
      </w:pPr>
      <w:r>
        <w:rPr>
          <w:rFonts w:ascii="Arial" w:hAnsi="Arial"/>
          <w:color w:val="082957"/>
        </w:rPr>
        <w:t>udvikling kommunikation og fælles forståelse mellem mennesker</w:t>
      </w:r>
    </w:p>
    <w:p w:rsidR="0036207D" w:rsidRDefault="0036207D" w:rsidP="0036207D">
      <w:pPr>
        <w:pStyle w:val="Listeafsnit"/>
        <w:numPr>
          <w:ilvl w:val="0"/>
          <w:numId w:val="1"/>
        </w:numPr>
        <w:rPr>
          <w:rFonts w:ascii="Arial" w:hAnsi="Arial"/>
          <w:color w:val="082957"/>
        </w:rPr>
      </w:pPr>
      <w:r>
        <w:rPr>
          <w:rFonts w:ascii="Arial" w:hAnsi="Arial"/>
          <w:color w:val="082957"/>
        </w:rPr>
        <w:t>Problem løsning og konflikt håndtering</w:t>
      </w:r>
    </w:p>
    <w:p w:rsidR="0036207D" w:rsidRDefault="00B87B5E" w:rsidP="0036207D">
      <w:pPr>
        <w:pStyle w:val="Listeafsnit"/>
        <w:numPr>
          <w:ilvl w:val="0"/>
          <w:numId w:val="1"/>
        </w:numPr>
        <w:rPr>
          <w:rFonts w:ascii="Arial" w:hAnsi="Arial"/>
          <w:color w:val="082957"/>
        </w:rPr>
      </w:pPr>
      <w:r>
        <w:rPr>
          <w:rFonts w:ascii="Arial" w:hAnsi="Arial"/>
          <w:color w:val="082957"/>
        </w:rPr>
        <w:t>Udbygge samarbejde og psyko-social klima på arbejdspladsen</w:t>
      </w:r>
    </w:p>
    <w:p w:rsidR="00B87B5E" w:rsidRDefault="00B87B5E" w:rsidP="0036207D">
      <w:pPr>
        <w:pStyle w:val="Listeafsnit"/>
        <w:numPr>
          <w:ilvl w:val="0"/>
          <w:numId w:val="1"/>
        </w:numPr>
        <w:rPr>
          <w:rFonts w:ascii="Arial" w:hAnsi="Arial"/>
          <w:color w:val="082957"/>
        </w:rPr>
      </w:pPr>
      <w:r>
        <w:rPr>
          <w:rFonts w:ascii="Arial" w:hAnsi="Arial"/>
          <w:color w:val="082957"/>
        </w:rPr>
        <w:t>Undervisning og læring</w:t>
      </w:r>
    </w:p>
    <w:p w:rsidR="00B87B5E" w:rsidRDefault="00B87B5E" w:rsidP="0036207D">
      <w:pPr>
        <w:pStyle w:val="Listeafsnit"/>
        <w:numPr>
          <w:ilvl w:val="0"/>
          <w:numId w:val="1"/>
        </w:numPr>
        <w:rPr>
          <w:rFonts w:ascii="Arial" w:hAnsi="Arial"/>
          <w:color w:val="082957"/>
        </w:rPr>
      </w:pPr>
      <w:r>
        <w:rPr>
          <w:rFonts w:ascii="Arial" w:hAnsi="Arial"/>
          <w:color w:val="082957"/>
        </w:rPr>
        <w:t>Udbygge lederskab og ledelse</w:t>
      </w:r>
    </w:p>
    <w:p w:rsidR="00B87B5E" w:rsidRDefault="00B87B5E" w:rsidP="0036207D">
      <w:pPr>
        <w:pStyle w:val="Listeafsnit"/>
        <w:numPr>
          <w:ilvl w:val="0"/>
          <w:numId w:val="1"/>
        </w:numPr>
        <w:rPr>
          <w:rFonts w:ascii="Arial" w:hAnsi="Arial"/>
          <w:color w:val="082957"/>
        </w:rPr>
      </w:pPr>
      <w:r>
        <w:rPr>
          <w:rFonts w:ascii="Arial" w:hAnsi="Arial"/>
          <w:color w:val="082957"/>
        </w:rPr>
        <w:t>Team building</w:t>
      </w:r>
    </w:p>
    <w:p w:rsidR="00B87B5E" w:rsidRDefault="00B87B5E" w:rsidP="00B87B5E">
      <w:pPr>
        <w:rPr>
          <w:rFonts w:ascii="Arial" w:hAnsi="Arial"/>
          <w:color w:val="082957"/>
        </w:rPr>
      </w:pPr>
    </w:p>
    <w:p w:rsidR="00B87B5E" w:rsidRDefault="00B87B5E" w:rsidP="00B87B5E">
      <w:pPr>
        <w:rPr>
          <w:rFonts w:ascii="Arial" w:hAnsi="Arial"/>
          <w:color w:val="082957"/>
        </w:rPr>
      </w:pPr>
    </w:p>
    <w:p w:rsidR="00B87B5E" w:rsidRDefault="00B87B5E" w:rsidP="00B87B5E">
      <w:pPr>
        <w:rPr>
          <w:rFonts w:ascii="Arial" w:hAnsi="Arial"/>
          <w:color w:val="082957"/>
        </w:rPr>
      </w:pPr>
    </w:p>
    <w:p w:rsidR="00B87B5E" w:rsidRDefault="00B87B5E" w:rsidP="00B87B5E">
      <w:pPr>
        <w:rPr>
          <w:rFonts w:ascii="Arial" w:hAnsi="Arial"/>
          <w:color w:val="082957"/>
        </w:rPr>
      </w:pPr>
    </w:p>
    <w:p w:rsidR="00B87B5E" w:rsidRDefault="00B87B5E" w:rsidP="00B87B5E">
      <w:pPr>
        <w:rPr>
          <w:rFonts w:ascii="Arial" w:hAnsi="Arial"/>
          <w:color w:val="082957"/>
        </w:rPr>
      </w:pPr>
      <w:r>
        <w:rPr>
          <w:rFonts w:ascii="Arial" w:hAnsi="Arial"/>
          <w:color w:val="082957"/>
        </w:rPr>
        <w:lastRenderedPageBreak/>
        <w:t>De fire dimensioner i en personlighed:</w:t>
      </w:r>
    </w:p>
    <w:p w:rsidR="00B87B5E" w:rsidRDefault="00B87B5E" w:rsidP="00B87B5E">
      <w:pPr>
        <w:rPr>
          <w:rFonts w:ascii="Arial" w:hAnsi="Arial"/>
          <w:color w:val="082957"/>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1954"/>
        <w:gridCol w:w="1954"/>
        <w:gridCol w:w="1955"/>
        <w:gridCol w:w="1955"/>
      </w:tblGrid>
      <w:tr w:rsidR="00B87B5E" w:rsidRPr="00B87B5E" w:rsidTr="00B87B5E">
        <w:trPr>
          <w:trHeight w:val="1134"/>
          <w:jc w:val="center"/>
        </w:trPr>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Ekstrovert</w:t>
            </w:r>
          </w:p>
        </w:tc>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E</w:t>
            </w:r>
          </w:p>
        </w:tc>
        <w:tc>
          <w:tcPr>
            <w:tcW w:w="1954" w:type="dxa"/>
            <w:vAlign w:val="center"/>
          </w:tcPr>
          <w:p w:rsidR="00B87B5E" w:rsidRPr="00B87B5E" w:rsidRDefault="00B87B5E" w:rsidP="00B87B5E">
            <w:pPr>
              <w:jc w:val="center"/>
              <w:rPr>
                <w:rFonts w:ascii="Neo Tech Std" w:hAnsi="Neo Tech Std"/>
                <w:color w:val="082957"/>
                <w:sz w:val="28"/>
                <w:szCs w:val="28"/>
              </w:rPr>
            </w:pPr>
            <w:r>
              <w:rPr>
                <w:rFonts w:ascii="Neo Tech Std" w:hAnsi="Neo Tech Std"/>
                <w:noProof/>
                <w:color w:val="082957"/>
                <w:sz w:val="28"/>
                <w:szCs w:val="28"/>
                <w:lang w:val="en-US"/>
              </w:rPr>
              <mc:AlternateContent>
                <mc:Choice Requires="wps">
                  <w:drawing>
                    <wp:anchor distT="0" distB="0" distL="114300" distR="114300" simplePos="0" relativeHeight="251659264" behindDoc="0" locked="0" layoutInCell="1" allowOverlap="1" wp14:anchorId="290DD7D1" wp14:editId="131D2979">
                      <wp:simplePos x="0" y="0"/>
                      <wp:positionH relativeFrom="column">
                        <wp:posOffset>10795</wp:posOffset>
                      </wp:positionH>
                      <wp:positionV relativeFrom="paragraph">
                        <wp:posOffset>112395</wp:posOffset>
                      </wp:positionV>
                      <wp:extent cx="1151255" cy="1905"/>
                      <wp:effectExtent l="76200" t="101600" r="42545" b="175895"/>
                      <wp:wrapNone/>
                      <wp:docPr id="1" name="Lige pilforbindelse 1"/>
                      <wp:cNvGraphicFramePr/>
                      <a:graphic xmlns:a="http://schemas.openxmlformats.org/drawingml/2006/main">
                        <a:graphicData uri="http://schemas.microsoft.com/office/word/2010/wordprocessingShape">
                          <wps:wsp>
                            <wps:cNvCnPr/>
                            <wps:spPr>
                              <a:xfrm flipV="1">
                                <a:off x="0" y="0"/>
                                <a:ext cx="1151255" cy="190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Lige pilforbindelse 1" o:spid="_x0000_s1026" type="#_x0000_t32" style="position:absolute;margin-left:.85pt;margin-top:8.85pt;width:90.65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" strokecolor="#4f81bd [3204]" strokeweight="2pt">
                      <v:stroke startarrow="open" endarrow="open"/>
                      <v:shadow on="t" opacity="24903f" mv:blur="40000f" origin=",.5" offset="0,20000emu"/>
                    </v:shape>
                  </w:pict>
                </mc:Fallback>
              </mc:AlternateConten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I</w: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Introvert</w:t>
            </w:r>
          </w:p>
        </w:tc>
      </w:tr>
      <w:tr w:rsidR="00B87B5E" w:rsidRPr="00B87B5E" w:rsidTr="00B87B5E">
        <w:trPr>
          <w:trHeight w:val="1134"/>
          <w:jc w:val="center"/>
        </w:trPr>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Sansende</w:t>
            </w:r>
          </w:p>
        </w:tc>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S</w:t>
            </w:r>
          </w:p>
        </w:tc>
        <w:tc>
          <w:tcPr>
            <w:tcW w:w="1954" w:type="dxa"/>
            <w:vAlign w:val="center"/>
          </w:tcPr>
          <w:p w:rsidR="00B87B5E" w:rsidRPr="00B87B5E" w:rsidRDefault="00B87B5E" w:rsidP="00B87B5E">
            <w:pPr>
              <w:jc w:val="center"/>
              <w:rPr>
                <w:rFonts w:ascii="Neo Tech Std" w:hAnsi="Neo Tech Std"/>
                <w:color w:val="082957"/>
                <w:sz w:val="28"/>
                <w:szCs w:val="28"/>
              </w:rPr>
            </w:pPr>
            <w:r>
              <w:rPr>
                <w:rFonts w:ascii="Neo Tech Std" w:hAnsi="Neo Tech Std"/>
                <w:noProof/>
                <w:color w:val="082957"/>
                <w:sz w:val="28"/>
                <w:szCs w:val="28"/>
                <w:lang w:val="en-US"/>
              </w:rPr>
              <mc:AlternateContent>
                <mc:Choice Requires="wps">
                  <w:drawing>
                    <wp:anchor distT="0" distB="0" distL="114300" distR="114300" simplePos="0" relativeHeight="251665408" behindDoc="0" locked="0" layoutInCell="1" allowOverlap="1" wp14:anchorId="153F3A6D" wp14:editId="35B114A1">
                      <wp:simplePos x="0" y="0"/>
                      <wp:positionH relativeFrom="column">
                        <wp:posOffset>10795</wp:posOffset>
                      </wp:positionH>
                      <wp:positionV relativeFrom="paragraph">
                        <wp:posOffset>145415</wp:posOffset>
                      </wp:positionV>
                      <wp:extent cx="1151255" cy="1905"/>
                      <wp:effectExtent l="76200" t="101600" r="42545" b="175895"/>
                      <wp:wrapNone/>
                      <wp:docPr id="4" name="Lige pilforbindelse 4"/>
                      <wp:cNvGraphicFramePr/>
                      <a:graphic xmlns:a="http://schemas.openxmlformats.org/drawingml/2006/main">
                        <a:graphicData uri="http://schemas.microsoft.com/office/word/2010/wordprocessingShape">
                          <wps:wsp>
                            <wps:cNvCnPr/>
                            <wps:spPr>
                              <a:xfrm flipV="1">
                                <a:off x="0" y="0"/>
                                <a:ext cx="1151255" cy="190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4" o:spid="_x0000_s1026" type="#_x0000_t32" style="position:absolute;margin-left:.85pt;margin-top:11.45pt;width:90.6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" strokecolor="#4f81bd [3204]" strokeweight="2pt">
                      <v:stroke startarrow="open" endarrow="open"/>
                      <v:shadow on="t" opacity="24903f" mv:blur="40000f" origin=",.5" offset="0,20000emu"/>
                    </v:shape>
                  </w:pict>
                </mc:Fallback>
              </mc:AlternateConten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N</w: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iNtuition</w:t>
            </w:r>
          </w:p>
        </w:tc>
      </w:tr>
      <w:tr w:rsidR="00B87B5E" w:rsidRPr="00B87B5E" w:rsidTr="00B87B5E">
        <w:trPr>
          <w:trHeight w:val="1134"/>
          <w:jc w:val="center"/>
        </w:trPr>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Tænkende</w:t>
            </w:r>
          </w:p>
        </w:tc>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T</w:t>
            </w:r>
          </w:p>
        </w:tc>
        <w:tc>
          <w:tcPr>
            <w:tcW w:w="1954" w:type="dxa"/>
            <w:vAlign w:val="center"/>
          </w:tcPr>
          <w:p w:rsidR="00B87B5E" w:rsidRPr="00B87B5E" w:rsidRDefault="00B87B5E" w:rsidP="00B87B5E">
            <w:pPr>
              <w:jc w:val="center"/>
              <w:rPr>
                <w:rFonts w:ascii="Neo Tech Std" w:hAnsi="Neo Tech Std"/>
                <w:color w:val="082957"/>
                <w:sz w:val="28"/>
                <w:szCs w:val="28"/>
              </w:rPr>
            </w:pPr>
            <w:r>
              <w:rPr>
                <w:rFonts w:ascii="Neo Tech Std" w:hAnsi="Neo Tech Std"/>
                <w:noProof/>
                <w:color w:val="082957"/>
                <w:sz w:val="28"/>
                <w:szCs w:val="28"/>
                <w:lang w:val="en-US"/>
              </w:rPr>
              <mc:AlternateContent>
                <mc:Choice Requires="wps">
                  <w:drawing>
                    <wp:anchor distT="0" distB="0" distL="114300" distR="114300" simplePos="0" relativeHeight="251663360" behindDoc="0" locked="0" layoutInCell="1" allowOverlap="1" wp14:anchorId="460E2B94" wp14:editId="28AAA0C3">
                      <wp:simplePos x="0" y="0"/>
                      <wp:positionH relativeFrom="column">
                        <wp:posOffset>10795</wp:posOffset>
                      </wp:positionH>
                      <wp:positionV relativeFrom="paragraph">
                        <wp:posOffset>143510</wp:posOffset>
                      </wp:positionV>
                      <wp:extent cx="1151255" cy="1905"/>
                      <wp:effectExtent l="76200" t="101600" r="42545" b="175895"/>
                      <wp:wrapNone/>
                      <wp:docPr id="3" name="Lige pilforbindelse 3"/>
                      <wp:cNvGraphicFramePr/>
                      <a:graphic xmlns:a="http://schemas.openxmlformats.org/drawingml/2006/main">
                        <a:graphicData uri="http://schemas.microsoft.com/office/word/2010/wordprocessingShape">
                          <wps:wsp>
                            <wps:cNvCnPr/>
                            <wps:spPr>
                              <a:xfrm flipV="1">
                                <a:off x="0" y="0"/>
                                <a:ext cx="1151255" cy="190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85pt;margin-top:11.3pt;width:90.6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" strokecolor="#4f81bd [3204]" strokeweight="2pt">
                      <v:stroke startarrow="open" endarrow="open"/>
                      <v:shadow on="t" opacity="24903f" mv:blur="40000f" origin=",.5" offset="0,20000emu"/>
                    </v:shape>
                  </w:pict>
                </mc:Fallback>
              </mc:AlternateConten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F</w: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Følende</w:t>
            </w:r>
          </w:p>
        </w:tc>
      </w:tr>
      <w:tr w:rsidR="00B87B5E" w:rsidRPr="00B87B5E" w:rsidTr="00B87B5E">
        <w:trPr>
          <w:trHeight w:val="1134"/>
          <w:jc w:val="center"/>
        </w:trPr>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Judging</w:t>
            </w:r>
          </w:p>
        </w:tc>
        <w:tc>
          <w:tcPr>
            <w:tcW w:w="1954"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J</w:t>
            </w:r>
          </w:p>
        </w:tc>
        <w:tc>
          <w:tcPr>
            <w:tcW w:w="1954" w:type="dxa"/>
            <w:vAlign w:val="center"/>
          </w:tcPr>
          <w:p w:rsidR="00B87B5E" w:rsidRPr="00B87B5E" w:rsidRDefault="00B87B5E" w:rsidP="00B87B5E">
            <w:pPr>
              <w:jc w:val="center"/>
              <w:rPr>
                <w:rFonts w:ascii="Neo Tech Std" w:hAnsi="Neo Tech Std"/>
                <w:color w:val="082957"/>
                <w:sz w:val="28"/>
                <w:szCs w:val="28"/>
              </w:rPr>
            </w:pPr>
            <w:r>
              <w:rPr>
                <w:rFonts w:ascii="Neo Tech Std" w:hAnsi="Neo Tech Std"/>
                <w:noProof/>
                <w:color w:val="082957"/>
                <w:sz w:val="28"/>
                <w:szCs w:val="28"/>
                <w:lang w:val="en-US"/>
              </w:rPr>
              <mc:AlternateContent>
                <mc:Choice Requires="wps">
                  <w:drawing>
                    <wp:anchor distT="0" distB="0" distL="114300" distR="114300" simplePos="0" relativeHeight="251667456" behindDoc="0" locked="0" layoutInCell="1" allowOverlap="1" wp14:anchorId="21AB9D87" wp14:editId="4FC6FE69">
                      <wp:simplePos x="0" y="0"/>
                      <wp:positionH relativeFrom="column">
                        <wp:posOffset>10795</wp:posOffset>
                      </wp:positionH>
                      <wp:positionV relativeFrom="paragraph">
                        <wp:posOffset>176530</wp:posOffset>
                      </wp:positionV>
                      <wp:extent cx="1151255" cy="1905"/>
                      <wp:effectExtent l="76200" t="101600" r="42545" b="175895"/>
                      <wp:wrapNone/>
                      <wp:docPr id="5" name="Lige pilforbindelse 5"/>
                      <wp:cNvGraphicFramePr/>
                      <a:graphic xmlns:a="http://schemas.openxmlformats.org/drawingml/2006/main">
                        <a:graphicData uri="http://schemas.microsoft.com/office/word/2010/wordprocessingShape">
                          <wps:wsp>
                            <wps:cNvCnPr/>
                            <wps:spPr>
                              <a:xfrm flipV="1">
                                <a:off x="0" y="0"/>
                                <a:ext cx="1151255" cy="190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5" o:spid="_x0000_s1026" type="#_x0000_t32" style="position:absolute;margin-left:.85pt;margin-top:13.9pt;width:90.65pt;height:.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" strokecolor="#4f81bd [3204]" strokeweight="2pt">
                      <v:stroke startarrow="open" endarrow="open"/>
                      <v:shadow on="t" opacity="24903f" mv:blur="40000f" origin=",.5" offset="0,20000emu"/>
                    </v:shape>
                  </w:pict>
                </mc:Fallback>
              </mc:AlternateConten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P</w:t>
            </w:r>
          </w:p>
        </w:tc>
        <w:tc>
          <w:tcPr>
            <w:tcW w:w="1955" w:type="dxa"/>
            <w:vAlign w:val="center"/>
          </w:tcPr>
          <w:p w:rsidR="00B87B5E" w:rsidRPr="00B87B5E" w:rsidRDefault="00B87B5E" w:rsidP="00B87B5E">
            <w:pPr>
              <w:jc w:val="center"/>
              <w:rPr>
                <w:rFonts w:ascii="Neo Tech Std" w:hAnsi="Neo Tech Std"/>
                <w:color w:val="082957"/>
                <w:sz w:val="28"/>
                <w:szCs w:val="28"/>
              </w:rPr>
            </w:pPr>
            <w:r w:rsidRPr="00B87B5E">
              <w:rPr>
                <w:rFonts w:ascii="Neo Tech Std" w:hAnsi="Neo Tech Std"/>
                <w:color w:val="082957"/>
                <w:sz w:val="28"/>
                <w:szCs w:val="28"/>
              </w:rPr>
              <w:t>Perceiving</w:t>
            </w:r>
          </w:p>
        </w:tc>
      </w:tr>
    </w:tbl>
    <w:p w:rsidR="00B87B5E" w:rsidRDefault="00B87B5E" w:rsidP="00B87B5E">
      <w:pPr>
        <w:rPr>
          <w:rFonts w:ascii="Arial" w:hAnsi="Arial"/>
          <w:color w:val="082957"/>
        </w:rPr>
      </w:pPr>
    </w:p>
    <w:p w:rsidR="00B87B5E" w:rsidRDefault="00B87B5E" w:rsidP="00B87B5E">
      <w:pPr>
        <w:rPr>
          <w:rFonts w:ascii="Arial" w:hAnsi="Arial"/>
          <w:color w:val="082957"/>
        </w:rPr>
      </w:pPr>
      <w:r>
        <w:rPr>
          <w:rFonts w:ascii="Arial" w:hAnsi="Arial"/>
          <w:color w:val="082957"/>
        </w:rPr>
        <w:t>De fire områder følger et mønster:</w:t>
      </w:r>
    </w:p>
    <w:p w:rsidR="00B87B5E" w:rsidRDefault="00B87B5E" w:rsidP="00B87B5E">
      <w:pPr>
        <w:rPr>
          <w:rFonts w:ascii="Arial" w:hAnsi="Arial"/>
          <w:color w:val="082957"/>
        </w:rPr>
      </w:pPr>
    </w:p>
    <w:p w:rsidR="00B87B5E" w:rsidRDefault="00B87B5E" w:rsidP="00B87B5E">
      <w:pPr>
        <w:rPr>
          <w:rFonts w:ascii="Arial" w:hAnsi="Arial"/>
          <w:color w:val="082957"/>
        </w:rPr>
      </w:pPr>
      <w:r>
        <w:rPr>
          <w:rFonts w:ascii="Arial" w:hAnsi="Arial"/>
          <w:color w:val="082957"/>
        </w:rPr>
        <w:t>ENERGI: (hvad det primært er rettet mod)</w:t>
      </w:r>
    </w:p>
    <w:p w:rsidR="00B87B5E" w:rsidRDefault="00B87B5E" w:rsidP="00B87B5E">
      <w:pPr>
        <w:rPr>
          <w:rFonts w:ascii="Arial" w:hAnsi="Arial"/>
          <w:color w:val="082957"/>
        </w:rPr>
      </w:pPr>
      <w:r>
        <w:rPr>
          <w:rFonts w:ascii="Arial" w:hAnsi="Arial"/>
          <w:color w:val="082957"/>
        </w:rPr>
        <w:t>Ekstrovert</w:t>
      </w:r>
    </w:p>
    <w:p w:rsidR="00B87B5E" w:rsidRDefault="00B87B5E" w:rsidP="00B87B5E">
      <w:pPr>
        <w:rPr>
          <w:rFonts w:ascii="Arial" w:hAnsi="Arial"/>
          <w:color w:val="082957"/>
        </w:rPr>
      </w:pPr>
      <w:r>
        <w:rPr>
          <w:rFonts w:ascii="Arial" w:hAnsi="Arial"/>
          <w:color w:val="082957"/>
        </w:rPr>
        <w:t>Prefer letting the energy flow towards the outer world of people, objects and events. Feel energised by activity interacting with the outer world. Get involved in what is going on, typical sequence of act-think-act.</w:t>
      </w:r>
    </w:p>
    <w:p w:rsidR="00B87B5E" w:rsidRDefault="00B87B5E" w:rsidP="00B87B5E">
      <w:pPr>
        <w:rPr>
          <w:rFonts w:ascii="Arial" w:hAnsi="Arial"/>
          <w:color w:val="082957"/>
        </w:rPr>
      </w:pPr>
    </w:p>
    <w:p w:rsidR="00B87B5E" w:rsidRDefault="00B87B5E" w:rsidP="00B87B5E">
      <w:pPr>
        <w:rPr>
          <w:rFonts w:ascii="Arial" w:hAnsi="Arial"/>
          <w:color w:val="082957"/>
        </w:rPr>
      </w:pPr>
      <w:r>
        <w:rPr>
          <w:rFonts w:ascii="Arial" w:hAnsi="Arial"/>
          <w:color w:val="082957"/>
        </w:rPr>
        <w:t>Introvert:</w:t>
      </w:r>
    </w:p>
    <w:p w:rsidR="00B87B5E" w:rsidRDefault="00B87B5E" w:rsidP="00B87B5E">
      <w:pPr>
        <w:rPr>
          <w:rFonts w:ascii="Arial" w:hAnsi="Arial"/>
          <w:color w:val="082957"/>
        </w:rPr>
      </w:pPr>
      <w:r>
        <w:rPr>
          <w:rFonts w:ascii="Arial" w:hAnsi="Arial"/>
          <w:color w:val="082957"/>
        </w:rPr>
        <w:t>Prefer letting energy flow towards the inner world of ideas, feelings and sensations. Feel energi</w:t>
      </w:r>
      <w:r w:rsidR="0052447B">
        <w:rPr>
          <w:rFonts w:ascii="Arial" w:hAnsi="Arial"/>
          <w:color w:val="082957"/>
        </w:rPr>
        <w:t>sed by immersion in the inner world of experience. Comtemplate things, typical sequence of think-act-thnik.</w:t>
      </w:r>
    </w:p>
    <w:p w:rsidR="0052447B" w:rsidRDefault="0052447B" w:rsidP="00B87B5E">
      <w:pPr>
        <w:rPr>
          <w:rFonts w:ascii="Arial" w:hAnsi="Arial"/>
          <w:color w:val="082957"/>
        </w:rPr>
      </w:pPr>
    </w:p>
    <w:p w:rsidR="0052447B" w:rsidRDefault="0052447B" w:rsidP="00B87B5E">
      <w:pPr>
        <w:rPr>
          <w:rFonts w:ascii="Arial" w:hAnsi="Arial"/>
          <w:color w:val="082957"/>
        </w:rPr>
      </w:pPr>
    </w:p>
    <w:p w:rsidR="0052447B" w:rsidRDefault="0052447B" w:rsidP="00B87B5E">
      <w:pPr>
        <w:rPr>
          <w:rFonts w:ascii="Arial" w:hAnsi="Arial"/>
          <w:color w:val="082957"/>
        </w:rPr>
      </w:pPr>
      <w:r>
        <w:rPr>
          <w:rFonts w:ascii="Arial" w:hAnsi="Arial"/>
          <w:color w:val="082957"/>
        </w:rPr>
        <w:t>Perception (Hvad er det primære fokus):</w:t>
      </w:r>
    </w:p>
    <w:p w:rsidR="0052447B" w:rsidRDefault="0052447B" w:rsidP="00B87B5E">
      <w:pPr>
        <w:rPr>
          <w:rFonts w:ascii="Arial" w:hAnsi="Arial"/>
          <w:color w:val="082957"/>
        </w:rPr>
      </w:pPr>
      <w:r>
        <w:rPr>
          <w:rFonts w:ascii="Arial" w:hAnsi="Arial"/>
          <w:color w:val="082957"/>
        </w:rPr>
        <w:t>Sansning</w:t>
      </w:r>
    </w:p>
    <w:p w:rsidR="0052447B" w:rsidRDefault="0052447B" w:rsidP="00B87B5E">
      <w:pPr>
        <w:rPr>
          <w:rFonts w:ascii="Arial" w:hAnsi="Arial"/>
          <w:color w:val="082957"/>
        </w:rPr>
      </w:pPr>
      <w:r>
        <w:rPr>
          <w:rFonts w:ascii="Arial" w:hAnsi="Arial"/>
          <w:color w:val="082957"/>
        </w:rPr>
        <w:t>Prefer attending to facts of the situation here and now, as percived by the five senses. Realistic, astute observers with an eye for detail; practical and down-to-earth.</w:t>
      </w:r>
    </w:p>
    <w:p w:rsidR="0052447B" w:rsidRDefault="0052447B" w:rsidP="00B87B5E">
      <w:pPr>
        <w:rPr>
          <w:rFonts w:ascii="Arial" w:hAnsi="Arial"/>
          <w:color w:val="082957"/>
        </w:rPr>
      </w:pPr>
    </w:p>
    <w:p w:rsidR="0052447B" w:rsidRDefault="0052447B" w:rsidP="00B87B5E">
      <w:pPr>
        <w:rPr>
          <w:rFonts w:ascii="Arial" w:hAnsi="Arial"/>
          <w:color w:val="082957"/>
        </w:rPr>
      </w:pPr>
      <w:r>
        <w:rPr>
          <w:rFonts w:ascii="Arial" w:hAnsi="Arial"/>
          <w:color w:val="082957"/>
        </w:rPr>
        <w:t>iNtuition</w:t>
      </w:r>
    </w:p>
    <w:p w:rsidR="0052447B" w:rsidRDefault="0052447B" w:rsidP="00B87B5E">
      <w:pPr>
        <w:rPr>
          <w:rFonts w:ascii="Arial" w:hAnsi="Arial"/>
          <w:color w:val="082957"/>
        </w:rPr>
      </w:pPr>
      <w:r>
        <w:rPr>
          <w:rFonts w:ascii="Arial" w:hAnsi="Arial"/>
          <w:color w:val="082957"/>
        </w:rPr>
        <w:t>Prefer scanning situations for patterns, connections and future possibilities. Search for new inspiration; use abstract imagination to try and grasp ”the big picture”</w:t>
      </w:r>
    </w:p>
    <w:p w:rsidR="0052447B" w:rsidRDefault="0052447B" w:rsidP="00B87B5E">
      <w:pPr>
        <w:rPr>
          <w:rFonts w:ascii="Arial" w:hAnsi="Arial"/>
          <w:color w:val="082957"/>
        </w:rPr>
      </w:pPr>
    </w:p>
    <w:p w:rsidR="0052447B" w:rsidRDefault="0052447B" w:rsidP="00B87B5E">
      <w:pPr>
        <w:rPr>
          <w:rFonts w:ascii="Arial" w:hAnsi="Arial"/>
          <w:color w:val="082957"/>
        </w:rPr>
      </w:pPr>
    </w:p>
    <w:p w:rsidR="0052447B" w:rsidRDefault="0052447B" w:rsidP="00B87B5E">
      <w:pPr>
        <w:rPr>
          <w:rFonts w:ascii="Arial" w:hAnsi="Arial"/>
          <w:color w:val="082957"/>
        </w:rPr>
      </w:pPr>
      <w:r>
        <w:rPr>
          <w:rFonts w:ascii="Arial" w:hAnsi="Arial"/>
          <w:color w:val="082957"/>
        </w:rPr>
        <w:t>Judgement (Hvordan tages beslutninger typisk)</w:t>
      </w:r>
    </w:p>
    <w:p w:rsidR="0052447B" w:rsidRDefault="0052447B" w:rsidP="00B87B5E">
      <w:pPr>
        <w:rPr>
          <w:rFonts w:ascii="Arial" w:hAnsi="Arial"/>
          <w:color w:val="082957"/>
        </w:rPr>
      </w:pPr>
      <w:r>
        <w:rPr>
          <w:rFonts w:ascii="Arial" w:hAnsi="Arial"/>
          <w:color w:val="082957"/>
        </w:rPr>
        <w:t>Thinking:</w:t>
      </w:r>
    </w:p>
    <w:p w:rsidR="0052447B" w:rsidRDefault="0052447B" w:rsidP="00B87B5E">
      <w:pPr>
        <w:rPr>
          <w:rFonts w:ascii="Arial" w:hAnsi="Arial"/>
          <w:color w:val="082957"/>
        </w:rPr>
      </w:pPr>
      <w:r>
        <w:rPr>
          <w:rFonts w:ascii="Arial" w:hAnsi="Arial"/>
          <w:color w:val="082957"/>
        </w:rPr>
        <w:t>Prefer making judgements by applying objective reason to relevant information. Concerned whether decitions make sense in terms of impartial logic.</w:t>
      </w:r>
    </w:p>
    <w:p w:rsidR="0052447B" w:rsidRDefault="0052447B" w:rsidP="00B87B5E">
      <w:pPr>
        <w:rPr>
          <w:rFonts w:ascii="Arial" w:hAnsi="Arial"/>
          <w:color w:val="082957"/>
        </w:rPr>
      </w:pPr>
    </w:p>
    <w:p w:rsidR="0052447B" w:rsidRDefault="0052447B" w:rsidP="00B87B5E">
      <w:pPr>
        <w:rPr>
          <w:rFonts w:ascii="Arial" w:hAnsi="Arial"/>
          <w:color w:val="082957"/>
        </w:rPr>
      </w:pPr>
      <w:r>
        <w:rPr>
          <w:rFonts w:ascii="Arial" w:hAnsi="Arial"/>
          <w:color w:val="082957"/>
        </w:rPr>
        <w:t>Feeling</w:t>
      </w:r>
    </w:p>
    <w:p w:rsidR="0052447B" w:rsidRDefault="0052447B" w:rsidP="00B87B5E">
      <w:pPr>
        <w:rPr>
          <w:rFonts w:ascii="Arial" w:hAnsi="Arial"/>
          <w:color w:val="082957"/>
        </w:rPr>
      </w:pPr>
      <w:r>
        <w:rPr>
          <w:rFonts w:ascii="Arial" w:hAnsi="Arial"/>
          <w:color w:val="082957"/>
        </w:rPr>
        <w:t>Prefer making judgements by a value-based weighing of the issues. Concerned whether decitions make sense of principles of right or wrong.</w:t>
      </w:r>
    </w:p>
    <w:p w:rsidR="0052447B" w:rsidRDefault="0052447B" w:rsidP="00B87B5E">
      <w:pPr>
        <w:rPr>
          <w:rFonts w:ascii="Arial" w:hAnsi="Arial"/>
          <w:color w:val="082957"/>
        </w:rPr>
      </w:pPr>
    </w:p>
    <w:p w:rsidR="0052447B" w:rsidRDefault="0052447B" w:rsidP="00B87B5E">
      <w:pPr>
        <w:rPr>
          <w:rFonts w:ascii="Arial" w:hAnsi="Arial"/>
          <w:color w:val="082957"/>
        </w:rPr>
      </w:pPr>
    </w:p>
    <w:p w:rsidR="0052447B" w:rsidRDefault="0052447B" w:rsidP="00B87B5E">
      <w:pPr>
        <w:rPr>
          <w:rFonts w:ascii="Arial" w:hAnsi="Arial"/>
          <w:color w:val="082957"/>
        </w:rPr>
      </w:pPr>
      <w:r>
        <w:rPr>
          <w:rFonts w:ascii="Arial" w:hAnsi="Arial"/>
          <w:color w:val="082957"/>
        </w:rPr>
        <w:t>Lifestyle (Hvordan man typisk omgås den ydre verden)</w:t>
      </w:r>
    </w:p>
    <w:p w:rsidR="0052447B" w:rsidRDefault="0052447B" w:rsidP="00B87B5E">
      <w:pPr>
        <w:rPr>
          <w:rFonts w:ascii="Arial" w:hAnsi="Arial"/>
          <w:color w:val="082957"/>
        </w:rPr>
      </w:pPr>
      <w:r>
        <w:rPr>
          <w:rFonts w:ascii="Arial" w:hAnsi="Arial"/>
          <w:color w:val="082957"/>
        </w:rPr>
        <w:t>Judging</w:t>
      </w:r>
    </w:p>
    <w:p w:rsidR="0052447B" w:rsidRDefault="0052447B" w:rsidP="00B87B5E">
      <w:pPr>
        <w:rPr>
          <w:rFonts w:ascii="Arial" w:hAnsi="Arial"/>
          <w:color w:val="082957"/>
        </w:rPr>
      </w:pPr>
      <w:r>
        <w:rPr>
          <w:rFonts w:ascii="Arial" w:hAnsi="Arial"/>
          <w:color w:val="082957"/>
        </w:rPr>
        <w:t>Prefer a structured, organised and planful way of life. Seek closure, controle and conclusions.</w:t>
      </w:r>
    </w:p>
    <w:p w:rsidR="0052447B" w:rsidRDefault="0052447B" w:rsidP="00B87B5E">
      <w:pPr>
        <w:rPr>
          <w:rFonts w:ascii="Arial" w:hAnsi="Arial"/>
          <w:color w:val="082957"/>
        </w:rPr>
      </w:pPr>
    </w:p>
    <w:p w:rsidR="0052447B" w:rsidRDefault="0052447B" w:rsidP="00B87B5E">
      <w:pPr>
        <w:rPr>
          <w:rFonts w:ascii="Arial" w:hAnsi="Arial"/>
          <w:color w:val="082957"/>
        </w:rPr>
      </w:pPr>
      <w:r>
        <w:rPr>
          <w:rFonts w:ascii="Arial" w:hAnsi="Arial"/>
          <w:color w:val="082957"/>
        </w:rPr>
        <w:t>Perceiving</w:t>
      </w:r>
    </w:p>
    <w:p w:rsidR="0052447B" w:rsidRPr="00B87B5E" w:rsidRDefault="0052447B" w:rsidP="00B87B5E">
      <w:pPr>
        <w:rPr>
          <w:rFonts w:ascii="Arial" w:hAnsi="Arial"/>
          <w:color w:val="082957"/>
        </w:rPr>
      </w:pPr>
      <w:r>
        <w:rPr>
          <w:rFonts w:ascii="Arial" w:hAnsi="Arial"/>
          <w:color w:val="082957"/>
        </w:rPr>
        <w:t>Prefer an ope, flexible and spontanious way of life. Seek freedom to keep options open ad explore more.</w:t>
      </w:r>
      <w:bookmarkStart w:id="0" w:name="_GoBack"/>
      <w:bookmarkEnd w:id="0"/>
    </w:p>
    <w:sectPr w:rsidR="0052447B" w:rsidRPr="00B87B5E" w:rsidSect="00FE4A72">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B5E" w:rsidRDefault="00B87B5E" w:rsidP="00FE4A72">
      <w:r>
        <w:separator/>
      </w:r>
    </w:p>
  </w:endnote>
  <w:endnote w:type="continuationSeparator" w:id="0">
    <w:p w:rsidR="00B87B5E" w:rsidRDefault="00B87B5E" w:rsidP="00FE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Neo Tech Std Light">
    <w:panose1 w:val="020B0304030504040204"/>
    <w:charset w:val="00"/>
    <w:family w:val="auto"/>
    <w:pitch w:val="variable"/>
    <w:sig w:usb0="800000AF" w:usb1="5000205B" w:usb2="00000000" w:usb3="00000000" w:csb0="00000001" w:csb1="00000000"/>
  </w:font>
  <w:font w:name="Neo Tech Std">
    <w:panose1 w:val="020B0504030504040204"/>
    <w:charset w:val="00"/>
    <w:family w:val="auto"/>
    <w:pitch w:val="variable"/>
    <w:sig w:usb0="800000AF"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Neo Tech Std Black">
    <w:panose1 w:val="020B0A04030504040204"/>
    <w:charset w:val="00"/>
    <w:family w:val="auto"/>
    <w:pitch w:val="variable"/>
    <w:sig w:usb0="800000AF" w:usb1="5000205B"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B5E" w:rsidRDefault="00B87B5E" w:rsidP="00FE4A72">
      <w:r>
        <w:separator/>
      </w:r>
    </w:p>
  </w:footnote>
  <w:footnote w:type="continuationSeparator" w:id="0">
    <w:p w:rsidR="00B87B5E" w:rsidRDefault="00B87B5E" w:rsidP="00FE4A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git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96"/>
      <w:gridCol w:w="1152"/>
    </w:tblGrid>
    <w:tr w:rsidR="00B87B5E">
      <w:tc>
        <w:tcPr>
          <w:tcW w:w="0" w:type="auto"/>
          <w:tcBorders>
            <w:right w:val="single" w:sz="6" w:space="0" w:color="000000" w:themeColor="text1"/>
          </w:tcBorders>
        </w:tcPr>
        <w:sdt>
          <w:sdtPr>
            <w:rPr>
              <w:rFonts w:ascii="Arial" w:hAnsi="Arial"/>
            </w:rPr>
            <w:alias w:val="Firma"/>
            <w:id w:val="78735422"/>
            <w:placeholder>
              <w:docPart w:val="AD00219631104346B4338951F59B2A0F"/>
            </w:placeholder>
            <w:dataBinding w:prefixMappings="xmlns:ns0='http://schemas.openxmlformats.org/officeDocument/2006/extended-properties'" w:xpath="/ns0:Properties[1]/ns0:Company[1]" w:storeItemID="{6668398D-A668-4E3E-A5EB-62B293D839F1}"/>
            <w:text/>
          </w:sdtPr>
          <w:sdtContent>
            <w:p w:rsidR="00B87B5E" w:rsidRPr="00FE4A72" w:rsidRDefault="00B87B5E">
              <w:pPr>
                <w:pStyle w:val="Sidehoved"/>
                <w:jc w:val="right"/>
                <w:rPr>
                  <w:rFonts w:ascii="Arial" w:hAnsi="Arial"/>
                </w:rPr>
              </w:pPr>
              <w:r w:rsidRPr="00FE4A72">
                <w:rPr>
                  <w:rFonts w:ascii="Arial" w:hAnsi="Arial"/>
                </w:rPr>
                <w:t>Marselisborg Gymnasium</w:t>
              </w:r>
            </w:p>
          </w:sdtContent>
        </w:sdt>
        <w:sdt>
          <w:sdtPr>
            <w:rPr>
              <w:rFonts w:ascii="Arial" w:hAnsi="Arial"/>
              <w:b/>
              <w:bCs/>
            </w:rPr>
            <w:alias w:val="Titel"/>
            <w:id w:val="78735415"/>
            <w:placeholder>
              <w:docPart w:val="E90B5D792FAA1D47B88A7087C37A7E02"/>
            </w:placeholder>
            <w:dataBinding w:prefixMappings="xmlns:ns0='http://schemas.openxmlformats.org/package/2006/metadata/core-properties' xmlns:ns1='http://purl.org/dc/elements/1.1/'" w:xpath="/ns0:coreProperties[1]/ns1:title[1]" w:storeItemID="{6C3C8BC8-F283-45AE-878A-BAB7291924A1}"/>
            <w:text/>
          </w:sdtPr>
          <w:sdtContent>
            <w:p w:rsidR="00B87B5E" w:rsidRDefault="00B87B5E" w:rsidP="00FE4A72">
              <w:pPr>
                <w:pStyle w:val="Sidehoved"/>
                <w:jc w:val="right"/>
                <w:rPr>
                  <w:b/>
                  <w:bCs/>
                </w:rPr>
              </w:pPr>
              <w:r w:rsidRPr="00FE4A72">
                <w:rPr>
                  <w:rFonts w:ascii="Arial" w:hAnsi="Arial"/>
                  <w:b/>
                  <w:bCs/>
                </w:rPr>
                <w:t>Noter til bogen af Thomas M. Amby</w:t>
              </w:r>
            </w:p>
          </w:sdtContent>
        </w:sdt>
      </w:tc>
      <w:tc>
        <w:tcPr>
          <w:tcW w:w="1152" w:type="dxa"/>
          <w:tcBorders>
            <w:left w:val="single" w:sz="6" w:space="0" w:color="000000" w:themeColor="text1"/>
          </w:tcBorders>
        </w:tcPr>
        <w:p w:rsidR="00B87B5E" w:rsidRDefault="00B87B5E">
          <w:pPr>
            <w:pStyle w:val="Sidehoved"/>
            <w:rPr>
              <w:b/>
            </w:rPr>
          </w:pPr>
          <w:r>
            <w:fldChar w:fldCharType="begin"/>
          </w:r>
          <w:r>
            <w:instrText>PAGE   \* MERGEFORMAT</w:instrText>
          </w:r>
          <w:r>
            <w:fldChar w:fldCharType="separate"/>
          </w:r>
          <w:r w:rsidR="000A4FFC">
            <w:rPr>
              <w:noProof/>
            </w:rPr>
            <w:t>1</w:t>
          </w:r>
          <w:r>
            <w:rPr>
              <w:noProof/>
            </w:rPr>
            <w:fldChar w:fldCharType="end"/>
          </w:r>
        </w:p>
      </w:tc>
    </w:tr>
  </w:tbl>
  <w:p w:rsidR="00B87B5E" w:rsidRPr="00FE4A72" w:rsidRDefault="00B87B5E">
    <w:pPr>
      <w:pStyle w:val="Sidehoved"/>
      <w:rPr>
        <w:rFonts w:ascii="Arial" w:hAnsi="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62213"/>
    <w:multiLevelType w:val="hybridMultilevel"/>
    <w:tmpl w:val="DFA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1304"/>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72"/>
    <w:rsid w:val="000A4FFC"/>
    <w:rsid w:val="0036207D"/>
    <w:rsid w:val="0052447B"/>
    <w:rsid w:val="00A83E0B"/>
    <w:rsid w:val="00B87B5E"/>
    <w:rsid w:val="00CC1737"/>
    <w:rsid w:val="00FE4A7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13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FE4A72"/>
    <w:pPr>
      <w:tabs>
        <w:tab w:val="center" w:pos="4819"/>
        <w:tab w:val="right" w:pos="9638"/>
      </w:tabs>
    </w:pPr>
  </w:style>
  <w:style w:type="character" w:customStyle="1" w:styleId="SidehovedTegn">
    <w:name w:val="Sidehoved Tegn"/>
    <w:basedOn w:val="Standardskrifttypeiafsnit"/>
    <w:link w:val="Sidehoved"/>
    <w:uiPriority w:val="99"/>
    <w:rsid w:val="00FE4A72"/>
  </w:style>
  <w:style w:type="paragraph" w:styleId="Sidefod">
    <w:name w:val="footer"/>
    <w:basedOn w:val="Normal"/>
    <w:link w:val="SidefodTegn"/>
    <w:uiPriority w:val="99"/>
    <w:unhideWhenUsed/>
    <w:rsid w:val="00FE4A72"/>
    <w:pPr>
      <w:tabs>
        <w:tab w:val="center" w:pos="4819"/>
        <w:tab w:val="right" w:pos="9638"/>
      </w:tabs>
    </w:pPr>
  </w:style>
  <w:style w:type="character" w:customStyle="1" w:styleId="SidefodTegn">
    <w:name w:val="Sidefod Tegn"/>
    <w:basedOn w:val="Standardskrifttypeiafsnit"/>
    <w:link w:val="Sidefod"/>
    <w:uiPriority w:val="99"/>
    <w:rsid w:val="00FE4A72"/>
  </w:style>
  <w:style w:type="table" w:styleId="Tabelgitter">
    <w:name w:val="Table Grid"/>
    <w:basedOn w:val="Tabel-Normal"/>
    <w:uiPriority w:val="1"/>
    <w:rsid w:val="00FE4A72"/>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3620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FE4A72"/>
    <w:pPr>
      <w:tabs>
        <w:tab w:val="center" w:pos="4819"/>
        <w:tab w:val="right" w:pos="9638"/>
      </w:tabs>
    </w:pPr>
  </w:style>
  <w:style w:type="character" w:customStyle="1" w:styleId="SidehovedTegn">
    <w:name w:val="Sidehoved Tegn"/>
    <w:basedOn w:val="Standardskrifttypeiafsnit"/>
    <w:link w:val="Sidehoved"/>
    <w:uiPriority w:val="99"/>
    <w:rsid w:val="00FE4A72"/>
  </w:style>
  <w:style w:type="paragraph" w:styleId="Sidefod">
    <w:name w:val="footer"/>
    <w:basedOn w:val="Normal"/>
    <w:link w:val="SidefodTegn"/>
    <w:uiPriority w:val="99"/>
    <w:unhideWhenUsed/>
    <w:rsid w:val="00FE4A72"/>
    <w:pPr>
      <w:tabs>
        <w:tab w:val="center" w:pos="4819"/>
        <w:tab w:val="right" w:pos="9638"/>
      </w:tabs>
    </w:pPr>
  </w:style>
  <w:style w:type="character" w:customStyle="1" w:styleId="SidefodTegn">
    <w:name w:val="Sidefod Tegn"/>
    <w:basedOn w:val="Standardskrifttypeiafsnit"/>
    <w:link w:val="Sidefod"/>
    <w:uiPriority w:val="99"/>
    <w:rsid w:val="00FE4A72"/>
  </w:style>
  <w:style w:type="table" w:styleId="Tabelgitter">
    <w:name w:val="Table Grid"/>
    <w:basedOn w:val="Tabel-Normal"/>
    <w:uiPriority w:val="1"/>
    <w:rsid w:val="00FE4A72"/>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36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00219631104346B4338951F59B2A0F"/>
        <w:category>
          <w:name w:val="Generelt"/>
          <w:gallery w:val="placeholder"/>
        </w:category>
        <w:types>
          <w:type w:val="bbPlcHdr"/>
        </w:types>
        <w:behaviors>
          <w:behavior w:val="content"/>
        </w:behaviors>
        <w:guid w:val="{1A189749-4487-C04D-BA2C-743211F3903A}"/>
      </w:docPartPr>
      <w:docPartBody>
        <w:p w:rsidR="00CF31C3" w:rsidRDefault="00CF31C3" w:rsidP="00CF31C3">
          <w:pPr>
            <w:pStyle w:val="AD00219631104346B4338951F59B2A0F"/>
          </w:pPr>
          <w:r>
            <w:t>[Skriv firmaets navn]</w:t>
          </w:r>
        </w:p>
      </w:docPartBody>
    </w:docPart>
    <w:docPart>
      <w:docPartPr>
        <w:name w:val="E90B5D792FAA1D47B88A7087C37A7E02"/>
        <w:category>
          <w:name w:val="Generelt"/>
          <w:gallery w:val="placeholder"/>
        </w:category>
        <w:types>
          <w:type w:val="bbPlcHdr"/>
        </w:types>
        <w:behaviors>
          <w:behavior w:val="content"/>
        </w:behaviors>
        <w:guid w:val="{83B0C4D8-E7DB-EF40-B7C4-376C54FC2FBE}"/>
      </w:docPartPr>
      <w:docPartBody>
        <w:p w:rsidR="00CF31C3" w:rsidRDefault="00CF31C3" w:rsidP="00CF31C3">
          <w:pPr>
            <w:pStyle w:val="E90B5D792FAA1D47B88A7087C37A7E02"/>
          </w:pPr>
          <w:r>
            <w:rPr>
              <w:b/>
              <w:bCs/>
            </w:rPr>
            <w:t>[Skriv 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Neo Tech Std Light">
    <w:panose1 w:val="020B0304030504040204"/>
    <w:charset w:val="00"/>
    <w:family w:val="auto"/>
    <w:pitch w:val="variable"/>
    <w:sig w:usb0="800000AF" w:usb1="5000205B" w:usb2="00000000" w:usb3="00000000" w:csb0="00000001" w:csb1="00000000"/>
  </w:font>
  <w:font w:name="Neo Tech Std">
    <w:panose1 w:val="020B0504030504040204"/>
    <w:charset w:val="00"/>
    <w:family w:val="auto"/>
    <w:pitch w:val="variable"/>
    <w:sig w:usb0="800000AF"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Neo Tech Std Black">
    <w:panose1 w:val="020B0A04030504040204"/>
    <w:charset w:val="00"/>
    <w:family w:val="auto"/>
    <w:pitch w:val="variable"/>
    <w:sig w:usb0="800000AF" w:usb1="5000205B"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1C3"/>
    <w:rsid w:val="00CF31C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D00219631104346B4338951F59B2A0F">
    <w:name w:val="AD00219631104346B4338951F59B2A0F"/>
    <w:rsid w:val="00CF31C3"/>
  </w:style>
  <w:style w:type="paragraph" w:customStyle="1" w:styleId="E90B5D792FAA1D47B88A7087C37A7E02">
    <w:name w:val="E90B5D792FAA1D47B88A7087C37A7E02"/>
    <w:rsid w:val="00CF31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D00219631104346B4338951F59B2A0F">
    <w:name w:val="AD00219631104346B4338951F59B2A0F"/>
    <w:rsid w:val="00CF31C3"/>
  </w:style>
  <w:style w:type="paragraph" w:customStyle="1" w:styleId="E90B5D792FAA1D47B88A7087C37A7E02">
    <w:name w:val="E90B5D792FAA1D47B88A7087C37A7E02"/>
    <w:rsid w:val="00CF31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336</Words>
  <Characters>2052</Characters>
  <Application>Microsoft Macintosh Word</Application>
  <DocSecurity>0</DocSecurity>
  <Lines>17</Lines>
  <Paragraphs>4</Paragraphs>
  <ScaleCrop>false</ScaleCrop>
  <Company>Marselisborg Gymnasium</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Noter til bogen af Thomas M. Amby</dc:title>
  <dc:subject/>
  <dc:creator>Thomas Mellergaard Amby</dc:creator>
  <cp:keywords/>
  <dc:description/>
  <cp:lastModifiedBy>Thomas Mellergaard Amby</cp:lastModifiedBy>
  <cp:revision>1</cp:revision>
  <dcterms:created xsi:type="dcterms:W3CDTF">2013-02-27T22:05:00Z</dcterms:created>
  <dcterms:modified xsi:type="dcterms:W3CDTF">2013-02-27T22:46:00Z</dcterms:modified>
</cp:coreProperties>
</file>