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656CB" w14:textId="77777777" w:rsidR="008C2501" w:rsidRDefault="00753A90" w:rsidP="00753A90">
      <w:pPr>
        <w:jc w:val="center"/>
      </w:pPr>
      <w:r>
        <w:t>Programming Assignment 3</w:t>
      </w:r>
    </w:p>
    <w:p w14:paraId="527C531B" w14:textId="77777777" w:rsidR="00753A90" w:rsidRDefault="00753A90" w:rsidP="00753A90">
      <w:pPr>
        <w:wordWrap w:val="0"/>
        <w:jc w:val="right"/>
      </w:pPr>
      <w:r>
        <w:t xml:space="preserve">Ran </w:t>
      </w:r>
      <w:proofErr w:type="spellStart"/>
      <w:r>
        <w:t>Tian</w:t>
      </w:r>
      <w:proofErr w:type="spellEnd"/>
    </w:p>
    <w:p w14:paraId="068D16D7" w14:textId="77777777" w:rsidR="00753A90" w:rsidRDefault="00753A90" w:rsidP="00753A90">
      <w:pPr>
        <w:jc w:val="right"/>
      </w:pPr>
      <w:r>
        <w:t>4970588</w:t>
      </w:r>
    </w:p>
    <w:p w14:paraId="6DB1FC63" w14:textId="77777777" w:rsidR="00753A90" w:rsidRDefault="00753A90" w:rsidP="00753A90">
      <w:pPr>
        <w:widowControl/>
        <w:autoSpaceDE w:val="0"/>
        <w:autoSpaceDN w:val="0"/>
        <w:adjustRightInd w:val="0"/>
        <w:jc w:val="left"/>
      </w:pPr>
      <w:r w:rsidRPr="006003CA">
        <w:rPr>
          <w:b/>
        </w:rPr>
        <w:t>Section 1:</w:t>
      </w:r>
      <w:r>
        <w:t xml:space="preserve"> Histogram and </w:t>
      </w:r>
      <w:proofErr w:type="spellStart"/>
      <w:r w:rsidRPr="00753A90">
        <w:t>Thresholding</w:t>
      </w:r>
      <w:proofErr w:type="spellEnd"/>
    </w:p>
    <w:p w14:paraId="602C4A57" w14:textId="77777777" w:rsidR="00753A90" w:rsidRDefault="00753A90" w:rsidP="00753A90">
      <w:pPr>
        <w:widowControl/>
        <w:autoSpaceDE w:val="0"/>
        <w:autoSpaceDN w:val="0"/>
        <w:adjustRightInd w:val="0"/>
        <w:jc w:val="left"/>
      </w:pPr>
      <w:r>
        <w:t>The general process for this part is:</w:t>
      </w:r>
    </w:p>
    <w:p w14:paraId="1E2CC67F" w14:textId="77777777" w:rsidR="00753A90" w:rsidRDefault="00753A90" w:rsidP="00F26C19">
      <w:pPr>
        <w:widowControl/>
        <w:autoSpaceDE w:val="0"/>
        <w:autoSpaceDN w:val="0"/>
        <w:adjustRightInd w:val="0"/>
        <w:ind w:leftChars="100" w:left="240"/>
        <w:jc w:val="left"/>
      </w:pPr>
      <w:r>
        <w:t>1: get the histogram array based on the pixel intensity.</w:t>
      </w:r>
    </w:p>
    <w:p w14:paraId="36C7B647" w14:textId="1800DA29" w:rsidR="00753A90" w:rsidRDefault="00753A90" w:rsidP="00F26C19">
      <w:pPr>
        <w:widowControl/>
        <w:autoSpaceDE w:val="0"/>
        <w:autoSpaceDN w:val="0"/>
        <w:adjustRightInd w:val="0"/>
        <w:ind w:leftChars="100" w:left="240"/>
        <w:jc w:val="left"/>
      </w:pPr>
      <w:r>
        <w:t>2: smooth the histogram array with its 2 neighbo</w:t>
      </w:r>
      <w:r w:rsidR="00A35B40">
        <w:t>rs, take the average of these 3</w:t>
      </w:r>
      <w:r w:rsidR="00A35B40">
        <w:rPr>
          <w:rFonts w:hint="eastAsia"/>
        </w:rPr>
        <w:t xml:space="preserve"> </w:t>
      </w:r>
      <w:proofErr w:type="gramStart"/>
      <w:r w:rsidR="00A35B40">
        <w:rPr>
          <w:rFonts w:hint="eastAsia"/>
        </w:rPr>
        <w:t>value</w:t>
      </w:r>
      <w:r w:rsidR="00A35B40">
        <w:t>s .</w:t>
      </w:r>
      <w:proofErr w:type="gramEnd"/>
    </w:p>
    <w:p w14:paraId="26A887DA" w14:textId="77777777" w:rsidR="00753A90" w:rsidRDefault="00753A90" w:rsidP="00F26C19">
      <w:pPr>
        <w:widowControl/>
        <w:autoSpaceDE w:val="0"/>
        <w:autoSpaceDN w:val="0"/>
        <w:adjustRightInd w:val="0"/>
        <w:ind w:leftChars="100" w:left="240"/>
        <w:jc w:val="left"/>
      </w:pPr>
      <w:r>
        <w:t>3: compute the threshold value and convert it to binary image.</w:t>
      </w:r>
    </w:p>
    <w:p w14:paraId="2A7089AB" w14:textId="77777777" w:rsidR="00753A90" w:rsidRDefault="00753A90" w:rsidP="00F26C19">
      <w:pPr>
        <w:widowControl/>
        <w:autoSpaceDE w:val="0"/>
        <w:autoSpaceDN w:val="0"/>
        <w:adjustRightInd w:val="0"/>
        <w:ind w:leftChars="100" w:left="240"/>
        <w:jc w:val="left"/>
      </w:pPr>
      <w:r>
        <w:t>Here is the strategy to get the threshold value based on the histogram array:</w:t>
      </w:r>
    </w:p>
    <w:p w14:paraId="3A5E25EF" w14:textId="77777777" w:rsidR="00753A90" w:rsidRDefault="00753A90" w:rsidP="00F26C19">
      <w:pPr>
        <w:widowControl/>
        <w:autoSpaceDE w:val="0"/>
        <w:autoSpaceDN w:val="0"/>
        <w:adjustRightInd w:val="0"/>
        <w:ind w:leftChars="100" w:left="240"/>
        <w:jc w:val="left"/>
      </w:pPr>
      <w:r>
        <w:t>1: Select the initial threshold T</w:t>
      </w:r>
      <w:proofErr w:type="gramStart"/>
      <w:r>
        <w:t>;</w:t>
      </w:r>
      <w:proofErr w:type="gramEnd"/>
    </w:p>
    <w:p w14:paraId="48E2203C" w14:textId="77777777" w:rsidR="00753A90" w:rsidRDefault="00753A90" w:rsidP="00F26C19">
      <w:pPr>
        <w:widowControl/>
        <w:autoSpaceDE w:val="0"/>
        <w:autoSpaceDN w:val="0"/>
        <w:adjustRightInd w:val="0"/>
        <w:ind w:leftChars="100" w:left="240"/>
        <w:jc w:val="left"/>
      </w:pPr>
      <w:r>
        <w:t xml:space="preserve">2: Segment the image. We group pixels into 2 parts, the first is the ones with pixel intensity greater than T, </w:t>
      </w:r>
      <w:proofErr w:type="gramStart"/>
      <w:r>
        <w:t>the</w:t>
      </w:r>
      <w:proofErr w:type="gramEnd"/>
      <w:r>
        <w:t xml:space="preserve"> other is the ones with pixel intensity less than T.  </w:t>
      </w:r>
    </w:p>
    <w:p w14:paraId="25FB728B" w14:textId="77777777" w:rsidR="00753A90" w:rsidRDefault="00753A90" w:rsidP="00F26C19">
      <w:pPr>
        <w:widowControl/>
        <w:autoSpaceDE w:val="0"/>
        <w:autoSpaceDN w:val="0"/>
        <w:adjustRightInd w:val="0"/>
        <w:ind w:leftChars="100" w:left="240"/>
        <w:jc w:val="left"/>
      </w:pPr>
      <w:r>
        <w:t>3: Get the statistics for these 2 groups. I tried to get the mean, median and common values. And it shows that the mean has good effect. Corresponding to mean0 and mean1.</w:t>
      </w:r>
    </w:p>
    <w:p w14:paraId="3A6602AE" w14:textId="77777777" w:rsidR="00753A90" w:rsidRDefault="00753A90" w:rsidP="00F26C19">
      <w:pPr>
        <w:widowControl/>
        <w:autoSpaceDE w:val="0"/>
        <w:autoSpaceDN w:val="0"/>
        <w:adjustRightInd w:val="0"/>
        <w:ind w:leftChars="100" w:left="240"/>
        <w:jc w:val="left"/>
      </w:pPr>
      <w:r>
        <w:t>4:Compute the new threshold value:</w:t>
      </w:r>
    </w:p>
    <w:p w14:paraId="7681B249" w14:textId="77777777" w:rsidR="00753A90" w:rsidRDefault="00753A90" w:rsidP="00F26C19">
      <w:pPr>
        <w:widowControl/>
        <w:autoSpaceDE w:val="0"/>
        <w:autoSpaceDN w:val="0"/>
        <w:adjustRightInd w:val="0"/>
        <w:ind w:leftChars="100" w:left="240"/>
        <w:jc w:val="center"/>
      </w:pPr>
      <w:r>
        <w:t>T = (mean0+mean1)/2;</w:t>
      </w:r>
    </w:p>
    <w:p w14:paraId="66ABE850" w14:textId="4692C38A" w:rsidR="00BC7A3A" w:rsidRDefault="00753A90" w:rsidP="00BC7A3A">
      <w:pPr>
        <w:widowControl/>
        <w:autoSpaceDE w:val="0"/>
        <w:autoSpaceDN w:val="0"/>
        <w:adjustRightInd w:val="0"/>
        <w:ind w:leftChars="100" w:left="240"/>
        <w:jc w:val="left"/>
      </w:pPr>
      <w:r>
        <w:t xml:space="preserve">5: Continue step2-step4, and terminate the process when the difference in T is less than a </w:t>
      </w:r>
      <w:proofErr w:type="gramStart"/>
      <w:r>
        <w:t>value</w:t>
      </w:r>
      <w:r w:rsidR="00674E76">
        <w:t>(</w:t>
      </w:r>
      <w:proofErr w:type="gramEnd"/>
      <w:r w:rsidR="00674E76">
        <w:t>h)</w:t>
      </w:r>
      <w:r>
        <w:t>.</w:t>
      </w:r>
      <w:r w:rsidR="007A65B4">
        <w:t xml:space="preserve"> In my</w:t>
      </w:r>
      <w:r w:rsidR="001961A0">
        <w:t xml:space="preserve"> trial, if h is in </w:t>
      </w:r>
      <w:proofErr w:type="gramStart"/>
      <w:r w:rsidR="001961A0">
        <w:t>range(</w:t>
      </w:r>
      <w:proofErr w:type="gramEnd"/>
      <w:r w:rsidR="001961A0">
        <w:t>5,20), I get better result.</w:t>
      </w:r>
    </w:p>
    <w:p w14:paraId="4D85AFC2" w14:textId="538E2E55" w:rsidR="00BC7A3A" w:rsidRDefault="00BC7A3A" w:rsidP="00BC7A3A">
      <w:pPr>
        <w:widowControl/>
        <w:autoSpaceDE w:val="0"/>
        <w:autoSpaceDN w:val="0"/>
        <w:adjustRightInd w:val="0"/>
        <w:ind w:leftChars="100" w:left="240"/>
        <w:jc w:val="left"/>
      </w:pPr>
      <w:r>
        <w:t xml:space="preserve">The threshold values for both images from my algorithm are both </w:t>
      </w:r>
      <w:r w:rsidR="00805851">
        <w:t xml:space="preserve">around </w:t>
      </w:r>
      <w:r>
        <w:t xml:space="preserve">79. </w:t>
      </w:r>
    </w:p>
    <w:p w14:paraId="43531DD2" w14:textId="77777777" w:rsidR="00BC7A3A" w:rsidRDefault="00BC7A3A" w:rsidP="00F26C19">
      <w:pPr>
        <w:widowControl/>
        <w:autoSpaceDE w:val="0"/>
        <w:autoSpaceDN w:val="0"/>
        <w:adjustRightInd w:val="0"/>
        <w:ind w:leftChars="100" w:left="240"/>
        <w:jc w:val="left"/>
      </w:pPr>
    </w:p>
    <w:p w14:paraId="1AEA5AAF" w14:textId="77777777" w:rsidR="00753A90" w:rsidRDefault="00753A90" w:rsidP="00753A90">
      <w:pPr>
        <w:widowControl/>
        <w:autoSpaceDE w:val="0"/>
        <w:autoSpaceDN w:val="0"/>
        <w:adjustRightInd w:val="0"/>
        <w:jc w:val="center"/>
        <w:rPr>
          <w:rFonts w:ascii="Courier" w:hAnsi="Courier" w:cs="Times New Roman"/>
          <w:kern w:val="0"/>
        </w:rPr>
      </w:pPr>
    </w:p>
    <w:p w14:paraId="1BBA7503" w14:textId="77777777" w:rsidR="00BA630D" w:rsidRDefault="00BA630D" w:rsidP="00BA630D">
      <w:pPr>
        <w:widowControl/>
        <w:autoSpaceDE w:val="0"/>
        <w:autoSpaceDN w:val="0"/>
        <w:adjustRightInd w:val="0"/>
        <w:jc w:val="left"/>
      </w:pPr>
      <w:r>
        <w:rPr>
          <w:b/>
        </w:rPr>
        <w:t xml:space="preserve">Section </w:t>
      </w:r>
      <w:r>
        <w:rPr>
          <w:rFonts w:hint="eastAsia"/>
          <w:b/>
        </w:rPr>
        <w:t>2</w:t>
      </w:r>
      <w:r w:rsidRPr="006003CA">
        <w:rPr>
          <w:b/>
        </w:rPr>
        <w:t>:</w:t>
      </w:r>
      <w:r>
        <w:t xml:space="preserve"> </w:t>
      </w:r>
      <w:r w:rsidRPr="00BA630D">
        <w:t>Region Extraction</w:t>
      </w:r>
    </w:p>
    <w:p w14:paraId="5B27AC5C" w14:textId="304E8701" w:rsidR="00BA630D" w:rsidRDefault="00BA630D" w:rsidP="00BA630D">
      <w:pPr>
        <w:widowControl/>
        <w:autoSpaceDE w:val="0"/>
        <w:autoSpaceDN w:val="0"/>
        <w:adjustRightInd w:val="0"/>
        <w:jc w:val="left"/>
      </w:pPr>
      <w:r>
        <w:t xml:space="preserve">The general idea for this section is to implement the raster scan method to extract the connected component. </w:t>
      </w:r>
    </w:p>
    <w:p w14:paraId="53EC81C6" w14:textId="77777777" w:rsidR="00BA630D" w:rsidRDefault="00BA630D" w:rsidP="00BA630D">
      <w:pPr>
        <w:widowControl/>
        <w:autoSpaceDE w:val="0"/>
        <w:autoSpaceDN w:val="0"/>
        <w:adjustRightInd w:val="0"/>
        <w:jc w:val="left"/>
      </w:pPr>
      <w:r>
        <w:t xml:space="preserve">For my implementation, I use 2-pass method both from column to column and </w:t>
      </w:r>
      <w:proofErr w:type="gramStart"/>
      <w:r>
        <w:t>then</w:t>
      </w:r>
      <w:proofErr w:type="gramEnd"/>
      <w:r>
        <w:t xml:space="preserve"> row to row.</w:t>
      </w:r>
    </w:p>
    <w:p w14:paraId="4F9E10D2" w14:textId="6DACDF87" w:rsidR="00BA630D" w:rsidRDefault="00BA630D" w:rsidP="00BA630D">
      <w:pPr>
        <w:widowControl/>
        <w:autoSpaceDE w:val="0"/>
        <w:autoSpaceDN w:val="0"/>
        <w:adjustRightInd w:val="0"/>
        <w:jc w:val="left"/>
      </w:pPr>
      <w:r>
        <w:t>The main idea for first pass is:</w:t>
      </w:r>
    </w:p>
    <w:p w14:paraId="1F429873" w14:textId="05396664" w:rsidR="00BA630D" w:rsidRDefault="00BA630D" w:rsidP="006E1120">
      <w:pPr>
        <w:widowControl/>
        <w:autoSpaceDE w:val="0"/>
        <w:autoSpaceDN w:val="0"/>
        <w:adjustRightInd w:val="0"/>
        <w:ind w:leftChars="100" w:left="240"/>
        <w:jc w:val="left"/>
      </w:pPr>
      <w:r>
        <w:t>1: Ignore the background pixel</w:t>
      </w:r>
    </w:p>
    <w:p w14:paraId="0619AD79" w14:textId="5FA53598" w:rsidR="00BA630D" w:rsidRDefault="00BA630D" w:rsidP="006E1120">
      <w:pPr>
        <w:widowControl/>
        <w:autoSpaceDE w:val="0"/>
        <w:autoSpaceDN w:val="0"/>
        <w:adjustRightInd w:val="0"/>
        <w:ind w:leftChars="100" w:left="240"/>
        <w:jc w:val="left"/>
      </w:pPr>
      <w:r>
        <w:t xml:space="preserve">2: If west neighbor of current position is labeled, label it for the current position </w:t>
      </w:r>
    </w:p>
    <w:p w14:paraId="6005EE0B" w14:textId="1C801B94" w:rsidR="00BA630D" w:rsidRDefault="00BA630D" w:rsidP="006E1120">
      <w:pPr>
        <w:widowControl/>
        <w:autoSpaceDE w:val="0"/>
        <w:autoSpaceDN w:val="0"/>
        <w:adjustRightInd w:val="0"/>
        <w:ind w:leftChars="100" w:left="240"/>
        <w:jc w:val="left"/>
      </w:pPr>
      <w:r>
        <w:t>3: else If north neighbor of current position is labeled, label it for the current position</w:t>
      </w:r>
    </w:p>
    <w:p w14:paraId="79AEAB38" w14:textId="2F9DFC92" w:rsidR="00BA630D" w:rsidRDefault="00BA630D" w:rsidP="006E1120">
      <w:pPr>
        <w:widowControl/>
        <w:autoSpaceDE w:val="0"/>
        <w:autoSpaceDN w:val="0"/>
        <w:adjustRightInd w:val="0"/>
        <w:ind w:leftChars="100" w:left="240"/>
        <w:jc w:val="left"/>
      </w:pPr>
      <w:r>
        <w:t>4: else we start a new label for the current position and increase the label value prepare for the next region</w:t>
      </w:r>
    </w:p>
    <w:p w14:paraId="500E2312" w14:textId="42F78B9C" w:rsidR="00BA630D" w:rsidRDefault="00BA630D" w:rsidP="00BA630D">
      <w:pPr>
        <w:widowControl/>
        <w:autoSpaceDE w:val="0"/>
        <w:autoSpaceDN w:val="0"/>
        <w:adjustRightInd w:val="0"/>
        <w:jc w:val="left"/>
      </w:pPr>
      <w:r>
        <w:t>The main idea for second pass is:</w:t>
      </w:r>
    </w:p>
    <w:p w14:paraId="6E9FC26C" w14:textId="77777777" w:rsidR="00BA630D" w:rsidRDefault="00BA630D" w:rsidP="009642DA">
      <w:pPr>
        <w:widowControl/>
        <w:autoSpaceDE w:val="0"/>
        <w:autoSpaceDN w:val="0"/>
        <w:adjustRightInd w:val="0"/>
        <w:ind w:firstLine="420"/>
        <w:jc w:val="left"/>
      </w:pPr>
      <w:r>
        <w:t>Given the union set from the first pass, if the west neighbor and north neighbor have different labels, we union the two sets in union set.</w:t>
      </w:r>
    </w:p>
    <w:p w14:paraId="754EF9BF" w14:textId="77777777" w:rsidR="00BA630D" w:rsidRDefault="00BA630D" w:rsidP="00BA630D">
      <w:pPr>
        <w:widowControl/>
        <w:autoSpaceDE w:val="0"/>
        <w:autoSpaceDN w:val="0"/>
        <w:adjustRightInd w:val="0"/>
        <w:jc w:val="left"/>
      </w:pPr>
      <w:r>
        <w:t>After the two passes, we get the labeled image and union set, and we can plot the labeled image in different colors.</w:t>
      </w:r>
    </w:p>
    <w:p w14:paraId="45D2080C" w14:textId="77777777" w:rsidR="00BA630D" w:rsidRDefault="00BA630D" w:rsidP="00BA630D">
      <w:pPr>
        <w:widowControl/>
        <w:autoSpaceDE w:val="0"/>
        <w:autoSpaceDN w:val="0"/>
        <w:adjustRightInd w:val="0"/>
        <w:jc w:val="left"/>
      </w:pPr>
      <w:r>
        <w:t>But there are problems for this part:</w:t>
      </w:r>
    </w:p>
    <w:p w14:paraId="130B3564" w14:textId="77777777" w:rsidR="00BA630D" w:rsidRDefault="00BA630D" w:rsidP="009642DA">
      <w:pPr>
        <w:widowControl/>
        <w:autoSpaceDE w:val="0"/>
        <w:autoSpaceDN w:val="0"/>
        <w:adjustRightInd w:val="0"/>
        <w:ind w:firstLine="420"/>
        <w:jc w:val="left"/>
      </w:pPr>
      <w:r>
        <w:lastRenderedPageBreak/>
        <w:t xml:space="preserve">1: We may have redundant </w:t>
      </w:r>
      <w:proofErr w:type="gramStart"/>
      <w:r>
        <w:t>regions which</w:t>
      </w:r>
      <w:proofErr w:type="gramEnd"/>
      <w:r>
        <w:t xml:space="preserve"> have less elements and probably are noises. My strategy here is to count the number of pixels for each region and set the threshold value to determine whether it is a plausible region. The threshold value based on my trial is 150. </w:t>
      </w:r>
    </w:p>
    <w:p w14:paraId="6C6267EA" w14:textId="77777777" w:rsidR="004C6A38" w:rsidRDefault="00BA630D" w:rsidP="009642DA">
      <w:pPr>
        <w:widowControl/>
        <w:autoSpaceDE w:val="0"/>
        <w:autoSpaceDN w:val="0"/>
        <w:adjustRightInd w:val="0"/>
        <w:ind w:firstLine="420"/>
        <w:jc w:val="left"/>
      </w:pPr>
      <w:r>
        <w:t xml:space="preserve">2: For image 4, I get some misclassifications from different regions. In other words, </w:t>
      </w:r>
      <w:proofErr w:type="gramStart"/>
      <w:r w:rsidR="008D7562">
        <w:t>In</w:t>
      </w:r>
      <w:proofErr w:type="gramEnd"/>
      <w:r w:rsidR="008D7562">
        <w:t xml:space="preserve"> one case, </w:t>
      </w:r>
      <w:r>
        <w:t xml:space="preserve">we regard two regions as one because they are close to </w:t>
      </w:r>
      <w:r w:rsidR="008D7562">
        <w:t xml:space="preserve">each other or even overlap a little bit. In another case, we regard one region as two regions because we lose some </w:t>
      </w:r>
      <w:proofErr w:type="spellStart"/>
      <w:r w:rsidR="008D7562">
        <w:t>connectnesses</w:t>
      </w:r>
      <w:proofErr w:type="spellEnd"/>
      <w:r w:rsidR="008D7562">
        <w:t xml:space="preserve"> within a region.</w:t>
      </w:r>
      <w:r w:rsidR="004C6A38">
        <w:t xml:space="preserve"> For both of these two cases, it is directly depends on the binary image we have from section 1(or related to the threshold value from section 1).</w:t>
      </w:r>
    </w:p>
    <w:p w14:paraId="2DB3BC0F" w14:textId="5330C109" w:rsidR="00BA630D" w:rsidRDefault="004C6A38" w:rsidP="00BA630D">
      <w:pPr>
        <w:widowControl/>
        <w:autoSpaceDE w:val="0"/>
        <w:autoSpaceDN w:val="0"/>
        <w:adjustRightInd w:val="0"/>
        <w:jc w:val="left"/>
      </w:pPr>
      <w:r>
        <w:t>This is actually the shortage of simple raster scan method, we can’t avoid them if we have image of “bad quality”. But once we have “good”</w:t>
      </w:r>
      <w:r w:rsidR="008D7562">
        <w:t xml:space="preserve"> </w:t>
      </w:r>
      <w:r>
        <w:t>image, we can have good result like image 3.</w:t>
      </w:r>
    </w:p>
    <w:p w14:paraId="5AEF26BC" w14:textId="77777777" w:rsidR="00BA630D" w:rsidRDefault="00BA630D" w:rsidP="00BA630D">
      <w:pPr>
        <w:widowControl/>
        <w:autoSpaceDE w:val="0"/>
        <w:autoSpaceDN w:val="0"/>
        <w:adjustRightInd w:val="0"/>
        <w:jc w:val="left"/>
        <w:rPr>
          <w:rFonts w:ascii="Courier" w:hAnsi="Courier" w:cs="Times New Roman"/>
          <w:kern w:val="0"/>
        </w:rPr>
      </w:pPr>
    </w:p>
    <w:p w14:paraId="7016BADC" w14:textId="1BC76B79" w:rsidR="003A78DF" w:rsidRDefault="003A78DF" w:rsidP="003A78DF">
      <w:pPr>
        <w:widowControl/>
        <w:autoSpaceDE w:val="0"/>
        <w:autoSpaceDN w:val="0"/>
        <w:adjustRightInd w:val="0"/>
        <w:jc w:val="left"/>
      </w:pPr>
      <w:r>
        <w:rPr>
          <w:b/>
        </w:rPr>
        <w:t xml:space="preserve">Section </w:t>
      </w:r>
      <w:r w:rsidR="00F6647C">
        <w:rPr>
          <w:b/>
        </w:rPr>
        <w:t>3</w:t>
      </w:r>
      <w:r w:rsidRPr="006003CA">
        <w:rPr>
          <w:b/>
        </w:rPr>
        <w:t>:</w:t>
      </w:r>
      <w:r>
        <w:t xml:space="preserve"> Blob Statistics:</w:t>
      </w:r>
    </w:p>
    <w:p w14:paraId="237A74CF" w14:textId="495E5577" w:rsidR="00861582" w:rsidRDefault="00861582" w:rsidP="003A78DF">
      <w:pPr>
        <w:widowControl/>
        <w:autoSpaceDE w:val="0"/>
        <w:autoSpaceDN w:val="0"/>
        <w:adjustRightInd w:val="0"/>
        <w:jc w:val="left"/>
      </w:pPr>
      <w:r>
        <w:t xml:space="preserve">For this task, we compute the blob statistics for each region. The type of statistics I am interested in </w:t>
      </w:r>
      <w:proofErr w:type="gramStart"/>
      <w:r>
        <w:t>are</w:t>
      </w:r>
      <w:proofErr w:type="gramEnd"/>
      <w:r>
        <w:t xml:space="preserve">: MBR, centroids, holes, </w:t>
      </w:r>
      <w:proofErr w:type="spellStart"/>
      <w:r>
        <w:t>holes_areas</w:t>
      </w:r>
      <w:proofErr w:type="spellEnd"/>
      <w:r>
        <w:t>, perimeter, elongation.</w:t>
      </w:r>
    </w:p>
    <w:p w14:paraId="43018BCC" w14:textId="50840AC9" w:rsidR="00861582" w:rsidRDefault="00861582" w:rsidP="003A78DF">
      <w:pPr>
        <w:widowControl/>
        <w:autoSpaceDE w:val="0"/>
        <w:autoSpaceDN w:val="0"/>
        <w:adjustRightInd w:val="0"/>
        <w:jc w:val="left"/>
      </w:pPr>
      <w:r>
        <w:t>For image 3:</w:t>
      </w:r>
    </w:p>
    <w:tbl>
      <w:tblPr>
        <w:tblStyle w:val="a3"/>
        <w:tblW w:w="0" w:type="auto"/>
        <w:tblLook w:val="04A0" w:firstRow="1" w:lastRow="0" w:firstColumn="1" w:lastColumn="0" w:noHBand="0" w:noVBand="1"/>
      </w:tblPr>
      <w:tblGrid>
        <w:gridCol w:w="1040"/>
        <w:gridCol w:w="1805"/>
        <w:gridCol w:w="1014"/>
        <w:gridCol w:w="666"/>
        <w:gridCol w:w="1138"/>
        <w:gridCol w:w="1066"/>
        <w:gridCol w:w="673"/>
        <w:gridCol w:w="1114"/>
      </w:tblGrid>
      <w:tr w:rsidR="008A61A2" w14:paraId="01D9BFE0" w14:textId="77777777" w:rsidTr="00DC191A">
        <w:tc>
          <w:tcPr>
            <w:tcW w:w="1040" w:type="dxa"/>
          </w:tcPr>
          <w:p w14:paraId="528D6F62" w14:textId="77777777" w:rsidR="008A61A2" w:rsidRDefault="008A61A2" w:rsidP="003A78DF">
            <w:pPr>
              <w:widowControl/>
              <w:autoSpaceDE w:val="0"/>
              <w:autoSpaceDN w:val="0"/>
              <w:adjustRightInd w:val="0"/>
              <w:jc w:val="left"/>
            </w:pPr>
          </w:p>
        </w:tc>
        <w:tc>
          <w:tcPr>
            <w:tcW w:w="1805" w:type="dxa"/>
          </w:tcPr>
          <w:p w14:paraId="16F6EC41" w14:textId="3E913751" w:rsidR="008A61A2" w:rsidRDefault="008A61A2" w:rsidP="003A78DF">
            <w:pPr>
              <w:widowControl/>
              <w:autoSpaceDE w:val="0"/>
              <w:autoSpaceDN w:val="0"/>
              <w:adjustRightInd w:val="0"/>
              <w:jc w:val="left"/>
            </w:pPr>
            <w:r>
              <w:t>MBR</w:t>
            </w:r>
          </w:p>
        </w:tc>
        <w:tc>
          <w:tcPr>
            <w:tcW w:w="1014" w:type="dxa"/>
          </w:tcPr>
          <w:p w14:paraId="19D23170" w14:textId="49D1255E" w:rsidR="008A61A2" w:rsidRDefault="008A61A2" w:rsidP="003A78DF">
            <w:pPr>
              <w:widowControl/>
              <w:autoSpaceDE w:val="0"/>
              <w:autoSpaceDN w:val="0"/>
              <w:adjustRightInd w:val="0"/>
              <w:jc w:val="left"/>
            </w:pPr>
            <w:proofErr w:type="gramStart"/>
            <w:r>
              <w:t>centroids</w:t>
            </w:r>
            <w:proofErr w:type="gramEnd"/>
          </w:p>
        </w:tc>
        <w:tc>
          <w:tcPr>
            <w:tcW w:w="666" w:type="dxa"/>
          </w:tcPr>
          <w:p w14:paraId="2FBF5587" w14:textId="2E1ACF60" w:rsidR="008A61A2" w:rsidRDefault="008A61A2" w:rsidP="003A78DF">
            <w:pPr>
              <w:widowControl/>
              <w:autoSpaceDE w:val="0"/>
              <w:autoSpaceDN w:val="0"/>
              <w:adjustRightInd w:val="0"/>
              <w:jc w:val="left"/>
            </w:pPr>
            <w:proofErr w:type="gramStart"/>
            <w:r>
              <w:t>holes</w:t>
            </w:r>
            <w:proofErr w:type="gramEnd"/>
          </w:p>
        </w:tc>
        <w:tc>
          <w:tcPr>
            <w:tcW w:w="1138" w:type="dxa"/>
          </w:tcPr>
          <w:p w14:paraId="5A40EC97" w14:textId="316F2839" w:rsidR="008A61A2" w:rsidRDefault="008A61A2" w:rsidP="003A78DF">
            <w:pPr>
              <w:widowControl/>
              <w:autoSpaceDE w:val="0"/>
              <w:autoSpaceDN w:val="0"/>
              <w:adjustRightInd w:val="0"/>
              <w:jc w:val="left"/>
            </w:pPr>
            <w:proofErr w:type="spellStart"/>
            <w:r>
              <w:t>Hole_areas</w:t>
            </w:r>
            <w:proofErr w:type="spellEnd"/>
          </w:p>
        </w:tc>
        <w:tc>
          <w:tcPr>
            <w:tcW w:w="1066" w:type="dxa"/>
          </w:tcPr>
          <w:p w14:paraId="07C140D0" w14:textId="72850845" w:rsidR="008A61A2" w:rsidRDefault="008A61A2" w:rsidP="003A78DF">
            <w:pPr>
              <w:widowControl/>
              <w:autoSpaceDE w:val="0"/>
              <w:autoSpaceDN w:val="0"/>
              <w:adjustRightInd w:val="0"/>
              <w:jc w:val="left"/>
            </w:pPr>
            <w:proofErr w:type="gramStart"/>
            <w:r>
              <w:t>perimeter</w:t>
            </w:r>
            <w:proofErr w:type="gramEnd"/>
          </w:p>
        </w:tc>
        <w:tc>
          <w:tcPr>
            <w:tcW w:w="673" w:type="dxa"/>
          </w:tcPr>
          <w:p w14:paraId="0923E586" w14:textId="624BECB0" w:rsidR="008A61A2" w:rsidRDefault="008A61A2" w:rsidP="003A78DF">
            <w:pPr>
              <w:widowControl/>
              <w:autoSpaceDE w:val="0"/>
              <w:autoSpaceDN w:val="0"/>
              <w:adjustRightInd w:val="0"/>
              <w:jc w:val="left"/>
            </w:pPr>
            <w:proofErr w:type="gramStart"/>
            <w:r>
              <w:t>areas</w:t>
            </w:r>
            <w:proofErr w:type="gramEnd"/>
          </w:p>
        </w:tc>
        <w:tc>
          <w:tcPr>
            <w:tcW w:w="1114" w:type="dxa"/>
          </w:tcPr>
          <w:p w14:paraId="1BE02AE1" w14:textId="1E23BE3D" w:rsidR="008A61A2" w:rsidRDefault="008A61A2" w:rsidP="003A78DF">
            <w:pPr>
              <w:widowControl/>
              <w:autoSpaceDE w:val="0"/>
              <w:autoSpaceDN w:val="0"/>
              <w:adjustRightInd w:val="0"/>
              <w:jc w:val="left"/>
            </w:pPr>
            <w:proofErr w:type="gramStart"/>
            <w:r>
              <w:t>elongation</w:t>
            </w:r>
            <w:proofErr w:type="gramEnd"/>
          </w:p>
        </w:tc>
      </w:tr>
      <w:tr w:rsidR="00DC191A" w14:paraId="2B802C28" w14:textId="77777777" w:rsidTr="00DC191A">
        <w:tc>
          <w:tcPr>
            <w:tcW w:w="1040" w:type="dxa"/>
          </w:tcPr>
          <w:p w14:paraId="19A2A874" w14:textId="405ABB36" w:rsidR="008A61A2" w:rsidRDefault="008A61A2" w:rsidP="003A78DF">
            <w:pPr>
              <w:widowControl/>
              <w:autoSpaceDE w:val="0"/>
              <w:autoSpaceDN w:val="0"/>
              <w:adjustRightInd w:val="0"/>
              <w:jc w:val="left"/>
            </w:pPr>
            <w:r>
              <w:t>Region 1(red)</w:t>
            </w:r>
          </w:p>
        </w:tc>
        <w:tc>
          <w:tcPr>
            <w:tcW w:w="1805" w:type="dxa"/>
          </w:tcPr>
          <w:p w14:paraId="102526D7" w14:textId="22F4C02A" w:rsidR="008A61A2" w:rsidRDefault="008A61A2" w:rsidP="003A78DF">
            <w:pPr>
              <w:widowControl/>
              <w:autoSpaceDE w:val="0"/>
              <w:autoSpaceDN w:val="0"/>
              <w:adjustRightInd w:val="0"/>
              <w:jc w:val="left"/>
            </w:pPr>
            <w:r>
              <w:t>(15,165,95,214)</w:t>
            </w:r>
          </w:p>
        </w:tc>
        <w:tc>
          <w:tcPr>
            <w:tcW w:w="1014" w:type="dxa"/>
          </w:tcPr>
          <w:p w14:paraId="78E0B532" w14:textId="77777777" w:rsidR="008A61A2" w:rsidRDefault="008A61A2" w:rsidP="003A78DF">
            <w:pPr>
              <w:widowControl/>
              <w:autoSpaceDE w:val="0"/>
              <w:autoSpaceDN w:val="0"/>
              <w:adjustRightInd w:val="0"/>
              <w:jc w:val="left"/>
            </w:pPr>
            <w:r>
              <w:t>(54.26,</w:t>
            </w:r>
          </w:p>
          <w:p w14:paraId="7C4FAF2A" w14:textId="1E84CB1F" w:rsidR="008A61A2" w:rsidRDefault="008A61A2" w:rsidP="003A78DF">
            <w:pPr>
              <w:widowControl/>
              <w:autoSpaceDE w:val="0"/>
              <w:autoSpaceDN w:val="0"/>
              <w:adjustRightInd w:val="0"/>
              <w:jc w:val="left"/>
            </w:pPr>
            <w:r>
              <w:t>190.08)</w:t>
            </w:r>
          </w:p>
        </w:tc>
        <w:tc>
          <w:tcPr>
            <w:tcW w:w="666" w:type="dxa"/>
          </w:tcPr>
          <w:p w14:paraId="17FFCCC8" w14:textId="4ACF9081" w:rsidR="008A61A2" w:rsidRDefault="008A61A2" w:rsidP="003A78DF">
            <w:pPr>
              <w:widowControl/>
              <w:autoSpaceDE w:val="0"/>
              <w:autoSpaceDN w:val="0"/>
              <w:adjustRightInd w:val="0"/>
              <w:jc w:val="left"/>
            </w:pPr>
            <w:r>
              <w:t>0</w:t>
            </w:r>
          </w:p>
        </w:tc>
        <w:tc>
          <w:tcPr>
            <w:tcW w:w="1138" w:type="dxa"/>
          </w:tcPr>
          <w:p w14:paraId="4B5FC522" w14:textId="7F8212EA" w:rsidR="008A61A2" w:rsidRDefault="008A61A2" w:rsidP="003A78DF">
            <w:pPr>
              <w:widowControl/>
              <w:autoSpaceDE w:val="0"/>
              <w:autoSpaceDN w:val="0"/>
              <w:adjustRightInd w:val="0"/>
              <w:jc w:val="left"/>
            </w:pPr>
            <w:r>
              <w:t>0</w:t>
            </w:r>
          </w:p>
        </w:tc>
        <w:tc>
          <w:tcPr>
            <w:tcW w:w="1066" w:type="dxa"/>
          </w:tcPr>
          <w:p w14:paraId="341A9733" w14:textId="651BA66F" w:rsidR="008A61A2" w:rsidRDefault="008A61A2" w:rsidP="003A78DF">
            <w:pPr>
              <w:widowControl/>
              <w:autoSpaceDE w:val="0"/>
              <w:autoSpaceDN w:val="0"/>
              <w:adjustRightInd w:val="0"/>
              <w:jc w:val="left"/>
            </w:pPr>
            <w:r>
              <w:t>205</w:t>
            </w:r>
          </w:p>
        </w:tc>
        <w:tc>
          <w:tcPr>
            <w:tcW w:w="673" w:type="dxa"/>
          </w:tcPr>
          <w:p w14:paraId="5331A2FB" w14:textId="632E8857" w:rsidR="008A61A2" w:rsidRDefault="00DC191A" w:rsidP="003A78DF">
            <w:pPr>
              <w:widowControl/>
              <w:autoSpaceDE w:val="0"/>
              <w:autoSpaceDN w:val="0"/>
              <w:adjustRightInd w:val="0"/>
              <w:jc w:val="left"/>
            </w:pPr>
            <w:r>
              <w:t>2583</w:t>
            </w:r>
          </w:p>
        </w:tc>
        <w:tc>
          <w:tcPr>
            <w:tcW w:w="1114" w:type="dxa"/>
          </w:tcPr>
          <w:p w14:paraId="7B273DF0" w14:textId="3371472D" w:rsidR="008A61A2" w:rsidRDefault="00392E4F" w:rsidP="003A78DF">
            <w:pPr>
              <w:widowControl/>
              <w:autoSpaceDE w:val="0"/>
              <w:autoSpaceDN w:val="0"/>
              <w:adjustRightInd w:val="0"/>
              <w:jc w:val="left"/>
            </w:pPr>
            <w:r>
              <w:t>16.27</w:t>
            </w:r>
          </w:p>
        </w:tc>
      </w:tr>
      <w:tr w:rsidR="008A61A2" w14:paraId="457CF763" w14:textId="77777777" w:rsidTr="00DC191A">
        <w:tc>
          <w:tcPr>
            <w:tcW w:w="1040" w:type="dxa"/>
          </w:tcPr>
          <w:p w14:paraId="6F2AB9B1" w14:textId="49EE504C" w:rsidR="008A61A2" w:rsidRDefault="008A61A2" w:rsidP="003A78DF">
            <w:pPr>
              <w:widowControl/>
              <w:autoSpaceDE w:val="0"/>
              <w:autoSpaceDN w:val="0"/>
              <w:adjustRightInd w:val="0"/>
              <w:jc w:val="left"/>
            </w:pPr>
            <w:r>
              <w:t>Region 2(green)</w:t>
            </w:r>
          </w:p>
        </w:tc>
        <w:tc>
          <w:tcPr>
            <w:tcW w:w="1805" w:type="dxa"/>
          </w:tcPr>
          <w:p w14:paraId="5522C039" w14:textId="30E4F0E3" w:rsidR="008A61A2" w:rsidRDefault="008A61A2" w:rsidP="003A78DF">
            <w:pPr>
              <w:widowControl/>
              <w:autoSpaceDE w:val="0"/>
              <w:autoSpaceDN w:val="0"/>
              <w:adjustRightInd w:val="0"/>
              <w:jc w:val="left"/>
            </w:pPr>
            <w:r>
              <w:t>(157,185,208,236)</w:t>
            </w:r>
          </w:p>
        </w:tc>
        <w:tc>
          <w:tcPr>
            <w:tcW w:w="1014" w:type="dxa"/>
          </w:tcPr>
          <w:p w14:paraId="43B186D6" w14:textId="77777777" w:rsidR="008A61A2" w:rsidRDefault="008A61A2" w:rsidP="003A78DF">
            <w:pPr>
              <w:widowControl/>
              <w:autoSpaceDE w:val="0"/>
              <w:autoSpaceDN w:val="0"/>
              <w:adjustRightInd w:val="0"/>
              <w:jc w:val="left"/>
            </w:pPr>
            <w:r>
              <w:t>(181.96,</w:t>
            </w:r>
          </w:p>
          <w:p w14:paraId="31352D8A" w14:textId="5C680F25" w:rsidR="008A61A2" w:rsidRDefault="008A61A2" w:rsidP="003A78DF">
            <w:pPr>
              <w:widowControl/>
              <w:autoSpaceDE w:val="0"/>
              <w:autoSpaceDN w:val="0"/>
              <w:adjustRightInd w:val="0"/>
              <w:jc w:val="left"/>
            </w:pPr>
            <w:r>
              <w:t>210.56)</w:t>
            </w:r>
          </w:p>
        </w:tc>
        <w:tc>
          <w:tcPr>
            <w:tcW w:w="666" w:type="dxa"/>
          </w:tcPr>
          <w:p w14:paraId="6020D103" w14:textId="17E7939C" w:rsidR="008A61A2" w:rsidRDefault="008A61A2" w:rsidP="003A78DF">
            <w:pPr>
              <w:widowControl/>
              <w:autoSpaceDE w:val="0"/>
              <w:autoSpaceDN w:val="0"/>
              <w:adjustRightInd w:val="0"/>
              <w:jc w:val="left"/>
            </w:pPr>
            <w:r>
              <w:t>0</w:t>
            </w:r>
          </w:p>
        </w:tc>
        <w:tc>
          <w:tcPr>
            <w:tcW w:w="1138" w:type="dxa"/>
          </w:tcPr>
          <w:p w14:paraId="65FF3DAC" w14:textId="3C1C93B8" w:rsidR="008A61A2" w:rsidRDefault="008A61A2" w:rsidP="003A78DF">
            <w:pPr>
              <w:widowControl/>
              <w:autoSpaceDE w:val="0"/>
              <w:autoSpaceDN w:val="0"/>
              <w:adjustRightInd w:val="0"/>
              <w:jc w:val="left"/>
            </w:pPr>
            <w:r>
              <w:t>0</w:t>
            </w:r>
          </w:p>
        </w:tc>
        <w:tc>
          <w:tcPr>
            <w:tcW w:w="1066" w:type="dxa"/>
          </w:tcPr>
          <w:p w14:paraId="0BEDEAAC" w14:textId="0F22A255" w:rsidR="008A61A2" w:rsidRDefault="008A61A2" w:rsidP="003A78DF">
            <w:pPr>
              <w:widowControl/>
              <w:autoSpaceDE w:val="0"/>
              <w:autoSpaceDN w:val="0"/>
              <w:adjustRightInd w:val="0"/>
              <w:jc w:val="left"/>
            </w:pPr>
            <w:r>
              <w:t>184</w:t>
            </w:r>
          </w:p>
        </w:tc>
        <w:tc>
          <w:tcPr>
            <w:tcW w:w="673" w:type="dxa"/>
          </w:tcPr>
          <w:p w14:paraId="039DC4AE" w14:textId="529CF80E" w:rsidR="008A61A2" w:rsidRDefault="00DC191A" w:rsidP="003A78DF">
            <w:pPr>
              <w:widowControl/>
              <w:autoSpaceDE w:val="0"/>
              <w:autoSpaceDN w:val="0"/>
              <w:adjustRightInd w:val="0"/>
              <w:jc w:val="left"/>
            </w:pPr>
            <w:r>
              <w:t>2024</w:t>
            </w:r>
          </w:p>
        </w:tc>
        <w:tc>
          <w:tcPr>
            <w:tcW w:w="1114" w:type="dxa"/>
          </w:tcPr>
          <w:p w14:paraId="41506D46" w14:textId="638422FB" w:rsidR="008A61A2" w:rsidRDefault="00392E4F" w:rsidP="003A78DF">
            <w:pPr>
              <w:widowControl/>
              <w:autoSpaceDE w:val="0"/>
              <w:autoSpaceDN w:val="0"/>
              <w:adjustRightInd w:val="0"/>
              <w:jc w:val="left"/>
            </w:pPr>
            <w:r>
              <w:t>16.72</w:t>
            </w:r>
          </w:p>
        </w:tc>
      </w:tr>
      <w:tr w:rsidR="008A61A2" w14:paraId="79CE5EAF" w14:textId="77777777" w:rsidTr="00DC191A">
        <w:tc>
          <w:tcPr>
            <w:tcW w:w="1040" w:type="dxa"/>
          </w:tcPr>
          <w:p w14:paraId="662B6C73" w14:textId="5C6A1D98" w:rsidR="008A61A2" w:rsidRDefault="008A61A2" w:rsidP="003A78DF">
            <w:pPr>
              <w:widowControl/>
              <w:autoSpaceDE w:val="0"/>
              <w:autoSpaceDN w:val="0"/>
              <w:adjustRightInd w:val="0"/>
              <w:jc w:val="left"/>
            </w:pPr>
            <w:r>
              <w:t>Region 3(blue)</w:t>
            </w:r>
          </w:p>
        </w:tc>
        <w:tc>
          <w:tcPr>
            <w:tcW w:w="1805" w:type="dxa"/>
          </w:tcPr>
          <w:p w14:paraId="2AEC6FAA" w14:textId="5844F1D8" w:rsidR="008A61A2" w:rsidRDefault="008A61A2" w:rsidP="003A78DF">
            <w:pPr>
              <w:widowControl/>
              <w:autoSpaceDE w:val="0"/>
              <w:autoSpaceDN w:val="0"/>
              <w:adjustRightInd w:val="0"/>
              <w:jc w:val="left"/>
            </w:pPr>
            <w:r>
              <w:t>(182,102,197,118)</w:t>
            </w:r>
          </w:p>
        </w:tc>
        <w:tc>
          <w:tcPr>
            <w:tcW w:w="1014" w:type="dxa"/>
          </w:tcPr>
          <w:p w14:paraId="497F5A17" w14:textId="77777777" w:rsidR="008A61A2" w:rsidRDefault="008A61A2" w:rsidP="003A78DF">
            <w:pPr>
              <w:widowControl/>
              <w:autoSpaceDE w:val="0"/>
              <w:autoSpaceDN w:val="0"/>
              <w:adjustRightInd w:val="0"/>
              <w:jc w:val="left"/>
            </w:pPr>
            <w:r>
              <w:t>(189.38,</w:t>
            </w:r>
          </w:p>
          <w:p w14:paraId="4B849836" w14:textId="3EC4D69C" w:rsidR="008A61A2" w:rsidRDefault="008A61A2" w:rsidP="003A78DF">
            <w:pPr>
              <w:widowControl/>
              <w:autoSpaceDE w:val="0"/>
              <w:autoSpaceDN w:val="0"/>
              <w:adjustRightInd w:val="0"/>
              <w:jc w:val="left"/>
            </w:pPr>
            <w:r>
              <w:t>110.22)</w:t>
            </w:r>
          </w:p>
        </w:tc>
        <w:tc>
          <w:tcPr>
            <w:tcW w:w="666" w:type="dxa"/>
          </w:tcPr>
          <w:p w14:paraId="38D02616" w14:textId="2A168CFB" w:rsidR="008A61A2" w:rsidRDefault="008A61A2" w:rsidP="003A78DF">
            <w:pPr>
              <w:widowControl/>
              <w:autoSpaceDE w:val="0"/>
              <w:autoSpaceDN w:val="0"/>
              <w:adjustRightInd w:val="0"/>
              <w:jc w:val="left"/>
            </w:pPr>
            <w:r>
              <w:t>0</w:t>
            </w:r>
          </w:p>
        </w:tc>
        <w:tc>
          <w:tcPr>
            <w:tcW w:w="1138" w:type="dxa"/>
          </w:tcPr>
          <w:p w14:paraId="2451E4FF" w14:textId="2F5BC54C" w:rsidR="008A61A2" w:rsidRDefault="008A61A2" w:rsidP="003A78DF">
            <w:pPr>
              <w:widowControl/>
              <w:autoSpaceDE w:val="0"/>
              <w:autoSpaceDN w:val="0"/>
              <w:adjustRightInd w:val="0"/>
              <w:jc w:val="left"/>
            </w:pPr>
            <w:r>
              <w:t>0</w:t>
            </w:r>
          </w:p>
        </w:tc>
        <w:tc>
          <w:tcPr>
            <w:tcW w:w="1066" w:type="dxa"/>
          </w:tcPr>
          <w:p w14:paraId="74CADDA8" w14:textId="46096A87" w:rsidR="008A61A2" w:rsidRDefault="008A61A2" w:rsidP="003A78DF">
            <w:pPr>
              <w:widowControl/>
              <w:autoSpaceDE w:val="0"/>
              <w:autoSpaceDN w:val="0"/>
              <w:adjustRightInd w:val="0"/>
              <w:jc w:val="left"/>
            </w:pPr>
            <w:r>
              <w:t>17</w:t>
            </w:r>
          </w:p>
        </w:tc>
        <w:tc>
          <w:tcPr>
            <w:tcW w:w="673" w:type="dxa"/>
          </w:tcPr>
          <w:p w14:paraId="3DFCE7B5" w14:textId="0EC88195" w:rsidR="008A61A2" w:rsidRDefault="00DC191A" w:rsidP="003A78DF">
            <w:pPr>
              <w:widowControl/>
              <w:autoSpaceDE w:val="0"/>
              <w:autoSpaceDN w:val="0"/>
              <w:adjustRightInd w:val="0"/>
              <w:jc w:val="left"/>
            </w:pPr>
            <w:r>
              <w:t>212</w:t>
            </w:r>
          </w:p>
        </w:tc>
        <w:tc>
          <w:tcPr>
            <w:tcW w:w="1114" w:type="dxa"/>
          </w:tcPr>
          <w:p w14:paraId="25A659C3" w14:textId="198DA44A" w:rsidR="008A61A2" w:rsidRDefault="00392E4F" w:rsidP="003A78DF">
            <w:pPr>
              <w:widowControl/>
              <w:autoSpaceDE w:val="0"/>
              <w:autoSpaceDN w:val="0"/>
              <w:adjustRightInd w:val="0"/>
              <w:jc w:val="left"/>
            </w:pPr>
            <w:r>
              <w:t>1.36</w:t>
            </w:r>
          </w:p>
        </w:tc>
      </w:tr>
      <w:tr w:rsidR="008A61A2" w14:paraId="04047F7C" w14:textId="77777777" w:rsidTr="00DC191A">
        <w:tc>
          <w:tcPr>
            <w:tcW w:w="1040" w:type="dxa"/>
          </w:tcPr>
          <w:p w14:paraId="7D135F66" w14:textId="6004AF58" w:rsidR="008A61A2" w:rsidRDefault="008A61A2" w:rsidP="003A78DF">
            <w:pPr>
              <w:widowControl/>
              <w:autoSpaceDE w:val="0"/>
              <w:autoSpaceDN w:val="0"/>
              <w:adjustRightInd w:val="0"/>
              <w:jc w:val="left"/>
            </w:pPr>
            <w:r>
              <w:t>Region 4(yellow)</w:t>
            </w:r>
          </w:p>
        </w:tc>
        <w:tc>
          <w:tcPr>
            <w:tcW w:w="1805" w:type="dxa"/>
          </w:tcPr>
          <w:p w14:paraId="6B3FC7C2" w14:textId="67C739FF" w:rsidR="008A61A2" w:rsidRDefault="008A61A2" w:rsidP="003A78DF">
            <w:pPr>
              <w:widowControl/>
              <w:autoSpaceDE w:val="0"/>
              <w:autoSpaceDN w:val="0"/>
              <w:adjustRightInd w:val="0"/>
              <w:jc w:val="left"/>
            </w:pPr>
            <w:r>
              <w:t>(46,113,99,154)</w:t>
            </w:r>
          </w:p>
        </w:tc>
        <w:tc>
          <w:tcPr>
            <w:tcW w:w="1014" w:type="dxa"/>
          </w:tcPr>
          <w:p w14:paraId="154CFAE8" w14:textId="77777777" w:rsidR="008A61A2" w:rsidRDefault="008A61A2" w:rsidP="003A78DF">
            <w:pPr>
              <w:widowControl/>
              <w:autoSpaceDE w:val="0"/>
              <w:autoSpaceDN w:val="0"/>
              <w:adjustRightInd w:val="0"/>
              <w:jc w:val="left"/>
            </w:pPr>
            <w:r>
              <w:t>(72.70,</w:t>
            </w:r>
          </w:p>
          <w:p w14:paraId="08DF597D" w14:textId="51826AA3" w:rsidR="008A61A2" w:rsidRDefault="008A61A2" w:rsidP="003A78DF">
            <w:pPr>
              <w:widowControl/>
              <w:autoSpaceDE w:val="0"/>
              <w:autoSpaceDN w:val="0"/>
              <w:adjustRightInd w:val="0"/>
              <w:jc w:val="left"/>
            </w:pPr>
            <w:r>
              <w:t>135.71)</w:t>
            </w:r>
          </w:p>
        </w:tc>
        <w:tc>
          <w:tcPr>
            <w:tcW w:w="666" w:type="dxa"/>
          </w:tcPr>
          <w:p w14:paraId="7B78B532" w14:textId="3E2B53B3" w:rsidR="008A61A2" w:rsidRDefault="008A61A2" w:rsidP="003A78DF">
            <w:pPr>
              <w:widowControl/>
              <w:autoSpaceDE w:val="0"/>
              <w:autoSpaceDN w:val="0"/>
              <w:adjustRightInd w:val="0"/>
              <w:jc w:val="left"/>
            </w:pPr>
            <w:r>
              <w:t>0</w:t>
            </w:r>
          </w:p>
        </w:tc>
        <w:tc>
          <w:tcPr>
            <w:tcW w:w="1138" w:type="dxa"/>
          </w:tcPr>
          <w:p w14:paraId="60CC467C" w14:textId="6EACCB13" w:rsidR="008A61A2" w:rsidRDefault="008A61A2" w:rsidP="003A78DF">
            <w:pPr>
              <w:widowControl/>
              <w:autoSpaceDE w:val="0"/>
              <w:autoSpaceDN w:val="0"/>
              <w:adjustRightInd w:val="0"/>
              <w:jc w:val="left"/>
            </w:pPr>
            <w:r>
              <w:t>0</w:t>
            </w:r>
          </w:p>
        </w:tc>
        <w:tc>
          <w:tcPr>
            <w:tcW w:w="1066" w:type="dxa"/>
          </w:tcPr>
          <w:p w14:paraId="17B8DEB0" w14:textId="2B6F4589" w:rsidR="008A61A2" w:rsidRDefault="008A61A2" w:rsidP="003A78DF">
            <w:pPr>
              <w:widowControl/>
              <w:autoSpaceDE w:val="0"/>
              <w:autoSpaceDN w:val="0"/>
              <w:adjustRightInd w:val="0"/>
              <w:jc w:val="left"/>
            </w:pPr>
            <w:r>
              <w:t>74</w:t>
            </w:r>
          </w:p>
        </w:tc>
        <w:tc>
          <w:tcPr>
            <w:tcW w:w="673" w:type="dxa"/>
          </w:tcPr>
          <w:p w14:paraId="799EF033" w14:textId="0E3281B9" w:rsidR="008A61A2" w:rsidRDefault="00DC191A" w:rsidP="003A78DF">
            <w:pPr>
              <w:widowControl/>
              <w:autoSpaceDE w:val="0"/>
              <w:autoSpaceDN w:val="0"/>
              <w:adjustRightInd w:val="0"/>
              <w:jc w:val="left"/>
            </w:pPr>
            <w:r>
              <w:t>892</w:t>
            </w:r>
          </w:p>
        </w:tc>
        <w:tc>
          <w:tcPr>
            <w:tcW w:w="1114" w:type="dxa"/>
          </w:tcPr>
          <w:p w14:paraId="2A43BF09" w14:textId="362B3FAD" w:rsidR="008A61A2" w:rsidRDefault="00392E4F" w:rsidP="003A78DF">
            <w:pPr>
              <w:widowControl/>
              <w:autoSpaceDE w:val="0"/>
              <w:autoSpaceDN w:val="0"/>
              <w:adjustRightInd w:val="0"/>
              <w:jc w:val="left"/>
            </w:pPr>
            <w:r>
              <w:t>6.14</w:t>
            </w:r>
          </w:p>
        </w:tc>
      </w:tr>
      <w:tr w:rsidR="008A61A2" w14:paraId="29B9B517" w14:textId="77777777" w:rsidTr="00DC191A">
        <w:tc>
          <w:tcPr>
            <w:tcW w:w="1040" w:type="dxa"/>
          </w:tcPr>
          <w:p w14:paraId="3B9B68E7" w14:textId="000617FA" w:rsidR="008A61A2" w:rsidRDefault="008A61A2" w:rsidP="003A78DF">
            <w:pPr>
              <w:widowControl/>
              <w:autoSpaceDE w:val="0"/>
              <w:autoSpaceDN w:val="0"/>
              <w:adjustRightInd w:val="0"/>
              <w:jc w:val="left"/>
            </w:pPr>
            <w:r>
              <w:t>Region 5(cyan)</w:t>
            </w:r>
          </w:p>
        </w:tc>
        <w:tc>
          <w:tcPr>
            <w:tcW w:w="1805" w:type="dxa"/>
          </w:tcPr>
          <w:p w14:paraId="541429E1" w14:textId="35E81FF5" w:rsidR="008A61A2" w:rsidRDefault="008A61A2" w:rsidP="003A78DF">
            <w:pPr>
              <w:widowControl/>
              <w:autoSpaceDE w:val="0"/>
              <w:autoSpaceDN w:val="0"/>
              <w:adjustRightInd w:val="0"/>
              <w:jc w:val="left"/>
            </w:pPr>
            <w:r>
              <w:t>(72,74,168,108)</w:t>
            </w:r>
          </w:p>
        </w:tc>
        <w:tc>
          <w:tcPr>
            <w:tcW w:w="1014" w:type="dxa"/>
          </w:tcPr>
          <w:p w14:paraId="265801EF" w14:textId="77777777" w:rsidR="008A61A2" w:rsidRDefault="008A61A2" w:rsidP="003A78DF">
            <w:pPr>
              <w:widowControl/>
              <w:autoSpaceDE w:val="0"/>
              <w:autoSpaceDN w:val="0"/>
              <w:adjustRightInd w:val="0"/>
              <w:jc w:val="left"/>
            </w:pPr>
            <w:r>
              <w:t>(120.99,</w:t>
            </w:r>
          </w:p>
          <w:p w14:paraId="24976CEA" w14:textId="7EF4DA40" w:rsidR="008A61A2" w:rsidRDefault="008A61A2" w:rsidP="003A78DF">
            <w:pPr>
              <w:widowControl/>
              <w:autoSpaceDE w:val="0"/>
              <w:autoSpaceDN w:val="0"/>
              <w:adjustRightInd w:val="0"/>
              <w:jc w:val="left"/>
            </w:pPr>
            <w:r>
              <w:t>91.50)</w:t>
            </w:r>
          </w:p>
        </w:tc>
        <w:tc>
          <w:tcPr>
            <w:tcW w:w="666" w:type="dxa"/>
          </w:tcPr>
          <w:p w14:paraId="603A0E1E" w14:textId="1F36BDB1" w:rsidR="008A61A2" w:rsidRDefault="008A61A2" w:rsidP="003A78DF">
            <w:pPr>
              <w:widowControl/>
              <w:autoSpaceDE w:val="0"/>
              <w:autoSpaceDN w:val="0"/>
              <w:adjustRightInd w:val="0"/>
              <w:jc w:val="left"/>
            </w:pPr>
            <w:r>
              <w:t>0</w:t>
            </w:r>
          </w:p>
        </w:tc>
        <w:tc>
          <w:tcPr>
            <w:tcW w:w="1138" w:type="dxa"/>
          </w:tcPr>
          <w:p w14:paraId="2E3C8F2F" w14:textId="75F78944" w:rsidR="008A61A2" w:rsidRDefault="008A61A2" w:rsidP="003A78DF">
            <w:pPr>
              <w:widowControl/>
              <w:autoSpaceDE w:val="0"/>
              <w:autoSpaceDN w:val="0"/>
              <w:adjustRightInd w:val="0"/>
              <w:jc w:val="left"/>
            </w:pPr>
            <w:r>
              <w:t>0</w:t>
            </w:r>
          </w:p>
        </w:tc>
        <w:tc>
          <w:tcPr>
            <w:tcW w:w="1066" w:type="dxa"/>
          </w:tcPr>
          <w:p w14:paraId="644DC255" w14:textId="77996E7D" w:rsidR="008A61A2" w:rsidRDefault="008A61A2" w:rsidP="003A78DF">
            <w:pPr>
              <w:widowControl/>
              <w:autoSpaceDE w:val="0"/>
              <w:autoSpaceDN w:val="0"/>
              <w:adjustRightInd w:val="0"/>
              <w:jc w:val="left"/>
            </w:pPr>
            <w:r>
              <w:t>140</w:t>
            </w:r>
          </w:p>
        </w:tc>
        <w:tc>
          <w:tcPr>
            <w:tcW w:w="673" w:type="dxa"/>
          </w:tcPr>
          <w:p w14:paraId="7A5FE927" w14:textId="543D2A96" w:rsidR="008A61A2" w:rsidRDefault="00DC191A" w:rsidP="003A78DF">
            <w:pPr>
              <w:widowControl/>
              <w:autoSpaceDE w:val="0"/>
              <w:autoSpaceDN w:val="0"/>
              <w:adjustRightInd w:val="0"/>
              <w:jc w:val="left"/>
            </w:pPr>
            <w:r>
              <w:t>2259</w:t>
            </w:r>
          </w:p>
        </w:tc>
        <w:tc>
          <w:tcPr>
            <w:tcW w:w="1114" w:type="dxa"/>
          </w:tcPr>
          <w:p w14:paraId="162522EE" w14:textId="5EC4678F" w:rsidR="008A61A2" w:rsidRDefault="00392E4F" w:rsidP="003A78DF">
            <w:pPr>
              <w:widowControl/>
              <w:autoSpaceDE w:val="0"/>
              <w:autoSpaceDN w:val="0"/>
              <w:adjustRightInd w:val="0"/>
              <w:jc w:val="left"/>
            </w:pPr>
            <w:r>
              <w:t>8.68</w:t>
            </w:r>
          </w:p>
        </w:tc>
      </w:tr>
      <w:tr w:rsidR="008A61A2" w14:paraId="43AFD60B" w14:textId="77777777" w:rsidTr="00DC191A">
        <w:tc>
          <w:tcPr>
            <w:tcW w:w="1040" w:type="dxa"/>
          </w:tcPr>
          <w:p w14:paraId="546508C6" w14:textId="005EF0CE" w:rsidR="008A61A2" w:rsidRDefault="008A61A2" w:rsidP="003A78DF">
            <w:pPr>
              <w:widowControl/>
              <w:autoSpaceDE w:val="0"/>
              <w:autoSpaceDN w:val="0"/>
              <w:adjustRightInd w:val="0"/>
              <w:jc w:val="left"/>
            </w:pPr>
            <w:r>
              <w:t>Region 6(purple)</w:t>
            </w:r>
          </w:p>
        </w:tc>
        <w:tc>
          <w:tcPr>
            <w:tcW w:w="1805" w:type="dxa"/>
          </w:tcPr>
          <w:p w14:paraId="430E7077" w14:textId="02D2EC69" w:rsidR="008A61A2" w:rsidRDefault="008A61A2" w:rsidP="003A78DF">
            <w:pPr>
              <w:widowControl/>
              <w:autoSpaceDE w:val="0"/>
              <w:autoSpaceDN w:val="0"/>
              <w:adjustRightInd w:val="0"/>
              <w:jc w:val="left"/>
            </w:pPr>
            <w:r>
              <w:t>(118,168,148,216)</w:t>
            </w:r>
          </w:p>
        </w:tc>
        <w:tc>
          <w:tcPr>
            <w:tcW w:w="1014" w:type="dxa"/>
          </w:tcPr>
          <w:p w14:paraId="665AA301" w14:textId="77777777" w:rsidR="008A61A2" w:rsidRDefault="008A61A2" w:rsidP="003A78DF">
            <w:pPr>
              <w:widowControl/>
              <w:autoSpaceDE w:val="0"/>
              <w:autoSpaceDN w:val="0"/>
              <w:adjustRightInd w:val="0"/>
              <w:jc w:val="left"/>
            </w:pPr>
            <w:r>
              <w:t>(133.47,</w:t>
            </w:r>
          </w:p>
          <w:p w14:paraId="1BFD6B96" w14:textId="095C9187" w:rsidR="008A61A2" w:rsidRDefault="008A61A2" w:rsidP="003A78DF">
            <w:pPr>
              <w:widowControl/>
              <w:autoSpaceDE w:val="0"/>
              <w:autoSpaceDN w:val="0"/>
              <w:adjustRightInd w:val="0"/>
              <w:jc w:val="left"/>
            </w:pPr>
            <w:r>
              <w:t>194.08)</w:t>
            </w:r>
          </w:p>
        </w:tc>
        <w:tc>
          <w:tcPr>
            <w:tcW w:w="666" w:type="dxa"/>
          </w:tcPr>
          <w:p w14:paraId="6415119D" w14:textId="1217E39B" w:rsidR="008A61A2" w:rsidRDefault="008A61A2" w:rsidP="003A78DF">
            <w:pPr>
              <w:widowControl/>
              <w:autoSpaceDE w:val="0"/>
              <w:autoSpaceDN w:val="0"/>
              <w:adjustRightInd w:val="0"/>
              <w:jc w:val="left"/>
            </w:pPr>
            <w:r>
              <w:t>0</w:t>
            </w:r>
          </w:p>
        </w:tc>
        <w:tc>
          <w:tcPr>
            <w:tcW w:w="1138" w:type="dxa"/>
          </w:tcPr>
          <w:p w14:paraId="17518FC0" w14:textId="3459EF2A" w:rsidR="008A61A2" w:rsidRDefault="008A61A2" w:rsidP="003A78DF">
            <w:pPr>
              <w:widowControl/>
              <w:autoSpaceDE w:val="0"/>
              <w:autoSpaceDN w:val="0"/>
              <w:adjustRightInd w:val="0"/>
              <w:jc w:val="left"/>
            </w:pPr>
            <w:r>
              <w:t>0</w:t>
            </w:r>
          </w:p>
        </w:tc>
        <w:tc>
          <w:tcPr>
            <w:tcW w:w="1066" w:type="dxa"/>
          </w:tcPr>
          <w:p w14:paraId="2F0478D1" w14:textId="5F25B5B4" w:rsidR="008A61A2" w:rsidRDefault="008A61A2" w:rsidP="003A78DF">
            <w:pPr>
              <w:widowControl/>
              <w:autoSpaceDE w:val="0"/>
              <w:autoSpaceDN w:val="0"/>
              <w:adjustRightInd w:val="0"/>
              <w:jc w:val="left"/>
            </w:pPr>
            <w:r>
              <w:t>137</w:t>
            </w:r>
          </w:p>
        </w:tc>
        <w:tc>
          <w:tcPr>
            <w:tcW w:w="673" w:type="dxa"/>
          </w:tcPr>
          <w:p w14:paraId="63D60FD8" w14:textId="71EDD320" w:rsidR="008A61A2" w:rsidRDefault="00DC191A" w:rsidP="003A78DF">
            <w:pPr>
              <w:widowControl/>
              <w:autoSpaceDE w:val="0"/>
              <w:autoSpaceDN w:val="0"/>
              <w:adjustRightInd w:val="0"/>
              <w:jc w:val="left"/>
            </w:pPr>
            <w:r>
              <w:t>868</w:t>
            </w:r>
          </w:p>
        </w:tc>
        <w:tc>
          <w:tcPr>
            <w:tcW w:w="1114" w:type="dxa"/>
          </w:tcPr>
          <w:p w14:paraId="599BA904" w14:textId="04E0E888" w:rsidR="008A61A2" w:rsidRDefault="00392E4F" w:rsidP="003A78DF">
            <w:pPr>
              <w:widowControl/>
              <w:autoSpaceDE w:val="0"/>
              <w:autoSpaceDN w:val="0"/>
              <w:adjustRightInd w:val="0"/>
              <w:jc w:val="left"/>
            </w:pPr>
            <w:r>
              <w:t>21.62</w:t>
            </w:r>
          </w:p>
        </w:tc>
      </w:tr>
      <w:tr w:rsidR="008A61A2" w14:paraId="4D9D75DC" w14:textId="77777777" w:rsidTr="00DC191A">
        <w:tc>
          <w:tcPr>
            <w:tcW w:w="1040" w:type="dxa"/>
          </w:tcPr>
          <w:p w14:paraId="4BB34ACC" w14:textId="5AD5A39C" w:rsidR="008A61A2" w:rsidRDefault="008A61A2" w:rsidP="003A78DF">
            <w:pPr>
              <w:widowControl/>
              <w:autoSpaceDE w:val="0"/>
              <w:autoSpaceDN w:val="0"/>
              <w:adjustRightInd w:val="0"/>
              <w:jc w:val="left"/>
            </w:pPr>
            <w:r>
              <w:t>Region 7(black)</w:t>
            </w:r>
          </w:p>
        </w:tc>
        <w:tc>
          <w:tcPr>
            <w:tcW w:w="1805" w:type="dxa"/>
          </w:tcPr>
          <w:p w14:paraId="3849560B" w14:textId="6670AC5C" w:rsidR="008A61A2" w:rsidRDefault="008A61A2" w:rsidP="003A78DF">
            <w:pPr>
              <w:widowControl/>
              <w:autoSpaceDE w:val="0"/>
              <w:autoSpaceDN w:val="0"/>
              <w:adjustRightInd w:val="0"/>
              <w:jc w:val="left"/>
            </w:pPr>
            <w:r>
              <w:t>(135,109,217,182)</w:t>
            </w:r>
          </w:p>
        </w:tc>
        <w:tc>
          <w:tcPr>
            <w:tcW w:w="1014" w:type="dxa"/>
          </w:tcPr>
          <w:p w14:paraId="6CF3049C" w14:textId="77777777" w:rsidR="008A61A2" w:rsidRDefault="008A61A2" w:rsidP="003A78DF">
            <w:pPr>
              <w:widowControl/>
              <w:autoSpaceDE w:val="0"/>
              <w:autoSpaceDN w:val="0"/>
              <w:adjustRightInd w:val="0"/>
              <w:jc w:val="left"/>
            </w:pPr>
            <w:r>
              <w:t>(175.45,</w:t>
            </w:r>
          </w:p>
          <w:p w14:paraId="7076A6FB" w14:textId="4204BCE6" w:rsidR="008A61A2" w:rsidRDefault="008A61A2" w:rsidP="003A78DF">
            <w:pPr>
              <w:widowControl/>
              <w:autoSpaceDE w:val="0"/>
              <w:autoSpaceDN w:val="0"/>
              <w:adjustRightInd w:val="0"/>
              <w:jc w:val="left"/>
            </w:pPr>
            <w:r>
              <w:t>145.8)</w:t>
            </w:r>
          </w:p>
        </w:tc>
        <w:tc>
          <w:tcPr>
            <w:tcW w:w="666" w:type="dxa"/>
          </w:tcPr>
          <w:p w14:paraId="12F0D3DD" w14:textId="39835C8B" w:rsidR="008A61A2" w:rsidRDefault="008A61A2" w:rsidP="003A78DF">
            <w:pPr>
              <w:widowControl/>
              <w:autoSpaceDE w:val="0"/>
              <w:autoSpaceDN w:val="0"/>
              <w:adjustRightInd w:val="0"/>
              <w:jc w:val="left"/>
            </w:pPr>
            <w:r>
              <w:t>1</w:t>
            </w:r>
          </w:p>
        </w:tc>
        <w:tc>
          <w:tcPr>
            <w:tcW w:w="1138" w:type="dxa"/>
          </w:tcPr>
          <w:p w14:paraId="3BFC6F52" w14:textId="7D757FDE" w:rsidR="008A61A2" w:rsidRDefault="008A61A2" w:rsidP="003A78DF">
            <w:pPr>
              <w:widowControl/>
              <w:autoSpaceDE w:val="0"/>
              <w:autoSpaceDN w:val="0"/>
              <w:adjustRightInd w:val="0"/>
              <w:jc w:val="left"/>
            </w:pPr>
            <w:r>
              <w:t>384</w:t>
            </w:r>
          </w:p>
        </w:tc>
        <w:tc>
          <w:tcPr>
            <w:tcW w:w="1066" w:type="dxa"/>
          </w:tcPr>
          <w:p w14:paraId="5E4772CE" w14:textId="7C11D77B" w:rsidR="008A61A2" w:rsidRDefault="008A61A2" w:rsidP="003A78DF">
            <w:pPr>
              <w:widowControl/>
              <w:autoSpaceDE w:val="0"/>
              <w:autoSpaceDN w:val="0"/>
              <w:adjustRightInd w:val="0"/>
              <w:jc w:val="left"/>
            </w:pPr>
            <w:r>
              <w:t>221</w:t>
            </w:r>
          </w:p>
        </w:tc>
        <w:tc>
          <w:tcPr>
            <w:tcW w:w="673" w:type="dxa"/>
          </w:tcPr>
          <w:p w14:paraId="2C85A550" w14:textId="12B16AB9" w:rsidR="008A61A2" w:rsidRDefault="00DC191A" w:rsidP="003A78DF">
            <w:pPr>
              <w:widowControl/>
              <w:autoSpaceDE w:val="0"/>
              <w:autoSpaceDN w:val="0"/>
              <w:adjustRightInd w:val="0"/>
              <w:jc w:val="left"/>
            </w:pPr>
            <w:r>
              <w:t>3339</w:t>
            </w:r>
          </w:p>
        </w:tc>
        <w:tc>
          <w:tcPr>
            <w:tcW w:w="1114" w:type="dxa"/>
          </w:tcPr>
          <w:p w14:paraId="760C36C1" w14:textId="175D8A1D" w:rsidR="008A61A2" w:rsidRDefault="00392E4F" w:rsidP="003A78DF">
            <w:pPr>
              <w:widowControl/>
              <w:autoSpaceDE w:val="0"/>
              <w:autoSpaceDN w:val="0"/>
              <w:adjustRightInd w:val="0"/>
              <w:jc w:val="left"/>
            </w:pPr>
            <w:r>
              <w:t>14.63</w:t>
            </w:r>
            <w:bookmarkStart w:id="0" w:name="_GoBack"/>
            <w:bookmarkEnd w:id="0"/>
          </w:p>
        </w:tc>
      </w:tr>
    </w:tbl>
    <w:p w14:paraId="3E235DD4" w14:textId="77777777" w:rsidR="00571361" w:rsidRDefault="00571361" w:rsidP="003A78DF">
      <w:pPr>
        <w:widowControl/>
        <w:autoSpaceDE w:val="0"/>
        <w:autoSpaceDN w:val="0"/>
        <w:adjustRightInd w:val="0"/>
        <w:jc w:val="left"/>
      </w:pPr>
    </w:p>
    <w:p w14:paraId="6DD36CCC" w14:textId="7F074BE6" w:rsidR="00571361" w:rsidRDefault="00474BB5" w:rsidP="003A78DF">
      <w:pPr>
        <w:widowControl/>
        <w:autoSpaceDE w:val="0"/>
        <w:autoSpaceDN w:val="0"/>
        <w:adjustRightInd w:val="0"/>
        <w:jc w:val="left"/>
      </w:pPr>
      <w:r>
        <w:t>For image 4:</w:t>
      </w:r>
    </w:p>
    <w:tbl>
      <w:tblPr>
        <w:tblStyle w:val="a3"/>
        <w:tblW w:w="0" w:type="auto"/>
        <w:tblLook w:val="04A0" w:firstRow="1" w:lastRow="0" w:firstColumn="1" w:lastColumn="0" w:noHBand="0" w:noVBand="1"/>
      </w:tblPr>
      <w:tblGrid>
        <w:gridCol w:w="1040"/>
        <w:gridCol w:w="1805"/>
        <w:gridCol w:w="1014"/>
        <w:gridCol w:w="666"/>
        <w:gridCol w:w="1138"/>
        <w:gridCol w:w="1066"/>
        <w:gridCol w:w="673"/>
        <w:gridCol w:w="1114"/>
      </w:tblGrid>
      <w:tr w:rsidR="008A61A2" w14:paraId="1630C4DA" w14:textId="77777777" w:rsidTr="008A61A2">
        <w:tc>
          <w:tcPr>
            <w:tcW w:w="1214" w:type="dxa"/>
          </w:tcPr>
          <w:p w14:paraId="0975403B" w14:textId="77777777" w:rsidR="008A61A2" w:rsidRDefault="008A61A2" w:rsidP="00571361">
            <w:pPr>
              <w:widowControl/>
              <w:autoSpaceDE w:val="0"/>
              <w:autoSpaceDN w:val="0"/>
              <w:adjustRightInd w:val="0"/>
              <w:jc w:val="left"/>
            </w:pPr>
          </w:p>
        </w:tc>
        <w:tc>
          <w:tcPr>
            <w:tcW w:w="2142" w:type="dxa"/>
          </w:tcPr>
          <w:p w14:paraId="722DCD14" w14:textId="77777777" w:rsidR="008A61A2" w:rsidRDefault="008A61A2" w:rsidP="00571361">
            <w:pPr>
              <w:widowControl/>
              <w:autoSpaceDE w:val="0"/>
              <w:autoSpaceDN w:val="0"/>
              <w:adjustRightInd w:val="0"/>
              <w:jc w:val="left"/>
            </w:pPr>
            <w:r>
              <w:t>MBR</w:t>
            </w:r>
          </w:p>
        </w:tc>
        <w:tc>
          <w:tcPr>
            <w:tcW w:w="1184" w:type="dxa"/>
          </w:tcPr>
          <w:p w14:paraId="62217A90" w14:textId="77777777" w:rsidR="008A61A2" w:rsidRDefault="008A61A2" w:rsidP="00571361">
            <w:pPr>
              <w:widowControl/>
              <w:autoSpaceDE w:val="0"/>
              <w:autoSpaceDN w:val="0"/>
              <w:adjustRightInd w:val="0"/>
              <w:jc w:val="left"/>
            </w:pPr>
            <w:proofErr w:type="gramStart"/>
            <w:r>
              <w:t>centroids</w:t>
            </w:r>
            <w:proofErr w:type="gramEnd"/>
          </w:p>
        </w:tc>
        <w:tc>
          <w:tcPr>
            <w:tcW w:w="765" w:type="dxa"/>
          </w:tcPr>
          <w:p w14:paraId="3967E1B8" w14:textId="77777777" w:rsidR="008A61A2" w:rsidRDefault="008A61A2" w:rsidP="00571361">
            <w:pPr>
              <w:widowControl/>
              <w:autoSpaceDE w:val="0"/>
              <w:autoSpaceDN w:val="0"/>
              <w:adjustRightInd w:val="0"/>
              <w:jc w:val="left"/>
            </w:pPr>
            <w:proofErr w:type="gramStart"/>
            <w:r>
              <w:t>holes</w:t>
            </w:r>
            <w:proofErr w:type="gramEnd"/>
          </w:p>
        </w:tc>
        <w:tc>
          <w:tcPr>
            <w:tcW w:w="1334" w:type="dxa"/>
          </w:tcPr>
          <w:p w14:paraId="614B2FE6" w14:textId="77777777" w:rsidR="008A61A2" w:rsidRDefault="008A61A2" w:rsidP="00571361">
            <w:pPr>
              <w:widowControl/>
              <w:autoSpaceDE w:val="0"/>
              <w:autoSpaceDN w:val="0"/>
              <w:adjustRightInd w:val="0"/>
              <w:jc w:val="left"/>
            </w:pPr>
            <w:proofErr w:type="spellStart"/>
            <w:r>
              <w:t>Hole_areas</w:t>
            </w:r>
            <w:proofErr w:type="spellEnd"/>
          </w:p>
        </w:tc>
        <w:tc>
          <w:tcPr>
            <w:tcW w:w="1247" w:type="dxa"/>
          </w:tcPr>
          <w:p w14:paraId="1C798584" w14:textId="77777777" w:rsidR="008A61A2" w:rsidRDefault="008A61A2" w:rsidP="00571361">
            <w:pPr>
              <w:widowControl/>
              <w:autoSpaceDE w:val="0"/>
              <w:autoSpaceDN w:val="0"/>
              <w:adjustRightInd w:val="0"/>
              <w:jc w:val="left"/>
            </w:pPr>
            <w:proofErr w:type="gramStart"/>
            <w:r>
              <w:t>perimeter</w:t>
            </w:r>
            <w:proofErr w:type="gramEnd"/>
          </w:p>
        </w:tc>
        <w:tc>
          <w:tcPr>
            <w:tcW w:w="315" w:type="dxa"/>
          </w:tcPr>
          <w:p w14:paraId="7AC4DA2B" w14:textId="0E8092C6" w:rsidR="008A61A2" w:rsidRDefault="008A61A2" w:rsidP="00571361">
            <w:pPr>
              <w:widowControl/>
              <w:autoSpaceDE w:val="0"/>
              <w:autoSpaceDN w:val="0"/>
              <w:adjustRightInd w:val="0"/>
              <w:jc w:val="left"/>
            </w:pPr>
            <w:proofErr w:type="gramStart"/>
            <w:r>
              <w:t>areas</w:t>
            </w:r>
            <w:proofErr w:type="gramEnd"/>
          </w:p>
        </w:tc>
        <w:tc>
          <w:tcPr>
            <w:tcW w:w="315" w:type="dxa"/>
          </w:tcPr>
          <w:p w14:paraId="7D03CF33" w14:textId="20F05C8F" w:rsidR="008A61A2" w:rsidRDefault="008A61A2" w:rsidP="00571361">
            <w:pPr>
              <w:widowControl/>
              <w:autoSpaceDE w:val="0"/>
              <w:autoSpaceDN w:val="0"/>
              <w:adjustRightInd w:val="0"/>
              <w:jc w:val="left"/>
            </w:pPr>
            <w:proofErr w:type="gramStart"/>
            <w:r>
              <w:t>elongation</w:t>
            </w:r>
            <w:proofErr w:type="gramEnd"/>
          </w:p>
        </w:tc>
      </w:tr>
      <w:tr w:rsidR="008A61A2" w14:paraId="045750FC" w14:textId="77777777" w:rsidTr="00195A30">
        <w:tc>
          <w:tcPr>
            <w:tcW w:w="1214" w:type="dxa"/>
          </w:tcPr>
          <w:p w14:paraId="67FC9345" w14:textId="77777777" w:rsidR="008A61A2" w:rsidRDefault="008A61A2" w:rsidP="00571361">
            <w:pPr>
              <w:widowControl/>
              <w:autoSpaceDE w:val="0"/>
              <w:autoSpaceDN w:val="0"/>
              <w:adjustRightInd w:val="0"/>
              <w:jc w:val="left"/>
            </w:pPr>
            <w:r>
              <w:t>Region 1(red)</w:t>
            </w:r>
          </w:p>
        </w:tc>
        <w:tc>
          <w:tcPr>
            <w:tcW w:w="2142" w:type="dxa"/>
          </w:tcPr>
          <w:p w14:paraId="5FAAA11F" w14:textId="13F92D62" w:rsidR="008A61A2" w:rsidRDefault="008A61A2" w:rsidP="00571361">
            <w:pPr>
              <w:widowControl/>
              <w:autoSpaceDE w:val="0"/>
              <w:autoSpaceDN w:val="0"/>
              <w:adjustRightInd w:val="0"/>
              <w:jc w:val="left"/>
            </w:pPr>
            <w:r>
              <w:t>(24,161,106,217)</w:t>
            </w:r>
          </w:p>
        </w:tc>
        <w:tc>
          <w:tcPr>
            <w:tcW w:w="1184" w:type="dxa"/>
          </w:tcPr>
          <w:p w14:paraId="2FF4010C" w14:textId="0A3BAC93" w:rsidR="008A61A2" w:rsidRDefault="008A61A2" w:rsidP="00571361">
            <w:pPr>
              <w:widowControl/>
              <w:autoSpaceDE w:val="0"/>
              <w:autoSpaceDN w:val="0"/>
              <w:adjustRightInd w:val="0"/>
              <w:jc w:val="left"/>
            </w:pPr>
            <w:r>
              <w:t>(64.27,</w:t>
            </w:r>
          </w:p>
          <w:p w14:paraId="3ED8FA95" w14:textId="46C04303" w:rsidR="008A61A2" w:rsidRDefault="008A61A2" w:rsidP="00571361">
            <w:pPr>
              <w:widowControl/>
              <w:autoSpaceDE w:val="0"/>
              <w:autoSpaceDN w:val="0"/>
              <w:adjustRightInd w:val="0"/>
              <w:jc w:val="left"/>
            </w:pPr>
            <w:r>
              <w:t>189.04)</w:t>
            </w:r>
          </w:p>
        </w:tc>
        <w:tc>
          <w:tcPr>
            <w:tcW w:w="765" w:type="dxa"/>
          </w:tcPr>
          <w:p w14:paraId="2511FC13" w14:textId="6EFBFF5A" w:rsidR="008A61A2" w:rsidRDefault="008A61A2" w:rsidP="00571361">
            <w:pPr>
              <w:widowControl/>
              <w:autoSpaceDE w:val="0"/>
              <w:autoSpaceDN w:val="0"/>
              <w:adjustRightInd w:val="0"/>
              <w:jc w:val="left"/>
            </w:pPr>
            <w:r>
              <w:t>0</w:t>
            </w:r>
          </w:p>
        </w:tc>
        <w:tc>
          <w:tcPr>
            <w:tcW w:w="1334" w:type="dxa"/>
          </w:tcPr>
          <w:p w14:paraId="3E00257E" w14:textId="3F83DE0A" w:rsidR="008A61A2" w:rsidRDefault="008A61A2" w:rsidP="00571361">
            <w:pPr>
              <w:widowControl/>
              <w:autoSpaceDE w:val="0"/>
              <w:autoSpaceDN w:val="0"/>
              <w:adjustRightInd w:val="0"/>
              <w:jc w:val="left"/>
            </w:pPr>
            <w:r>
              <w:t>0</w:t>
            </w:r>
          </w:p>
        </w:tc>
        <w:tc>
          <w:tcPr>
            <w:tcW w:w="1247" w:type="dxa"/>
          </w:tcPr>
          <w:p w14:paraId="26AB1C48" w14:textId="4B5FF8CA" w:rsidR="008A61A2" w:rsidRDefault="008A61A2" w:rsidP="00571361">
            <w:pPr>
              <w:widowControl/>
              <w:autoSpaceDE w:val="0"/>
              <w:autoSpaceDN w:val="0"/>
              <w:adjustRightInd w:val="0"/>
              <w:jc w:val="left"/>
            </w:pPr>
            <w:r>
              <w:t>130</w:t>
            </w:r>
          </w:p>
        </w:tc>
        <w:tc>
          <w:tcPr>
            <w:tcW w:w="315" w:type="dxa"/>
          </w:tcPr>
          <w:p w14:paraId="1D9E019B" w14:textId="500F167E" w:rsidR="008A61A2" w:rsidRDefault="00DC191A" w:rsidP="00571361">
            <w:pPr>
              <w:widowControl/>
              <w:autoSpaceDE w:val="0"/>
              <w:autoSpaceDN w:val="0"/>
              <w:adjustRightInd w:val="0"/>
              <w:jc w:val="left"/>
            </w:pPr>
            <w:r>
              <w:t>2513</w:t>
            </w:r>
          </w:p>
        </w:tc>
        <w:tc>
          <w:tcPr>
            <w:tcW w:w="315" w:type="dxa"/>
          </w:tcPr>
          <w:p w14:paraId="0D68B0E7" w14:textId="4D8540F1" w:rsidR="008A61A2" w:rsidRDefault="00195A30" w:rsidP="00571361">
            <w:pPr>
              <w:widowControl/>
              <w:autoSpaceDE w:val="0"/>
              <w:autoSpaceDN w:val="0"/>
              <w:adjustRightInd w:val="0"/>
              <w:jc w:val="left"/>
            </w:pPr>
            <w:r>
              <w:t>6.72</w:t>
            </w:r>
          </w:p>
        </w:tc>
      </w:tr>
      <w:tr w:rsidR="008A61A2" w14:paraId="7E528717" w14:textId="77777777" w:rsidTr="00195A30">
        <w:tc>
          <w:tcPr>
            <w:tcW w:w="1214" w:type="dxa"/>
          </w:tcPr>
          <w:p w14:paraId="24CA7677" w14:textId="77777777" w:rsidR="008A61A2" w:rsidRDefault="008A61A2" w:rsidP="00571361">
            <w:pPr>
              <w:widowControl/>
              <w:autoSpaceDE w:val="0"/>
              <w:autoSpaceDN w:val="0"/>
              <w:adjustRightInd w:val="0"/>
              <w:jc w:val="left"/>
            </w:pPr>
            <w:r>
              <w:t>Region 2(green)</w:t>
            </w:r>
          </w:p>
        </w:tc>
        <w:tc>
          <w:tcPr>
            <w:tcW w:w="2142" w:type="dxa"/>
          </w:tcPr>
          <w:p w14:paraId="062F7F70" w14:textId="462E1EAB" w:rsidR="008A61A2" w:rsidRDefault="008A61A2" w:rsidP="00571361">
            <w:pPr>
              <w:widowControl/>
              <w:autoSpaceDE w:val="0"/>
              <w:autoSpaceDN w:val="0"/>
              <w:adjustRightInd w:val="0"/>
              <w:jc w:val="left"/>
            </w:pPr>
            <w:r>
              <w:t>(119,165,198,227)</w:t>
            </w:r>
          </w:p>
        </w:tc>
        <w:tc>
          <w:tcPr>
            <w:tcW w:w="1184" w:type="dxa"/>
          </w:tcPr>
          <w:p w14:paraId="673894BF" w14:textId="2DFE3AD7" w:rsidR="008A61A2" w:rsidRDefault="008A61A2" w:rsidP="00571361">
            <w:pPr>
              <w:widowControl/>
              <w:autoSpaceDE w:val="0"/>
              <w:autoSpaceDN w:val="0"/>
              <w:adjustRightInd w:val="0"/>
              <w:jc w:val="left"/>
            </w:pPr>
            <w:r>
              <w:t>(160.14,</w:t>
            </w:r>
          </w:p>
          <w:p w14:paraId="00AF51E9" w14:textId="2D4DFA1C" w:rsidR="008A61A2" w:rsidRDefault="008A61A2" w:rsidP="00571361">
            <w:pPr>
              <w:widowControl/>
              <w:autoSpaceDE w:val="0"/>
              <w:autoSpaceDN w:val="0"/>
              <w:adjustRightInd w:val="0"/>
              <w:jc w:val="left"/>
            </w:pPr>
            <w:r>
              <w:t>198.30)</w:t>
            </w:r>
          </w:p>
        </w:tc>
        <w:tc>
          <w:tcPr>
            <w:tcW w:w="765" w:type="dxa"/>
          </w:tcPr>
          <w:p w14:paraId="60E6080C" w14:textId="31A63EA7" w:rsidR="008A61A2" w:rsidRDefault="008A61A2" w:rsidP="00571361">
            <w:pPr>
              <w:widowControl/>
              <w:autoSpaceDE w:val="0"/>
              <w:autoSpaceDN w:val="0"/>
              <w:adjustRightInd w:val="0"/>
              <w:jc w:val="left"/>
            </w:pPr>
            <w:r>
              <w:t>1</w:t>
            </w:r>
          </w:p>
        </w:tc>
        <w:tc>
          <w:tcPr>
            <w:tcW w:w="1334" w:type="dxa"/>
          </w:tcPr>
          <w:p w14:paraId="73CF9B3C" w14:textId="04D6A062" w:rsidR="008A61A2" w:rsidRDefault="008A61A2" w:rsidP="00571361">
            <w:pPr>
              <w:widowControl/>
              <w:autoSpaceDE w:val="0"/>
              <w:autoSpaceDN w:val="0"/>
              <w:adjustRightInd w:val="0"/>
              <w:jc w:val="left"/>
            </w:pPr>
            <w:r>
              <w:t>246</w:t>
            </w:r>
          </w:p>
        </w:tc>
        <w:tc>
          <w:tcPr>
            <w:tcW w:w="1247" w:type="dxa"/>
          </w:tcPr>
          <w:p w14:paraId="7E834128" w14:textId="730D1D62" w:rsidR="008A61A2" w:rsidRDefault="008A61A2" w:rsidP="00571361">
            <w:pPr>
              <w:widowControl/>
              <w:autoSpaceDE w:val="0"/>
              <w:autoSpaceDN w:val="0"/>
              <w:adjustRightInd w:val="0"/>
              <w:jc w:val="left"/>
            </w:pPr>
            <w:r>
              <w:t>132</w:t>
            </w:r>
          </w:p>
        </w:tc>
        <w:tc>
          <w:tcPr>
            <w:tcW w:w="315" w:type="dxa"/>
          </w:tcPr>
          <w:p w14:paraId="4EA15928" w14:textId="59B06292" w:rsidR="008A61A2" w:rsidRDefault="00DC191A" w:rsidP="00571361">
            <w:pPr>
              <w:widowControl/>
              <w:autoSpaceDE w:val="0"/>
              <w:autoSpaceDN w:val="0"/>
              <w:adjustRightInd w:val="0"/>
              <w:jc w:val="left"/>
            </w:pPr>
            <w:r>
              <w:t>2999</w:t>
            </w:r>
          </w:p>
        </w:tc>
        <w:tc>
          <w:tcPr>
            <w:tcW w:w="315" w:type="dxa"/>
          </w:tcPr>
          <w:p w14:paraId="0C679F2F" w14:textId="2B2EE946" w:rsidR="008A61A2" w:rsidRDefault="00195A30" w:rsidP="00571361">
            <w:pPr>
              <w:widowControl/>
              <w:autoSpaceDE w:val="0"/>
              <w:autoSpaceDN w:val="0"/>
              <w:adjustRightInd w:val="0"/>
              <w:jc w:val="left"/>
            </w:pPr>
            <w:r>
              <w:t>5.80</w:t>
            </w:r>
          </w:p>
        </w:tc>
      </w:tr>
      <w:tr w:rsidR="008A61A2" w14:paraId="56AB69B4" w14:textId="77777777" w:rsidTr="00195A30">
        <w:tc>
          <w:tcPr>
            <w:tcW w:w="1214" w:type="dxa"/>
          </w:tcPr>
          <w:p w14:paraId="3F158653" w14:textId="77777777" w:rsidR="008A61A2" w:rsidRDefault="008A61A2" w:rsidP="00571361">
            <w:pPr>
              <w:widowControl/>
              <w:autoSpaceDE w:val="0"/>
              <w:autoSpaceDN w:val="0"/>
              <w:adjustRightInd w:val="0"/>
              <w:jc w:val="left"/>
            </w:pPr>
            <w:r>
              <w:t>Region 3(blue)</w:t>
            </w:r>
          </w:p>
        </w:tc>
        <w:tc>
          <w:tcPr>
            <w:tcW w:w="2142" w:type="dxa"/>
          </w:tcPr>
          <w:p w14:paraId="37CEF97E" w14:textId="76F60409" w:rsidR="008A61A2" w:rsidRDefault="008A61A2" w:rsidP="00571361">
            <w:pPr>
              <w:widowControl/>
              <w:autoSpaceDE w:val="0"/>
              <w:autoSpaceDN w:val="0"/>
              <w:adjustRightInd w:val="0"/>
              <w:jc w:val="left"/>
            </w:pPr>
            <w:r>
              <w:t>(128,109,209,178)</w:t>
            </w:r>
          </w:p>
        </w:tc>
        <w:tc>
          <w:tcPr>
            <w:tcW w:w="1184" w:type="dxa"/>
          </w:tcPr>
          <w:p w14:paraId="1A461A5D" w14:textId="7BFAC4EF" w:rsidR="008A61A2" w:rsidRDefault="008A61A2" w:rsidP="00571361">
            <w:pPr>
              <w:widowControl/>
              <w:autoSpaceDE w:val="0"/>
              <w:autoSpaceDN w:val="0"/>
              <w:adjustRightInd w:val="0"/>
              <w:jc w:val="left"/>
            </w:pPr>
            <w:r>
              <w:t>(168.18,</w:t>
            </w:r>
          </w:p>
          <w:p w14:paraId="0E6E0F1F" w14:textId="3C732CB2" w:rsidR="008A61A2" w:rsidRDefault="008A61A2" w:rsidP="00571361">
            <w:pPr>
              <w:widowControl/>
              <w:autoSpaceDE w:val="0"/>
              <w:autoSpaceDN w:val="0"/>
              <w:adjustRightInd w:val="0"/>
              <w:jc w:val="left"/>
            </w:pPr>
            <w:r>
              <w:t>144.12)</w:t>
            </w:r>
          </w:p>
        </w:tc>
        <w:tc>
          <w:tcPr>
            <w:tcW w:w="765" w:type="dxa"/>
          </w:tcPr>
          <w:p w14:paraId="2F46C79E" w14:textId="3C60E9A9" w:rsidR="008A61A2" w:rsidRDefault="008A61A2" w:rsidP="00571361">
            <w:pPr>
              <w:widowControl/>
              <w:autoSpaceDE w:val="0"/>
              <w:autoSpaceDN w:val="0"/>
              <w:adjustRightInd w:val="0"/>
              <w:jc w:val="left"/>
            </w:pPr>
            <w:r>
              <w:t>1</w:t>
            </w:r>
          </w:p>
        </w:tc>
        <w:tc>
          <w:tcPr>
            <w:tcW w:w="1334" w:type="dxa"/>
          </w:tcPr>
          <w:p w14:paraId="4964CA72" w14:textId="5C451549" w:rsidR="008A61A2" w:rsidRDefault="008A61A2" w:rsidP="00571361">
            <w:pPr>
              <w:widowControl/>
              <w:autoSpaceDE w:val="0"/>
              <w:autoSpaceDN w:val="0"/>
              <w:adjustRightInd w:val="0"/>
              <w:jc w:val="left"/>
            </w:pPr>
            <w:r>
              <w:t>344</w:t>
            </w:r>
          </w:p>
        </w:tc>
        <w:tc>
          <w:tcPr>
            <w:tcW w:w="1247" w:type="dxa"/>
          </w:tcPr>
          <w:p w14:paraId="3AB74D48" w14:textId="606E0F3E" w:rsidR="008A61A2" w:rsidRDefault="008A61A2" w:rsidP="00571361">
            <w:pPr>
              <w:widowControl/>
              <w:autoSpaceDE w:val="0"/>
              <w:autoSpaceDN w:val="0"/>
              <w:adjustRightInd w:val="0"/>
              <w:jc w:val="left"/>
            </w:pPr>
            <w:r>
              <w:t>204</w:t>
            </w:r>
          </w:p>
        </w:tc>
        <w:tc>
          <w:tcPr>
            <w:tcW w:w="315" w:type="dxa"/>
          </w:tcPr>
          <w:p w14:paraId="62823B90" w14:textId="1698FAF7" w:rsidR="008A61A2" w:rsidRDefault="00DC191A" w:rsidP="00571361">
            <w:pPr>
              <w:widowControl/>
              <w:autoSpaceDE w:val="0"/>
              <w:autoSpaceDN w:val="0"/>
              <w:adjustRightInd w:val="0"/>
              <w:jc w:val="left"/>
            </w:pPr>
            <w:r>
              <w:t>3424</w:t>
            </w:r>
          </w:p>
        </w:tc>
        <w:tc>
          <w:tcPr>
            <w:tcW w:w="315" w:type="dxa"/>
          </w:tcPr>
          <w:p w14:paraId="251CA324" w14:textId="460193B2" w:rsidR="008A61A2" w:rsidRDefault="00195A30" w:rsidP="00571361">
            <w:pPr>
              <w:widowControl/>
              <w:autoSpaceDE w:val="0"/>
              <w:autoSpaceDN w:val="0"/>
              <w:adjustRightInd w:val="0"/>
              <w:jc w:val="left"/>
            </w:pPr>
            <w:r>
              <w:t>12.15</w:t>
            </w:r>
          </w:p>
        </w:tc>
      </w:tr>
      <w:tr w:rsidR="008A61A2" w14:paraId="4D403EEE" w14:textId="77777777" w:rsidTr="00195A30">
        <w:tc>
          <w:tcPr>
            <w:tcW w:w="1214" w:type="dxa"/>
          </w:tcPr>
          <w:p w14:paraId="0902FF20" w14:textId="77777777" w:rsidR="008A61A2" w:rsidRDefault="008A61A2" w:rsidP="00571361">
            <w:pPr>
              <w:widowControl/>
              <w:autoSpaceDE w:val="0"/>
              <w:autoSpaceDN w:val="0"/>
              <w:adjustRightInd w:val="0"/>
              <w:jc w:val="left"/>
            </w:pPr>
            <w:r>
              <w:t>Region 4(yellow)</w:t>
            </w:r>
          </w:p>
        </w:tc>
        <w:tc>
          <w:tcPr>
            <w:tcW w:w="2142" w:type="dxa"/>
          </w:tcPr>
          <w:p w14:paraId="53023535" w14:textId="487ACC87" w:rsidR="008A61A2" w:rsidRDefault="008A61A2" w:rsidP="00571361">
            <w:pPr>
              <w:widowControl/>
              <w:autoSpaceDE w:val="0"/>
              <w:autoSpaceDN w:val="0"/>
              <w:adjustRightInd w:val="0"/>
              <w:jc w:val="left"/>
            </w:pPr>
            <w:r>
              <w:t>(61,123,88,151)</w:t>
            </w:r>
          </w:p>
        </w:tc>
        <w:tc>
          <w:tcPr>
            <w:tcW w:w="1184" w:type="dxa"/>
          </w:tcPr>
          <w:p w14:paraId="16C01024" w14:textId="5EA20D6A" w:rsidR="008A61A2" w:rsidRDefault="008A61A2" w:rsidP="00571361">
            <w:pPr>
              <w:widowControl/>
              <w:autoSpaceDE w:val="0"/>
              <w:autoSpaceDN w:val="0"/>
              <w:adjustRightInd w:val="0"/>
              <w:jc w:val="left"/>
            </w:pPr>
            <w:r>
              <w:t>(73.64,</w:t>
            </w:r>
          </w:p>
          <w:p w14:paraId="6137FF68" w14:textId="33A504B2" w:rsidR="008A61A2" w:rsidRDefault="008A61A2" w:rsidP="00571361">
            <w:pPr>
              <w:widowControl/>
              <w:autoSpaceDE w:val="0"/>
              <w:autoSpaceDN w:val="0"/>
              <w:adjustRightInd w:val="0"/>
              <w:jc w:val="left"/>
            </w:pPr>
            <w:r>
              <w:t>135.97)</w:t>
            </w:r>
          </w:p>
        </w:tc>
        <w:tc>
          <w:tcPr>
            <w:tcW w:w="765" w:type="dxa"/>
          </w:tcPr>
          <w:p w14:paraId="3C4E19D0" w14:textId="7F01B588" w:rsidR="008A61A2" w:rsidRDefault="008A61A2" w:rsidP="00571361">
            <w:pPr>
              <w:widowControl/>
              <w:autoSpaceDE w:val="0"/>
              <w:autoSpaceDN w:val="0"/>
              <w:adjustRightInd w:val="0"/>
              <w:jc w:val="left"/>
            </w:pPr>
            <w:r>
              <w:t>1</w:t>
            </w:r>
          </w:p>
        </w:tc>
        <w:tc>
          <w:tcPr>
            <w:tcW w:w="1334" w:type="dxa"/>
          </w:tcPr>
          <w:p w14:paraId="1B412305" w14:textId="1A8B8766" w:rsidR="008A61A2" w:rsidRDefault="008A61A2" w:rsidP="00571361">
            <w:pPr>
              <w:widowControl/>
              <w:autoSpaceDE w:val="0"/>
              <w:autoSpaceDN w:val="0"/>
              <w:adjustRightInd w:val="0"/>
              <w:jc w:val="left"/>
            </w:pPr>
            <w:r>
              <w:t>276</w:t>
            </w:r>
          </w:p>
        </w:tc>
        <w:tc>
          <w:tcPr>
            <w:tcW w:w="1247" w:type="dxa"/>
          </w:tcPr>
          <w:p w14:paraId="2CE94438" w14:textId="711A1D8C" w:rsidR="008A61A2" w:rsidRDefault="008A61A2" w:rsidP="00571361">
            <w:pPr>
              <w:widowControl/>
              <w:autoSpaceDE w:val="0"/>
              <w:autoSpaceDN w:val="0"/>
              <w:adjustRightInd w:val="0"/>
              <w:jc w:val="left"/>
            </w:pPr>
            <w:r>
              <w:t>72</w:t>
            </w:r>
          </w:p>
        </w:tc>
        <w:tc>
          <w:tcPr>
            <w:tcW w:w="315" w:type="dxa"/>
          </w:tcPr>
          <w:p w14:paraId="364B0794" w14:textId="1366B7A2" w:rsidR="008A61A2" w:rsidRDefault="00DC191A" w:rsidP="00571361">
            <w:pPr>
              <w:widowControl/>
              <w:autoSpaceDE w:val="0"/>
              <w:autoSpaceDN w:val="0"/>
              <w:adjustRightInd w:val="0"/>
              <w:jc w:val="left"/>
            </w:pPr>
            <w:r>
              <w:t>325</w:t>
            </w:r>
          </w:p>
        </w:tc>
        <w:tc>
          <w:tcPr>
            <w:tcW w:w="315" w:type="dxa"/>
          </w:tcPr>
          <w:p w14:paraId="0BEAE42D" w14:textId="2C3FFC1A" w:rsidR="008A61A2" w:rsidRDefault="00195A30" w:rsidP="00571361">
            <w:pPr>
              <w:widowControl/>
              <w:autoSpaceDE w:val="0"/>
              <w:autoSpaceDN w:val="0"/>
              <w:adjustRightInd w:val="0"/>
              <w:jc w:val="left"/>
            </w:pPr>
            <w:r>
              <w:t>15.95</w:t>
            </w:r>
          </w:p>
        </w:tc>
      </w:tr>
      <w:tr w:rsidR="008A61A2" w14:paraId="064938F8" w14:textId="77777777" w:rsidTr="00195A30">
        <w:tc>
          <w:tcPr>
            <w:tcW w:w="1214" w:type="dxa"/>
          </w:tcPr>
          <w:p w14:paraId="34BB0D39" w14:textId="77777777" w:rsidR="008A61A2" w:rsidRDefault="008A61A2" w:rsidP="00571361">
            <w:pPr>
              <w:widowControl/>
              <w:autoSpaceDE w:val="0"/>
              <w:autoSpaceDN w:val="0"/>
              <w:adjustRightInd w:val="0"/>
              <w:jc w:val="left"/>
            </w:pPr>
            <w:r>
              <w:t>Region 5(cyan)</w:t>
            </w:r>
          </w:p>
        </w:tc>
        <w:tc>
          <w:tcPr>
            <w:tcW w:w="2142" w:type="dxa"/>
          </w:tcPr>
          <w:p w14:paraId="06F7189B" w14:textId="186D7651" w:rsidR="008A61A2" w:rsidRDefault="008A61A2" w:rsidP="00571361">
            <w:pPr>
              <w:widowControl/>
              <w:autoSpaceDE w:val="0"/>
              <w:autoSpaceDN w:val="0"/>
              <w:adjustRightInd w:val="0"/>
              <w:jc w:val="left"/>
            </w:pPr>
            <w:r>
              <w:t>(69,64,166,105)</w:t>
            </w:r>
          </w:p>
        </w:tc>
        <w:tc>
          <w:tcPr>
            <w:tcW w:w="1184" w:type="dxa"/>
          </w:tcPr>
          <w:p w14:paraId="50779E11" w14:textId="313792C9" w:rsidR="008A61A2" w:rsidRDefault="008A61A2" w:rsidP="00571361">
            <w:pPr>
              <w:widowControl/>
              <w:autoSpaceDE w:val="0"/>
              <w:autoSpaceDN w:val="0"/>
              <w:adjustRightInd w:val="0"/>
              <w:jc w:val="left"/>
            </w:pPr>
            <w:r>
              <w:t>(119.86,</w:t>
            </w:r>
          </w:p>
          <w:p w14:paraId="17F7CF04" w14:textId="1EDD2ED5" w:rsidR="008A61A2" w:rsidRDefault="008A61A2" w:rsidP="00571361">
            <w:pPr>
              <w:widowControl/>
              <w:autoSpaceDE w:val="0"/>
              <w:autoSpaceDN w:val="0"/>
              <w:adjustRightInd w:val="0"/>
              <w:jc w:val="left"/>
            </w:pPr>
            <w:r>
              <w:t>84.15)</w:t>
            </w:r>
          </w:p>
        </w:tc>
        <w:tc>
          <w:tcPr>
            <w:tcW w:w="765" w:type="dxa"/>
          </w:tcPr>
          <w:p w14:paraId="18CD81F4" w14:textId="77777777" w:rsidR="008A61A2" w:rsidRDefault="008A61A2" w:rsidP="00571361">
            <w:pPr>
              <w:widowControl/>
              <w:autoSpaceDE w:val="0"/>
              <w:autoSpaceDN w:val="0"/>
              <w:adjustRightInd w:val="0"/>
              <w:jc w:val="left"/>
            </w:pPr>
            <w:r>
              <w:t>0</w:t>
            </w:r>
          </w:p>
        </w:tc>
        <w:tc>
          <w:tcPr>
            <w:tcW w:w="1334" w:type="dxa"/>
          </w:tcPr>
          <w:p w14:paraId="1EFF3BA5" w14:textId="77777777" w:rsidR="008A61A2" w:rsidRDefault="008A61A2" w:rsidP="00571361">
            <w:pPr>
              <w:widowControl/>
              <w:autoSpaceDE w:val="0"/>
              <w:autoSpaceDN w:val="0"/>
              <w:adjustRightInd w:val="0"/>
              <w:jc w:val="left"/>
            </w:pPr>
            <w:r>
              <w:t>0</w:t>
            </w:r>
          </w:p>
        </w:tc>
        <w:tc>
          <w:tcPr>
            <w:tcW w:w="1247" w:type="dxa"/>
          </w:tcPr>
          <w:p w14:paraId="409FDFCA" w14:textId="1FC379E2" w:rsidR="008A61A2" w:rsidRDefault="008A61A2" w:rsidP="00571361">
            <w:pPr>
              <w:widowControl/>
              <w:autoSpaceDE w:val="0"/>
              <w:autoSpaceDN w:val="0"/>
              <w:adjustRightInd w:val="0"/>
              <w:jc w:val="left"/>
            </w:pPr>
            <w:r>
              <w:t>120</w:t>
            </w:r>
          </w:p>
        </w:tc>
        <w:tc>
          <w:tcPr>
            <w:tcW w:w="315" w:type="dxa"/>
          </w:tcPr>
          <w:p w14:paraId="26C1AB4F" w14:textId="4022A676" w:rsidR="008A61A2" w:rsidRDefault="00DC191A" w:rsidP="00571361">
            <w:pPr>
              <w:widowControl/>
              <w:autoSpaceDE w:val="0"/>
              <w:autoSpaceDN w:val="0"/>
              <w:adjustRightInd w:val="0"/>
              <w:jc w:val="left"/>
            </w:pPr>
            <w:r>
              <w:t>2522</w:t>
            </w:r>
          </w:p>
        </w:tc>
        <w:tc>
          <w:tcPr>
            <w:tcW w:w="315" w:type="dxa"/>
          </w:tcPr>
          <w:p w14:paraId="505920B9" w14:textId="63716BD2" w:rsidR="008A61A2" w:rsidRDefault="00195A30" w:rsidP="00571361">
            <w:pPr>
              <w:widowControl/>
              <w:autoSpaceDE w:val="0"/>
              <w:autoSpaceDN w:val="0"/>
              <w:adjustRightInd w:val="0"/>
              <w:jc w:val="left"/>
            </w:pPr>
            <w:r>
              <w:t>5.71</w:t>
            </w:r>
          </w:p>
        </w:tc>
      </w:tr>
      <w:tr w:rsidR="008A61A2" w14:paraId="6D837B17" w14:textId="77777777" w:rsidTr="00195A30">
        <w:tc>
          <w:tcPr>
            <w:tcW w:w="1214" w:type="dxa"/>
          </w:tcPr>
          <w:p w14:paraId="421B3AD1" w14:textId="77777777" w:rsidR="008A61A2" w:rsidRDefault="008A61A2" w:rsidP="00571361">
            <w:pPr>
              <w:widowControl/>
              <w:autoSpaceDE w:val="0"/>
              <w:autoSpaceDN w:val="0"/>
              <w:adjustRightInd w:val="0"/>
              <w:jc w:val="left"/>
            </w:pPr>
            <w:r>
              <w:t>Region 6(purple)</w:t>
            </w:r>
          </w:p>
        </w:tc>
        <w:tc>
          <w:tcPr>
            <w:tcW w:w="2142" w:type="dxa"/>
          </w:tcPr>
          <w:p w14:paraId="29AC2AA9" w14:textId="6270BAF2" w:rsidR="008A61A2" w:rsidRDefault="008A61A2" w:rsidP="00571361">
            <w:pPr>
              <w:widowControl/>
              <w:autoSpaceDE w:val="0"/>
              <w:autoSpaceDN w:val="0"/>
              <w:adjustRightInd w:val="0"/>
              <w:jc w:val="left"/>
            </w:pPr>
            <w:r>
              <w:t>(78,102,113,132)</w:t>
            </w:r>
          </w:p>
        </w:tc>
        <w:tc>
          <w:tcPr>
            <w:tcW w:w="1184" w:type="dxa"/>
          </w:tcPr>
          <w:p w14:paraId="4CED5ADA" w14:textId="4D26E680" w:rsidR="008A61A2" w:rsidRDefault="008A61A2" w:rsidP="00571361">
            <w:pPr>
              <w:widowControl/>
              <w:autoSpaceDE w:val="0"/>
              <w:autoSpaceDN w:val="0"/>
              <w:adjustRightInd w:val="0"/>
              <w:jc w:val="left"/>
            </w:pPr>
            <w:r>
              <w:t>(94.80,</w:t>
            </w:r>
          </w:p>
          <w:p w14:paraId="48C345A5" w14:textId="48A0ECD0" w:rsidR="008A61A2" w:rsidRDefault="008A61A2" w:rsidP="00571361">
            <w:pPr>
              <w:widowControl/>
              <w:autoSpaceDE w:val="0"/>
              <w:autoSpaceDN w:val="0"/>
              <w:adjustRightInd w:val="0"/>
              <w:jc w:val="left"/>
            </w:pPr>
            <w:r>
              <w:t>119.91)</w:t>
            </w:r>
          </w:p>
        </w:tc>
        <w:tc>
          <w:tcPr>
            <w:tcW w:w="765" w:type="dxa"/>
          </w:tcPr>
          <w:p w14:paraId="0653ACBA" w14:textId="77777777" w:rsidR="008A61A2" w:rsidRDefault="008A61A2" w:rsidP="00571361">
            <w:pPr>
              <w:widowControl/>
              <w:autoSpaceDE w:val="0"/>
              <w:autoSpaceDN w:val="0"/>
              <w:adjustRightInd w:val="0"/>
              <w:jc w:val="left"/>
            </w:pPr>
            <w:r>
              <w:t>0</w:t>
            </w:r>
          </w:p>
        </w:tc>
        <w:tc>
          <w:tcPr>
            <w:tcW w:w="1334" w:type="dxa"/>
          </w:tcPr>
          <w:p w14:paraId="5316109E" w14:textId="77777777" w:rsidR="008A61A2" w:rsidRDefault="008A61A2" w:rsidP="00571361">
            <w:pPr>
              <w:widowControl/>
              <w:autoSpaceDE w:val="0"/>
              <w:autoSpaceDN w:val="0"/>
              <w:adjustRightInd w:val="0"/>
              <w:jc w:val="left"/>
            </w:pPr>
            <w:r>
              <w:t>0</w:t>
            </w:r>
          </w:p>
        </w:tc>
        <w:tc>
          <w:tcPr>
            <w:tcW w:w="1247" w:type="dxa"/>
          </w:tcPr>
          <w:p w14:paraId="10886E52" w14:textId="79EB64AD" w:rsidR="008A61A2" w:rsidRDefault="008A61A2" w:rsidP="00571361">
            <w:pPr>
              <w:widowControl/>
              <w:autoSpaceDE w:val="0"/>
              <w:autoSpaceDN w:val="0"/>
              <w:adjustRightInd w:val="0"/>
              <w:jc w:val="left"/>
            </w:pPr>
            <w:r>
              <w:t>122</w:t>
            </w:r>
          </w:p>
        </w:tc>
        <w:tc>
          <w:tcPr>
            <w:tcW w:w="315" w:type="dxa"/>
          </w:tcPr>
          <w:p w14:paraId="1914187B" w14:textId="28E9E611" w:rsidR="008A61A2" w:rsidRDefault="00DC191A" w:rsidP="00571361">
            <w:pPr>
              <w:widowControl/>
              <w:autoSpaceDE w:val="0"/>
              <w:autoSpaceDN w:val="0"/>
              <w:adjustRightInd w:val="0"/>
              <w:jc w:val="left"/>
            </w:pPr>
            <w:r>
              <w:t>416</w:t>
            </w:r>
          </w:p>
        </w:tc>
        <w:tc>
          <w:tcPr>
            <w:tcW w:w="315" w:type="dxa"/>
          </w:tcPr>
          <w:p w14:paraId="5CFCE900" w14:textId="34A53479" w:rsidR="008A61A2" w:rsidRDefault="00195A30" w:rsidP="00571361">
            <w:pPr>
              <w:widowControl/>
              <w:autoSpaceDE w:val="0"/>
              <w:autoSpaceDN w:val="0"/>
              <w:adjustRightInd w:val="0"/>
              <w:jc w:val="left"/>
            </w:pPr>
            <w:r>
              <w:t>35.77</w:t>
            </w:r>
          </w:p>
        </w:tc>
      </w:tr>
      <w:tr w:rsidR="008A61A2" w14:paraId="1B7865C7" w14:textId="77777777" w:rsidTr="00195A30">
        <w:tc>
          <w:tcPr>
            <w:tcW w:w="1214" w:type="dxa"/>
          </w:tcPr>
          <w:p w14:paraId="6816163E" w14:textId="77777777" w:rsidR="008A61A2" w:rsidRDefault="008A61A2" w:rsidP="00571361">
            <w:pPr>
              <w:widowControl/>
              <w:autoSpaceDE w:val="0"/>
              <w:autoSpaceDN w:val="0"/>
              <w:adjustRightInd w:val="0"/>
              <w:jc w:val="left"/>
            </w:pPr>
            <w:r>
              <w:t>Region 7(black)</w:t>
            </w:r>
          </w:p>
        </w:tc>
        <w:tc>
          <w:tcPr>
            <w:tcW w:w="2142" w:type="dxa"/>
          </w:tcPr>
          <w:p w14:paraId="32603027" w14:textId="6F23984A" w:rsidR="008A61A2" w:rsidRDefault="008A61A2" w:rsidP="00571361">
            <w:pPr>
              <w:widowControl/>
              <w:autoSpaceDE w:val="0"/>
              <w:autoSpaceDN w:val="0"/>
              <w:adjustRightInd w:val="0"/>
              <w:jc w:val="left"/>
            </w:pPr>
            <w:r>
              <w:t>(103,140,120,157)</w:t>
            </w:r>
          </w:p>
        </w:tc>
        <w:tc>
          <w:tcPr>
            <w:tcW w:w="1184" w:type="dxa"/>
          </w:tcPr>
          <w:p w14:paraId="2F2403AA" w14:textId="13F7982B" w:rsidR="008A61A2" w:rsidRDefault="008A61A2" w:rsidP="00571361">
            <w:pPr>
              <w:widowControl/>
              <w:autoSpaceDE w:val="0"/>
              <w:autoSpaceDN w:val="0"/>
              <w:adjustRightInd w:val="0"/>
              <w:jc w:val="left"/>
            </w:pPr>
            <w:r>
              <w:t>(111.47,</w:t>
            </w:r>
          </w:p>
          <w:p w14:paraId="13AD4CC7" w14:textId="0B39C8EB" w:rsidR="008A61A2" w:rsidRDefault="008A61A2" w:rsidP="00571361">
            <w:pPr>
              <w:widowControl/>
              <w:autoSpaceDE w:val="0"/>
              <w:autoSpaceDN w:val="0"/>
              <w:adjustRightInd w:val="0"/>
              <w:jc w:val="left"/>
            </w:pPr>
            <w:r>
              <w:t>148.14)</w:t>
            </w:r>
          </w:p>
        </w:tc>
        <w:tc>
          <w:tcPr>
            <w:tcW w:w="765" w:type="dxa"/>
          </w:tcPr>
          <w:p w14:paraId="7A6734B9" w14:textId="6A5160E9" w:rsidR="008A61A2" w:rsidRDefault="008A61A2" w:rsidP="00571361">
            <w:pPr>
              <w:widowControl/>
              <w:autoSpaceDE w:val="0"/>
              <w:autoSpaceDN w:val="0"/>
              <w:adjustRightInd w:val="0"/>
              <w:jc w:val="left"/>
            </w:pPr>
            <w:r>
              <w:t>0</w:t>
            </w:r>
          </w:p>
        </w:tc>
        <w:tc>
          <w:tcPr>
            <w:tcW w:w="1334" w:type="dxa"/>
          </w:tcPr>
          <w:p w14:paraId="645E9384" w14:textId="224FA3FD" w:rsidR="008A61A2" w:rsidRDefault="008A61A2" w:rsidP="00571361">
            <w:pPr>
              <w:widowControl/>
              <w:autoSpaceDE w:val="0"/>
              <w:autoSpaceDN w:val="0"/>
              <w:adjustRightInd w:val="0"/>
              <w:jc w:val="left"/>
            </w:pPr>
            <w:r>
              <w:t>0</w:t>
            </w:r>
          </w:p>
        </w:tc>
        <w:tc>
          <w:tcPr>
            <w:tcW w:w="1247" w:type="dxa"/>
          </w:tcPr>
          <w:p w14:paraId="1B4E27F7" w14:textId="76469FB0" w:rsidR="008A61A2" w:rsidRDefault="008A61A2" w:rsidP="00571361">
            <w:pPr>
              <w:widowControl/>
              <w:autoSpaceDE w:val="0"/>
              <w:autoSpaceDN w:val="0"/>
              <w:adjustRightInd w:val="0"/>
              <w:jc w:val="left"/>
            </w:pPr>
            <w:r>
              <w:t>26</w:t>
            </w:r>
          </w:p>
        </w:tc>
        <w:tc>
          <w:tcPr>
            <w:tcW w:w="315" w:type="dxa"/>
          </w:tcPr>
          <w:p w14:paraId="5FCB9A6E" w14:textId="1E6E6F75" w:rsidR="008A61A2" w:rsidRDefault="00DC191A" w:rsidP="00571361">
            <w:pPr>
              <w:widowControl/>
              <w:autoSpaceDE w:val="0"/>
              <w:autoSpaceDN w:val="0"/>
              <w:adjustRightInd w:val="0"/>
              <w:jc w:val="left"/>
            </w:pPr>
            <w:r>
              <w:t>263</w:t>
            </w:r>
          </w:p>
        </w:tc>
        <w:tc>
          <w:tcPr>
            <w:tcW w:w="315" w:type="dxa"/>
          </w:tcPr>
          <w:p w14:paraId="205FEF9F" w14:textId="52BEFE95" w:rsidR="008A61A2" w:rsidRDefault="00195A30" w:rsidP="00571361">
            <w:pPr>
              <w:widowControl/>
              <w:autoSpaceDE w:val="0"/>
              <w:autoSpaceDN w:val="0"/>
              <w:adjustRightInd w:val="0"/>
              <w:jc w:val="left"/>
            </w:pPr>
            <w:r>
              <w:t>2.91</w:t>
            </w:r>
          </w:p>
        </w:tc>
      </w:tr>
    </w:tbl>
    <w:p w14:paraId="0939A5CB" w14:textId="77127FB7" w:rsidR="00BA630D" w:rsidRDefault="00BA630D" w:rsidP="00BA630D">
      <w:pPr>
        <w:widowControl/>
        <w:autoSpaceDE w:val="0"/>
        <w:autoSpaceDN w:val="0"/>
        <w:adjustRightInd w:val="0"/>
        <w:jc w:val="left"/>
      </w:pPr>
    </w:p>
    <w:p w14:paraId="2BA5A545" w14:textId="0603EA07" w:rsidR="00753A90" w:rsidRDefault="00474BB5" w:rsidP="00753A90">
      <w:pPr>
        <w:jc w:val="left"/>
      </w:pPr>
      <w:r>
        <w:t xml:space="preserve">Notice that to find the holes, </w:t>
      </w:r>
      <w:proofErr w:type="spellStart"/>
      <w:r>
        <w:t>holes_areas</w:t>
      </w:r>
      <w:proofErr w:type="spellEnd"/>
      <w:r>
        <w:t xml:space="preserve"> and perimeters, elongations are pretty challenging and complicated. I only implement simple method and there are some errors when I compare my results with the </w:t>
      </w:r>
      <w:r w:rsidR="00702456">
        <w:t xml:space="preserve">results from section 2. </w:t>
      </w:r>
    </w:p>
    <w:p w14:paraId="5F35D4E6" w14:textId="216162EB" w:rsidR="00702456" w:rsidRDefault="00702456" w:rsidP="00753A90">
      <w:pPr>
        <w:jc w:val="left"/>
      </w:pPr>
      <w:r>
        <w:t>To find the holes:</w:t>
      </w:r>
    </w:p>
    <w:p w14:paraId="77BBBD71" w14:textId="77777777" w:rsidR="00702456" w:rsidRDefault="00702456" w:rsidP="006E1120">
      <w:pPr>
        <w:ind w:leftChars="100" w:left="240"/>
        <w:jc w:val="left"/>
      </w:pPr>
      <w:r>
        <w:t xml:space="preserve">1: Construct new images for each </w:t>
      </w:r>
      <w:proofErr w:type="gramStart"/>
      <w:r>
        <w:t>labels</w:t>
      </w:r>
      <w:proofErr w:type="gramEnd"/>
      <w:r>
        <w:t>, then invert each image.</w:t>
      </w:r>
    </w:p>
    <w:p w14:paraId="66E5F111" w14:textId="77777777" w:rsidR="00702456" w:rsidRDefault="00702456" w:rsidP="006E1120">
      <w:pPr>
        <w:ind w:leftChars="100" w:left="240"/>
        <w:jc w:val="left"/>
      </w:pPr>
      <w:r>
        <w:t xml:space="preserve">2: Use raster scan method as section </w:t>
      </w:r>
      <w:proofErr w:type="gramStart"/>
      <w:r>
        <w:t>2,</w:t>
      </w:r>
      <w:proofErr w:type="gramEnd"/>
      <w:r>
        <w:t xml:space="preserve"> find the number of connected regions and labels for each image.</w:t>
      </w:r>
    </w:p>
    <w:p w14:paraId="301C9435" w14:textId="3941404F" w:rsidR="00702456" w:rsidRDefault="00702456" w:rsidP="006E1120">
      <w:pPr>
        <w:ind w:leftChars="100" w:left="240"/>
        <w:jc w:val="left"/>
      </w:pPr>
      <w:r>
        <w:t xml:space="preserve">3: Number of holes for each region is just the number form step 2. </w:t>
      </w:r>
    </w:p>
    <w:p w14:paraId="23A3B287" w14:textId="77777777" w:rsidR="00702456" w:rsidRDefault="00702456" w:rsidP="006E1120">
      <w:pPr>
        <w:ind w:leftChars="100" w:left="240"/>
        <w:jc w:val="left"/>
      </w:pPr>
      <w:r>
        <w:t>4:Then use the same method as calculating the area of connected regions to calculate the area of holes.</w:t>
      </w:r>
    </w:p>
    <w:p w14:paraId="44DCC337" w14:textId="49440DA3" w:rsidR="005A491C" w:rsidRDefault="005A491C" w:rsidP="005A491C">
      <w:pPr>
        <w:jc w:val="left"/>
      </w:pPr>
      <w:r w:rsidRPr="00AE1A47">
        <w:rPr>
          <w:b/>
        </w:rPr>
        <w:t>Notice</w:t>
      </w:r>
      <w:r>
        <w:t xml:space="preserve">: I set a </w:t>
      </w:r>
      <w:proofErr w:type="spellStart"/>
      <w:r>
        <w:t>thresholding</w:t>
      </w:r>
      <w:proofErr w:type="spellEnd"/>
      <w:r>
        <w:t xml:space="preserve"> value for determine the connected component region in raster scan method =&gt; 100, which means if the area is less than 100, we don’t regard it as a hole!</w:t>
      </w:r>
    </w:p>
    <w:p w14:paraId="66486394" w14:textId="77777777" w:rsidR="00702456" w:rsidRDefault="00702456" w:rsidP="00753A90">
      <w:pPr>
        <w:jc w:val="left"/>
      </w:pPr>
      <w:r>
        <w:t>To find the perimeter, I use the border followers:</w:t>
      </w:r>
    </w:p>
    <w:p w14:paraId="78C64ECF" w14:textId="1F0F3B6F" w:rsidR="00090D00" w:rsidRDefault="00090D00" w:rsidP="006E1120">
      <w:pPr>
        <w:ind w:leftChars="100" w:left="240"/>
        <w:jc w:val="left"/>
      </w:pPr>
      <w:r>
        <w:t xml:space="preserve">1:first scan the label matrix from left to right and top to down, find the first position </w:t>
      </w:r>
      <w:r w:rsidR="006E1120">
        <w:t>labeled as region.</w:t>
      </w:r>
    </w:p>
    <w:p w14:paraId="2667C2C7" w14:textId="2582DAD0" w:rsidR="006E1120" w:rsidRDefault="006E1120" w:rsidP="006E1120">
      <w:pPr>
        <w:ind w:leftChars="100" w:left="240"/>
        <w:jc w:val="left"/>
      </w:pPr>
      <w:r>
        <w:t xml:space="preserve">2:Staring from the position in step 1, follow the direction in clockwise direction =&gt;right, </w:t>
      </w:r>
      <w:proofErr w:type="spellStart"/>
      <w:r>
        <w:t>down</w:t>
      </w:r>
      <w:proofErr w:type="gramStart"/>
      <w:r>
        <w:t>,left,up</w:t>
      </w:r>
      <w:proofErr w:type="spellEnd"/>
      <w:proofErr w:type="gramEnd"/>
      <w:r>
        <w:t>. Each time we are blocked in one direction, we change to the next direction and continue the sweep.</w:t>
      </w:r>
    </w:p>
    <w:p w14:paraId="68E18FD6" w14:textId="3DD238E0" w:rsidR="005A491C" w:rsidRDefault="006E1120" w:rsidP="005A491C">
      <w:pPr>
        <w:ind w:leftChars="100" w:left="240"/>
        <w:jc w:val="left"/>
      </w:pPr>
      <w:r>
        <w:t xml:space="preserve">3: The terminal case is </w:t>
      </w:r>
      <w:proofErr w:type="gramStart"/>
      <w:r>
        <w:t>tricky,</w:t>
      </w:r>
      <w:proofErr w:type="gramEnd"/>
      <w:r>
        <w:t xml:space="preserve"> Here I use the condition when we go back to the starting position. But obviously, this may fail to count the perimeter sometimes.</w:t>
      </w:r>
    </w:p>
    <w:p w14:paraId="28112F16" w14:textId="13F72087" w:rsidR="006E1120" w:rsidRDefault="000E3153" w:rsidP="00753A90">
      <w:pPr>
        <w:jc w:val="left"/>
      </w:pPr>
      <w:r>
        <w:t xml:space="preserve">Again, the statistics here are directly related to the result from section 2. In other words, we misclassify the regions for image 4, then the statistics may make no sense like the number of holes, perimeter. But for image 3, since we have good region extraction, the blob statistic is making sense in some degree. </w:t>
      </w:r>
    </w:p>
    <w:p w14:paraId="174CF76F" w14:textId="02210C52" w:rsidR="00702456" w:rsidRDefault="00702456" w:rsidP="00753A90">
      <w:pPr>
        <w:jc w:val="left"/>
      </w:pPr>
      <w:r>
        <w:t xml:space="preserve"> </w:t>
      </w:r>
    </w:p>
    <w:sectPr w:rsidR="00702456"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90"/>
    <w:rsid w:val="000043A9"/>
    <w:rsid w:val="00005609"/>
    <w:rsid w:val="00090D00"/>
    <w:rsid w:val="000E3153"/>
    <w:rsid w:val="00183AA5"/>
    <w:rsid w:val="00195A30"/>
    <w:rsid w:val="001961A0"/>
    <w:rsid w:val="001F1CB6"/>
    <w:rsid w:val="00392E4F"/>
    <w:rsid w:val="003A78DF"/>
    <w:rsid w:val="00474BB5"/>
    <w:rsid w:val="0047633D"/>
    <w:rsid w:val="004C6A38"/>
    <w:rsid w:val="005118C1"/>
    <w:rsid w:val="00525B19"/>
    <w:rsid w:val="00571361"/>
    <w:rsid w:val="005A491C"/>
    <w:rsid w:val="006003CA"/>
    <w:rsid w:val="00652270"/>
    <w:rsid w:val="00674E76"/>
    <w:rsid w:val="006E1120"/>
    <w:rsid w:val="00702456"/>
    <w:rsid w:val="00730CE1"/>
    <w:rsid w:val="00753A90"/>
    <w:rsid w:val="007A65B4"/>
    <w:rsid w:val="00805851"/>
    <w:rsid w:val="00861582"/>
    <w:rsid w:val="008A61A2"/>
    <w:rsid w:val="008C2501"/>
    <w:rsid w:val="008D7562"/>
    <w:rsid w:val="009642DA"/>
    <w:rsid w:val="00A35B40"/>
    <w:rsid w:val="00AB116D"/>
    <w:rsid w:val="00AE1A47"/>
    <w:rsid w:val="00B16C21"/>
    <w:rsid w:val="00BA630D"/>
    <w:rsid w:val="00BC7A3A"/>
    <w:rsid w:val="00C87D46"/>
    <w:rsid w:val="00D006B3"/>
    <w:rsid w:val="00DC191A"/>
    <w:rsid w:val="00E477C7"/>
    <w:rsid w:val="00E82F2B"/>
    <w:rsid w:val="00E940A1"/>
    <w:rsid w:val="00F26C19"/>
    <w:rsid w:val="00F66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25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61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61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867</Words>
  <Characters>4942</Characters>
  <Application>Microsoft Macintosh Word</Application>
  <DocSecurity>0</DocSecurity>
  <Lines>41</Lines>
  <Paragraphs>11</Paragraphs>
  <ScaleCrop>false</ScaleCrop>
  <Company>umn</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33</cp:revision>
  <dcterms:created xsi:type="dcterms:W3CDTF">2016-04-19T03:05:00Z</dcterms:created>
  <dcterms:modified xsi:type="dcterms:W3CDTF">2016-04-26T19:14:00Z</dcterms:modified>
</cp:coreProperties>
</file>