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在线学习</w:t>
      </w: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有监督学习中，不知道样本的真实分布，这种情况下的学习目标是最小化损失函数。</w:t>
      </w:r>
    </w:p>
    <w:p>
      <w:pPr>
        <w:ind w:firstLine="420" w:firstLineChars="0"/>
        <w:rPr>
          <w:rFonts w:hint="eastAsia"/>
          <w:lang w:val="en-US" w:eastAsia="zh-CN"/>
        </w:rPr>
      </w:pPr>
    </w:p>
    <w:p>
      <w:pPr>
        <w:rPr>
          <w:rFonts w:hint="eastAsia"/>
          <w:lang w:val="en-US" w:eastAsia="zh-CN"/>
        </w:rPr>
      </w:pPr>
      <w:r>
        <w:rPr>
          <w:rFonts w:hint="eastAsia"/>
          <w:lang w:val="en-US" w:eastAsia="zh-CN"/>
        </w:rPr>
        <w:t>统计视角下的在线学习：</w:t>
      </w:r>
    </w:p>
    <w:p>
      <w:pPr>
        <w:ind w:firstLine="420" w:firstLineChars="0"/>
        <w:rPr>
          <w:rFonts w:hint="eastAsia"/>
          <w:lang w:val="en-US" w:eastAsia="zh-CN"/>
        </w:rPr>
      </w:pPr>
      <w:r>
        <w:rPr>
          <w:rFonts w:hint="eastAsia"/>
          <w:lang w:val="en-US" w:eastAsia="zh-CN"/>
        </w:rPr>
        <w:t>在统计学习模型中，假设样本从真实分布中抽取，目标是最小化经验风险：</w:t>
      </w:r>
    </w:p>
    <w:p>
      <w:pPr>
        <w:ind w:firstLine="420" w:firstLineChars="0"/>
        <w:rPr>
          <w:rFonts w:hint="default"/>
          <w:lang w:val="en-US" w:eastAsia="zh-CN"/>
        </w:rPr>
      </w:pPr>
      <w:r>
        <w:rPr>
          <w:rFonts w:hint="default"/>
          <w:lang w:val="en-US" w:eastAsia="zh-CN"/>
        </w:rPr>
        <w:drawing>
          <wp:inline distT="0" distB="0" distL="114300" distR="114300">
            <wp:extent cx="3571875" cy="447675"/>
            <wp:effectExtent l="0" t="0" r="9525" b="9525"/>
            <wp:docPr id="1" name="图片 1" descr="1555335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5335309(1)"/>
                    <pic:cNvPicPr>
                      <a:picLocks noChangeAspect="1"/>
                    </pic:cNvPicPr>
                  </pic:nvPicPr>
                  <pic:blipFill>
                    <a:blip r:embed="rId4"/>
                    <a:stretch>
                      <a:fillRect/>
                    </a:stretch>
                  </pic:blipFill>
                  <pic:spPr>
                    <a:xfrm>
                      <a:off x="0" y="0"/>
                      <a:ext cx="3571875" cy="4476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其中</w:t>
      </w:r>
      <w:r>
        <w:rPr>
          <w:rFonts w:hint="eastAsia"/>
          <w:position w:val="-10"/>
          <w:lang w:val="en-US" w:eastAsia="zh-CN"/>
        </w:rPr>
        <w:object>
          <v:shape id="_x0000_i1028" o:spt="75" type="#_x0000_t75" style="height:16pt;width:55pt;" o:ole="t" filled="f" o:preferrelative="t" stroked="f" coordsize="21600,21600">
            <v:fill on="f" focussize="0,0"/>
            <v:stroke on="f"/>
            <v:imagedata r:id="rId6" o:title=""/>
            <o:lock v:ext="edit" aspectratio="t"/>
            <w10:wrap type="none"/>
            <w10:anchorlock/>
          </v:shape>
          <o:OLEObject Type="Embed" ProgID="Equation.KSEE3" ShapeID="_x0000_i1028" DrawAspect="Content" ObjectID="_1468075725" r:id="rId5">
            <o:LockedField>false</o:LockedField>
          </o:OLEObject>
        </w:object>
      </w:r>
      <w:r>
        <w:rPr>
          <w:rFonts w:hint="eastAsia"/>
          <w:lang w:val="en-US" w:eastAsia="zh-CN"/>
        </w:rPr>
        <w:t>表示预测值与真实值的误差。这种情况下一个常见的例子是通过经验风险最小化或者岭回归来估计一个函数</w:t>
      </w:r>
      <w:r>
        <w:rPr>
          <w:rFonts w:hint="eastAsia"/>
          <w:position w:val="-10"/>
          <w:lang w:val="en-US" w:eastAsia="zh-CN"/>
        </w:rPr>
        <w:object>
          <v:shape id="_x0000_i1025" o:spt="75" type="#_x0000_t75" style="height:24pt;width: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6" r:id="rId7">
            <o:LockedField>false</o:LockedField>
          </o:OLEObject>
        </w:object>
      </w:r>
      <w:r>
        <w:rPr>
          <w:rFonts w:hint="eastAsia"/>
          <w:lang w:val="en-US" w:eastAsia="zh-CN"/>
        </w:rPr>
        <w:t>。这里损失函数的选择引出了几种常见的学习算法，如正则化最小二乘，支持向量机。一种单纯的在线学习模型只基于新输入的样本，当前的最佳预测算子，以及一些额外存储的信息。对于很多公式，比如非线性的核方法，真正的在线学习是不可能的。尽管当</w:t>
      </w:r>
      <w:r>
        <w:rPr>
          <w:rFonts w:hint="eastAsia"/>
          <w:position w:val="-12"/>
          <w:lang w:val="en-US" w:eastAsia="zh-CN"/>
        </w:rPr>
        <w:object>
          <v:shape id="_x0000_i1026" o:spt="75" type="#_x0000_t75" style="height:18pt;width:1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7" r:id="rId9">
            <o:LockedField>false</o:LockedField>
          </o:OLEObject>
        </w:object>
      </w:r>
      <w:r>
        <w:rPr>
          <w:rFonts w:hint="eastAsia"/>
          <w:lang w:val="en-US" w:eastAsia="zh-CN"/>
        </w:rPr>
        <w:t>被允许依赖于</w:t>
      </w:r>
      <w:r>
        <w:rPr>
          <w:rFonts w:hint="eastAsia"/>
          <w:position w:val="-12"/>
          <w:lang w:val="en-US" w:eastAsia="zh-CN"/>
        </w:rPr>
        <w:object>
          <v:shape id="_x0000_i1027" o:spt="75" type="#_x0000_t75" style="height:18pt;width:1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8" r:id="rId11">
            <o:LockedField>false</o:LockedField>
          </o:OLEObject>
        </w:object>
      </w:r>
      <w:r>
        <w:rPr>
          <w:rFonts w:hint="eastAsia"/>
          <w:lang w:val="en-US" w:eastAsia="zh-CN"/>
        </w:rPr>
        <w:t>以及之前的所有数据点时，可以使用一种伴有递推算法的混合在线模型。在这种情况下，需要的空间不再保证是常数，因为需要存储之前所有数据点的信息。但是因为添加了一个新的数据点，相比于批处理学习，计算出解可能需要更少的时间。</w:t>
      </w:r>
    </w:p>
    <w:p>
      <w:pPr>
        <w:ind w:firstLine="420" w:firstLineChars="0"/>
        <w:rPr>
          <w:rFonts w:hint="default"/>
          <w:lang w:val="en-US" w:eastAsia="zh-CN"/>
        </w:rPr>
      </w:pPr>
    </w:p>
    <w:p>
      <w:pPr>
        <w:rPr>
          <w:rFonts w:hint="eastAsia"/>
          <w:lang w:val="en-US" w:eastAsia="zh-CN"/>
        </w:rPr>
      </w:pPr>
      <w:r>
        <w:rPr>
          <w:rFonts w:hint="eastAsia"/>
          <w:lang w:val="en-US" w:eastAsia="zh-CN"/>
        </w:rPr>
        <w:t>批处理学习：</w:t>
      </w:r>
    </w:p>
    <w:p>
      <w:pPr>
        <w:ind w:firstLine="420" w:firstLineChars="0"/>
        <w:rPr>
          <w:rFonts w:hint="eastAsia"/>
          <w:lang w:val="en-US" w:eastAsia="zh-CN"/>
        </w:rPr>
      </w:pPr>
      <w:r>
        <w:rPr>
          <w:rFonts w:hint="eastAsia"/>
          <w:lang w:val="en-US" w:eastAsia="zh-CN"/>
        </w:rPr>
        <w:t>有监督学习中，在均方误差损失函数的设置下，目标是最小化经验损失：</w:t>
      </w:r>
    </w:p>
    <w:p>
      <w:pPr>
        <w:ind w:firstLine="420" w:firstLineChars="0"/>
        <w:rPr>
          <w:rFonts w:hint="default"/>
          <w:lang w:val="en-US" w:eastAsia="zh-CN"/>
        </w:rPr>
      </w:pPr>
      <w:r>
        <w:rPr>
          <w:rFonts w:hint="default"/>
          <w:lang w:val="en-US" w:eastAsia="zh-CN"/>
        </w:rPr>
        <w:drawing>
          <wp:inline distT="0" distB="0" distL="114300" distR="114300">
            <wp:extent cx="3990975" cy="828675"/>
            <wp:effectExtent l="0" t="0" r="9525" b="9525"/>
            <wp:docPr id="2" name="图片 2" descr="1555412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2993(1)"/>
                    <pic:cNvPicPr>
                      <a:picLocks noChangeAspect="1"/>
                    </pic:cNvPicPr>
                  </pic:nvPicPr>
                  <pic:blipFill>
                    <a:blip r:embed="rId13"/>
                    <a:stretch>
                      <a:fillRect/>
                    </a:stretch>
                  </pic:blipFill>
                  <pic:spPr>
                    <a:xfrm>
                      <a:off x="0" y="0"/>
                      <a:ext cx="3990975" cy="8286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最优解为：</w:t>
      </w:r>
    </w:p>
    <w:p>
      <w:pPr>
        <w:ind w:firstLine="420" w:firstLineChars="0"/>
        <w:rPr>
          <w:rFonts w:hint="default"/>
          <w:lang w:val="en-US" w:eastAsia="zh-CN"/>
        </w:rPr>
      </w:pPr>
      <w:r>
        <w:rPr>
          <w:rFonts w:hint="default"/>
          <w:lang w:val="en-US" w:eastAsia="zh-CN"/>
        </w:rPr>
        <w:drawing>
          <wp:inline distT="0" distB="0" distL="114300" distR="114300">
            <wp:extent cx="3190875" cy="628650"/>
            <wp:effectExtent l="0" t="0" r="9525" b="0"/>
            <wp:docPr id="3" name="图片 3" descr="1555414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4124(1)"/>
                    <pic:cNvPicPr>
                      <a:picLocks noChangeAspect="1"/>
                    </pic:cNvPicPr>
                  </pic:nvPicPr>
                  <pic:blipFill>
                    <a:blip r:embed="rId14"/>
                    <a:stretch>
                      <a:fillRect/>
                    </a:stretch>
                  </pic:blipFill>
                  <pic:spPr>
                    <a:xfrm>
                      <a:off x="0" y="0"/>
                      <a:ext cx="3190875" cy="62865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计算协方差矩阵的复杂度为</w:t>
      </w:r>
      <w:r>
        <w:rPr>
          <w:rFonts w:hint="eastAsia"/>
          <w:position w:val="-10"/>
          <w:lang w:val="en-US" w:eastAsia="zh-CN"/>
        </w:rPr>
        <w:object>
          <v:shape id="_x0000_i1029" o:spt="75" type="#_x0000_t75" style="height:18pt;width:36pt;" o:ole="t" filled="f" o:preferrelative="t" stroked="f" coordsize="21600,21600">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w:t>
      </w:r>
      <w:r>
        <w:rPr>
          <w:rFonts w:hint="eastAsia"/>
          <w:position w:val="-6"/>
          <w:lang w:val="en-US" w:eastAsia="zh-CN"/>
        </w:rPr>
        <w:object>
          <v:shape id="_x0000_i1030" o:spt="75" type="#_x0000_t75" style="height:13.95pt;width:28pt;" o:ole="t" filled="f" o:preferrelative="t" stroked="f" coordsize="21600,21600">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的矩阵求逆复杂度为</w:t>
      </w:r>
      <w:r>
        <w:rPr>
          <w:rFonts w:hint="eastAsia"/>
          <w:position w:val="-10"/>
          <w:lang w:val="en-US" w:eastAsia="zh-CN"/>
        </w:rPr>
        <w:object>
          <v:shape id="_x0000_i1031" o:spt="75" type="#_x0000_t75" style="height:18pt;width:33pt;" o:ole="t" filled="f" o:preferrelative="t" stroked="f" coordsize="21600,21600">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在线学习：迭代最小二乘</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A0761"/>
    <w:rsid w:val="0EA36930"/>
    <w:rsid w:val="62BA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2019-04-15T13:23:00Z</dcterms:created>
  <dc:creator>吴兆江</dc:creator>
  <cp:lastModifiedBy>吴兆江</cp:lastModifiedBy>
  <dcterms:modified xsi:type="dcterms:W3CDTF">2019-04-16T12:17:26Z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