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iCs/>
          <w:sz w:val="32"/>
          <w:szCs w:val="32"/>
          <w:lang w:val="en-US" w:eastAsia="zh-CN"/>
        </w:rPr>
      </w:pPr>
      <w:r>
        <w:rPr>
          <w:rFonts w:hint="eastAsia"/>
          <w:b/>
          <w:bCs/>
          <w:i/>
          <w:iCs/>
          <w:sz w:val="32"/>
          <w:szCs w:val="32"/>
          <w:lang w:val="en-US" w:eastAsia="zh-CN"/>
        </w:rPr>
        <w:t>Week 15</w:t>
      </w:r>
    </w:p>
    <w:p>
      <w:pPr>
        <w:jc w:val="both"/>
        <w:rPr>
          <w:rFonts w:hint="eastAsia"/>
          <w:b/>
          <w:bCs/>
          <w:i/>
          <w:iCs/>
          <w:sz w:val="32"/>
          <w:szCs w:val="32"/>
          <w:lang w:val="en-US" w:eastAsia="zh-CN"/>
        </w:rPr>
      </w:pPr>
      <w:r>
        <w:rPr>
          <w:rFonts w:hint="eastAsia"/>
          <w:b/>
          <w:bCs/>
          <w:i/>
          <w:iCs/>
          <w:sz w:val="32"/>
          <w:szCs w:val="32"/>
          <w:lang w:val="en-US" w:eastAsia="zh-CN"/>
        </w:rPr>
        <w:t>优化方法，数据中心化，奇异值分解，软阈值收缩，基于PCA的人脸识别算法，</w:t>
      </w:r>
      <w:r>
        <w:rPr>
          <w:rFonts w:hint="eastAsia"/>
          <w:b/>
          <w:bCs/>
          <w:sz w:val="28"/>
          <w:szCs w:val="28"/>
          <w:lang w:val="en-US" w:eastAsia="zh-CN"/>
        </w:rPr>
        <w:t>通过正则化自表达的无监督特征选择</w:t>
      </w:r>
    </w:p>
    <w:p>
      <w:pPr>
        <w:numPr>
          <w:ilvl w:val="0"/>
          <w:numId w:val="0"/>
        </w:numPr>
        <w:jc w:val="center"/>
        <w:rPr>
          <w:rFonts w:hint="eastAsia"/>
          <w:b/>
          <w:bCs/>
          <w:sz w:val="32"/>
          <w:szCs w:val="32"/>
          <w:lang w:val="en-US" w:eastAsia="zh-CN"/>
        </w:rPr>
      </w:pPr>
      <w:r>
        <w:rPr>
          <w:rFonts w:hint="eastAsia"/>
          <w:b/>
          <w:bCs/>
          <w:sz w:val="32"/>
          <w:szCs w:val="32"/>
          <w:lang w:val="en-US" w:eastAsia="zh-CN"/>
        </w:rPr>
        <w:t>机器学习常用优化方法</w:t>
      </w:r>
    </w:p>
    <w:p>
      <w:pPr>
        <w:numPr>
          <w:ilvl w:val="0"/>
          <w:numId w:val="0"/>
        </w:numPr>
        <w:jc w:val="both"/>
        <w:rPr>
          <w:rFonts w:hint="eastAsia"/>
          <w:b w:val="0"/>
          <w:bCs w:val="0"/>
          <w:sz w:val="21"/>
          <w:szCs w:val="21"/>
          <w:lang w:val="en-US" w:eastAsia="zh-CN"/>
        </w:rPr>
      </w:pPr>
      <w:r>
        <w:rPr>
          <w:rFonts w:hint="eastAsia"/>
          <w:b/>
          <w:bCs/>
          <w:sz w:val="21"/>
          <w:szCs w:val="21"/>
          <w:lang w:val="en-US" w:eastAsia="zh-CN"/>
        </w:rPr>
        <w:t>无约束：</w:t>
      </w:r>
      <w:r>
        <w:rPr>
          <w:rFonts w:hint="eastAsia"/>
          <w:b/>
          <w:bCs/>
          <w:sz w:val="21"/>
          <w:szCs w:val="21"/>
          <w:lang w:val="en-US" w:eastAsia="zh-CN"/>
        </w:rPr>
        <w:br w:type="textWrapping"/>
      </w:r>
      <w:r>
        <w:rPr>
          <w:rFonts w:hint="eastAsia"/>
          <w:b/>
          <w:bCs/>
          <w:sz w:val="21"/>
          <w:szCs w:val="21"/>
          <w:lang w:val="en-US" w:eastAsia="zh-CN"/>
        </w:rPr>
        <w:t>1. 梯度下降法</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思想：梯度下降是常用的一阶优化方法，用来求解无约束优</w:t>
      </w:r>
      <w:bookmarkStart w:id="0" w:name="_GoBack"/>
      <w:bookmarkEnd w:id="0"/>
      <w:r>
        <w:rPr>
          <w:rFonts w:hint="eastAsia"/>
          <w:b w:val="0"/>
          <w:bCs w:val="0"/>
          <w:sz w:val="21"/>
          <w:szCs w:val="21"/>
          <w:lang w:val="en-US" w:eastAsia="zh-CN"/>
        </w:rPr>
        <w:t>化问题。用当前位置负梯度方向作为搜索方向，该方向为当前位置的最快下降方向，也称最速下降法。最速下降法越接近目标值，步长越小，迭代越慢。当目标函数为平滑凸函数时，梯度下降法的解为全局最优解。其它情况不能保证全局收敛，因此调参很重要。当目标函数二阶连续可微时，可使用牛顿法。其每轮迭代次数远小于梯度下降，但每轮迭代都需要对海森矩阵求逆，计算代价很高。于是以较低的代价寻找海森矩阵的近似逆矩阵，由此引出拟牛顿法。</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缺点：</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（1）靠近极小值时收敛速度减慢；</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（2）直线搜索时可能会产生问题；</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（3）可能会“之”字形下降。</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算法：给出m个样本，设估计函数为</w:t>
      </w:r>
      <w:r>
        <w:rPr>
          <w:rFonts w:hint="eastAsia"/>
          <w:b w:val="0"/>
          <w:bCs w:val="0"/>
          <w:position w:val="-12"/>
          <w:sz w:val="21"/>
          <w:szCs w:val="21"/>
          <w:lang w:val="en-US" w:eastAsia="zh-CN"/>
        </w:rPr>
        <w:object>
          <v:shape id="_x0000_i1025" o:spt="75" type="#_x0000_t75" style="height:18pt;width:16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val="0"/>
          <w:bCs w:val="0"/>
          <w:sz w:val="21"/>
          <w:szCs w:val="21"/>
          <w:lang w:val="en-US" w:eastAsia="zh-CN"/>
        </w:rPr>
        <w:t>，令</w:t>
      </w:r>
      <w:r>
        <w:rPr>
          <w:rFonts w:hint="eastAsia"/>
          <w:b w:val="0"/>
          <w:bCs w:val="0"/>
          <w:position w:val="-12"/>
          <w:sz w:val="21"/>
          <w:szCs w:val="21"/>
          <w:lang w:val="en-US" w:eastAsia="zh-CN"/>
        </w:rPr>
        <w:object>
          <v:shape id="_x0000_i1026" o:spt="75" type="#_x0000_t75" style="height:18pt;width:3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val="0"/>
          <w:bCs w:val="0"/>
          <w:sz w:val="21"/>
          <w:szCs w:val="21"/>
          <w:lang w:val="en-US" w:eastAsia="zh-CN"/>
        </w:rPr>
        <w:t>，则可以表示为</w:t>
      </w:r>
      <w:r>
        <w:rPr>
          <w:rFonts w:hint="eastAsia"/>
          <w:b w:val="0"/>
          <w:bCs w:val="0"/>
          <w:position w:val="-12"/>
          <w:sz w:val="21"/>
          <w:szCs w:val="21"/>
          <w:lang w:val="en-US" w:eastAsia="zh-CN"/>
        </w:rPr>
        <w:object>
          <v:shape id="_x0000_i1027" o:spt="75" type="#_x0000_t75" style="height:19pt;width:6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b w:val="0"/>
          <w:bCs w:val="0"/>
          <w:sz w:val="21"/>
          <w:szCs w:val="21"/>
          <w:lang w:val="en-US" w:eastAsia="zh-CN"/>
        </w:rPr>
        <w:t>。 损失函数为</w:t>
      </w:r>
      <w:r>
        <w:rPr>
          <w:rFonts w:hint="eastAsia"/>
          <w:b w:val="0"/>
          <w:bCs w:val="0"/>
          <w:position w:val="-28"/>
          <w:sz w:val="21"/>
          <w:szCs w:val="21"/>
          <w:lang w:val="en-US" w:eastAsia="zh-CN"/>
        </w:rPr>
        <w:object>
          <v:shape id="_x0000_i1028" o:spt="75" type="#_x0000_t75" style="height:34pt;width:14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b w:val="0"/>
          <w:bCs w:val="0"/>
          <w:sz w:val="21"/>
          <w:szCs w:val="21"/>
          <w:lang w:val="en-US" w:eastAsia="zh-CN"/>
        </w:rPr>
        <w:t>。</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先求偏导：</w:t>
      </w:r>
      <w:r>
        <w:rPr>
          <w:rFonts w:hint="eastAsia"/>
          <w:b w:val="0"/>
          <w:bCs w:val="0"/>
          <w:position w:val="-30"/>
          <w:sz w:val="21"/>
          <w:szCs w:val="21"/>
          <w:lang w:val="en-US" w:eastAsia="zh-CN"/>
        </w:rPr>
        <w:object>
          <v:shape id="_x0000_i1029" o:spt="75" type="#_x0000_t75" style="height:34pt;width:15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b w:val="0"/>
          <w:bCs w:val="0"/>
          <w:sz w:val="21"/>
          <w:szCs w:val="21"/>
          <w:lang w:val="en-US" w:eastAsia="zh-CN"/>
        </w:rPr>
        <w:t>；</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然后更新</w:t>
      </w:r>
      <w:r>
        <w:rPr>
          <w:rFonts w:hint="eastAsia"/>
          <w:b w:val="0"/>
          <w:bCs w:val="0"/>
          <w:position w:val="-6"/>
          <w:sz w:val="21"/>
          <w:szCs w:val="21"/>
          <w:lang w:val="en-US" w:eastAsia="zh-CN"/>
        </w:rPr>
        <w:object>
          <v:shape id="_x0000_i1030" o:spt="75" type="#_x0000_t75" style="height:13.95pt;width:1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b w:val="0"/>
          <w:bCs w:val="0"/>
          <w:sz w:val="21"/>
          <w:szCs w:val="21"/>
          <w:lang w:val="en-US" w:eastAsia="zh-CN"/>
        </w:rPr>
        <w:t>：</w:t>
      </w:r>
      <w:r>
        <w:rPr>
          <w:rFonts w:hint="eastAsia"/>
          <w:b w:val="0"/>
          <w:bCs w:val="0"/>
          <w:position w:val="-12"/>
          <w:sz w:val="21"/>
          <w:szCs w:val="21"/>
          <w:lang w:val="en-US" w:eastAsia="zh-CN"/>
        </w:rPr>
        <w:object>
          <v:shape id="_x0000_i1031" o:spt="75" type="#_x0000_t75" style="height:18pt;width:6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b w:val="0"/>
          <w:bCs w:val="0"/>
          <w:sz w:val="21"/>
          <w:szCs w:val="21"/>
          <w:lang w:val="en-US" w:eastAsia="zh-CN"/>
        </w:rPr>
        <w:t>，（</w:t>
      </w:r>
      <w:r>
        <w:rPr>
          <w:rFonts w:hint="eastAsia"/>
          <w:b w:val="0"/>
          <w:bCs w:val="0"/>
          <w:position w:val="-6"/>
          <w:sz w:val="21"/>
          <w:szCs w:val="21"/>
          <w:lang w:val="en-US" w:eastAsia="zh-CN"/>
        </w:rPr>
        <w:object>
          <v:shape id="_x0000_i1032" o:spt="75" type="#_x0000_t75" style="height:11pt;width:1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b w:val="0"/>
          <w:bCs w:val="0"/>
          <w:sz w:val="21"/>
          <w:szCs w:val="21"/>
          <w:lang w:val="en-US" w:eastAsia="zh-CN"/>
        </w:rPr>
        <w:t>为学习率）。</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基于基本的梯度下降，衍生出两种方法：随机梯度和批量梯度。</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批量梯度下降：最小化所有样本的损失函数，最终求得全局最优解，但面对大规模样本时效率低下。</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随机梯度下降：最小化每个样本的损失函数，每次迭代不一定朝着全局最优方向，但最终结果在全局最优解附近，适用于大规模样本的情况。</w:t>
      </w:r>
    </w:p>
    <w:p>
      <w:pPr>
        <w:numPr>
          <w:ilvl w:val="0"/>
          <w:numId w:val="0"/>
        </w:numPr>
        <w:jc w:val="both"/>
        <w:rPr>
          <w:rFonts w:hint="eastAsia"/>
          <w:b w:val="0"/>
          <w:bCs w:val="0"/>
          <w:sz w:val="21"/>
          <w:szCs w:val="21"/>
          <w:lang w:val="en-US" w:eastAsia="zh-CN"/>
        </w:rPr>
      </w:pP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牛顿法和拟牛顿法</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牛顿法：</w:t>
      </w:r>
      <w:r>
        <w:rPr>
          <w:rFonts w:hint="eastAsia"/>
          <w:b w:val="0"/>
          <w:bCs w:val="0"/>
          <w:position w:val="-30"/>
          <w:sz w:val="21"/>
          <w:szCs w:val="21"/>
          <w:lang w:val="en-US" w:eastAsia="zh-CN"/>
        </w:rPr>
        <w:object>
          <v:shape id="_x0000_i1033" o:spt="75" type="#_x0000_t75" style="height:34pt;width:88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b w:val="0"/>
          <w:bCs w:val="0"/>
          <w:sz w:val="21"/>
          <w:szCs w:val="21"/>
          <w:lang w:val="en-US" w:eastAsia="zh-CN"/>
        </w:rPr>
        <w:t>，又称切线法。</w:t>
      </w:r>
    </w:p>
    <w:p>
      <w:pPr>
        <w:numPr>
          <w:ilvl w:val="0"/>
          <w:numId w:val="1"/>
        </w:numPr>
        <w:ind w:left="0" w:leftChars="0" w:firstLine="0" w:firstLineChars="0"/>
        <w:jc w:val="both"/>
        <w:rPr>
          <w:rFonts w:hint="eastAsia"/>
          <w:b w:val="0"/>
          <w:bCs w:val="0"/>
          <w:sz w:val="21"/>
          <w:szCs w:val="21"/>
          <w:lang w:val="en-US" w:eastAsia="zh-CN"/>
        </w:rPr>
      </w:pPr>
      <w:r>
        <w:rPr>
          <w:rFonts w:hint="eastAsia"/>
          <w:b/>
          <w:bCs/>
          <w:sz w:val="21"/>
          <w:szCs w:val="21"/>
          <w:lang w:val="en-US" w:eastAsia="zh-CN"/>
        </w:rPr>
        <w:t>共轭梯度法</w:t>
      </w: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启发式算法</w:t>
      </w: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近端梯度法</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如果目标函数在某些点不平滑，则这些点梯度无法求解，传统梯度下降方法无法使用，于是引入近端梯度下降方法。思想是用近端算子作为近似梯度来进行梯度下降。</w:t>
      </w: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加速近端梯度法</w:t>
      </w:r>
    </w:p>
    <w:p>
      <w:pPr>
        <w:numPr>
          <w:ilvl w:val="0"/>
          <w:numId w:val="0"/>
        </w:numPr>
        <w:ind w:leftChars="0" w:firstLine="420" w:firstLineChars="0"/>
        <w:jc w:val="both"/>
        <w:rPr>
          <w:rFonts w:hint="eastAsia"/>
          <w:b w:val="0"/>
          <w:bCs w:val="0"/>
          <w:sz w:val="21"/>
          <w:szCs w:val="21"/>
          <w:lang w:val="en-US" w:eastAsia="zh-CN"/>
        </w:rPr>
      </w:pPr>
      <w:r>
        <w:rPr>
          <w:rFonts w:hint="eastAsia"/>
          <w:b w:val="0"/>
          <w:bCs w:val="0"/>
          <w:sz w:val="21"/>
          <w:szCs w:val="21"/>
          <w:lang w:val="en-US" w:eastAsia="zh-CN"/>
        </w:rPr>
        <w:t>通过加入上一次迭代方向的一部分，使本次迭代方向与上次方向不至于偏离太远，达到加速的效果。</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numPr>
          <w:ilvl w:val="0"/>
          <w:numId w:val="0"/>
        </w:numPr>
        <w:ind w:leftChars="0"/>
        <w:jc w:val="both"/>
        <w:rPr>
          <w:rFonts w:hint="eastAsia"/>
          <w:b/>
          <w:bCs/>
          <w:sz w:val="21"/>
          <w:szCs w:val="21"/>
          <w:lang w:val="en-US" w:eastAsia="zh-CN"/>
        </w:rPr>
      </w:pPr>
      <w:r>
        <w:rPr>
          <w:rFonts w:hint="eastAsia"/>
          <w:b/>
          <w:bCs/>
          <w:sz w:val="21"/>
          <w:szCs w:val="21"/>
          <w:lang w:val="en-US" w:eastAsia="zh-CN"/>
        </w:rPr>
        <w:t>有约束：</w:t>
      </w:r>
    </w:p>
    <w:p>
      <w:pPr>
        <w:numPr>
          <w:ilvl w:val="0"/>
          <w:numId w:val="2"/>
        </w:numPr>
        <w:jc w:val="both"/>
        <w:rPr>
          <w:rFonts w:hint="eastAsia"/>
          <w:b/>
          <w:bCs/>
          <w:sz w:val="21"/>
          <w:szCs w:val="21"/>
          <w:lang w:val="en-US" w:eastAsia="zh-CN"/>
        </w:rPr>
      </w:pPr>
      <w:r>
        <w:rPr>
          <w:rFonts w:hint="eastAsia"/>
          <w:b/>
          <w:bCs/>
          <w:sz w:val="21"/>
          <w:szCs w:val="21"/>
          <w:lang w:val="en-US" w:eastAsia="zh-CN"/>
        </w:rPr>
        <w:t>拉格朗日法</w:t>
      </w:r>
    </w:p>
    <w:p>
      <w:pPr>
        <w:numPr>
          <w:ilvl w:val="0"/>
          <w:numId w:val="2"/>
        </w:numPr>
        <w:jc w:val="both"/>
        <w:rPr>
          <w:rFonts w:hint="eastAsia"/>
          <w:b/>
          <w:bCs/>
          <w:sz w:val="21"/>
          <w:szCs w:val="21"/>
          <w:lang w:val="en-US" w:eastAsia="zh-CN"/>
        </w:rPr>
      </w:pPr>
      <w:r>
        <w:rPr>
          <w:rFonts w:hint="eastAsia"/>
          <w:b/>
          <w:bCs/>
          <w:sz w:val="21"/>
          <w:szCs w:val="21"/>
          <w:lang w:val="en-US" w:eastAsia="zh-CN"/>
        </w:rPr>
        <w:t>二次规划</w:t>
      </w:r>
    </w:p>
    <w:p>
      <w:pPr>
        <w:numPr>
          <w:ilvl w:val="0"/>
          <w:numId w:val="2"/>
        </w:numPr>
        <w:jc w:val="both"/>
        <w:rPr>
          <w:rFonts w:hint="eastAsia"/>
          <w:b/>
          <w:bCs/>
          <w:sz w:val="21"/>
          <w:szCs w:val="21"/>
          <w:lang w:val="en-US" w:eastAsia="zh-CN"/>
        </w:rPr>
      </w:pPr>
      <w:r>
        <w:rPr>
          <w:rFonts w:hint="eastAsia"/>
          <w:b/>
          <w:bCs/>
          <w:sz w:val="21"/>
          <w:szCs w:val="21"/>
          <w:lang w:val="en-US" w:eastAsia="zh-CN"/>
        </w:rPr>
        <w:t>半正定规划</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数据中心化：得到的每一个样本减去全体样本的均值。</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数据标准化：</w:t>
      </w:r>
      <w:r>
        <w:rPr>
          <w:rFonts w:hint="eastAsia"/>
          <w:b w:val="0"/>
          <w:bCs w:val="0"/>
          <w:sz w:val="21"/>
          <w:szCs w:val="21"/>
          <w:lang w:val="en-US" w:eastAsia="zh-CN"/>
        </w:rPr>
        <w:t>将数据按比例缩放，使之落入一个小的特定区间。在某些比较和评价的指标处理中经常会用到，去除数据的单位限制，将其转化为无量纲的纯数值，便于不同单位或量级的指标能够进行比较和加权，</w:t>
      </w:r>
      <w:r>
        <w:rPr>
          <w:rFonts w:hint="eastAsia"/>
          <w:b/>
          <w:bCs/>
          <w:sz w:val="21"/>
          <w:szCs w:val="21"/>
          <w:lang w:val="en-US" w:eastAsia="zh-CN"/>
        </w:rPr>
        <w:t>使不同特征对结果的贡献相同。当原始数据在各个特征上尺度不一致，且模型处理结果具有伸缩不变性时，需要对数据进行标准化处理。</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标准化的具体方法：</w:t>
      </w:r>
    </w:p>
    <w:p>
      <w:pPr>
        <w:jc w:val="both"/>
        <w:rPr>
          <w:rFonts w:hint="eastAsia"/>
          <w:b w:val="0"/>
          <w:bCs w:val="0"/>
          <w:i w:val="0"/>
          <w:iCs w:val="0"/>
          <w:sz w:val="21"/>
          <w:szCs w:val="21"/>
          <w:lang w:val="en-US" w:eastAsia="zh-CN"/>
        </w:rPr>
      </w:pPr>
      <w:r>
        <w:rPr>
          <w:rFonts w:hint="eastAsia"/>
          <w:b w:val="0"/>
          <w:bCs w:val="0"/>
          <w:i w:val="0"/>
          <w:iCs w:val="0"/>
          <w:sz w:val="21"/>
          <w:szCs w:val="21"/>
          <w:lang w:val="en-US" w:eastAsia="zh-CN"/>
        </w:rPr>
        <w:t>min-max,zscore,归一化</w:t>
      </w:r>
    </w:p>
    <w:p>
      <w:pPr>
        <w:jc w:val="both"/>
        <w:rPr>
          <w:rFonts w:hint="eastAsia"/>
          <w:b w:val="0"/>
          <w:bCs w:val="0"/>
          <w:i/>
          <w:iCs/>
          <w:sz w:val="32"/>
          <w:szCs w:val="32"/>
          <w:lang w:val="en-US" w:eastAsia="zh-CN"/>
        </w:rPr>
      </w:pPr>
    </w:p>
    <w:p>
      <w:pPr>
        <w:jc w:val="both"/>
        <w:rPr>
          <w:rFonts w:hint="eastAsia"/>
          <w:b/>
          <w:bCs/>
          <w:i w:val="0"/>
          <w:iCs w:val="0"/>
          <w:sz w:val="21"/>
          <w:szCs w:val="21"/>
          <w:lang w:val="en-US" w:eastAsia="zh-CN"/>
        </w:rPr>
      </w:pPr>
      <w:r>
        <w:rPr>
          <w:rFonts w:hint="eastAsia"/>
          <w:b/>
          <w:bCs/>
          <w:i w:val="0"/>
          <w:iCs w:val="0"/>
          <w:sz w:val="21"/>
          <w:szCs w:val="21"/>
          <w:lang w:val="en-US" w:eastAsia="zh-CN"/>
        </w:rPr>
        <w:t>基于PCA的人脸识别</w:t>
      </w:r>
    </w:p>
    <w:p>
      <w:pPr>
        <w:jc w:val="both"/>
        <w:rPr>
          <w:rFonts w:hint="eastAsia"/>
          <w:b w:val="0"/>
          <w:bCs w:val="0"/>
          <w:i/>
          <w:iCs/>
          <w:sz w:val="32"/>
          <w:szCs w:val="32"/>
          <w:lang w:val="en-US" w:eastAsia="zh-CN"/>
        </w:rPr>
      </w:pPr>
    </w:p>
    <w:p>
      <w:pPr>
        <w:jc w:val="both"/>
        <w:rPr>
          <w:rFonts w:hint="eastAsia"/>
          <w:b w:val="0"/>
          <w:bCs w:val="0"/>
          <w:i w:val="0"/>
          <w:iCs w:val="0"/>
          <w:sz w:val="32"/>
          <w:szCs w:val="32"/>
          <w:lang w:val="en-US" w:eastAsia="zh-CN"/>
        </w:rPr>
      </w:pPr>
    </w:p>
    <w:p>
      <w:pPr>
        <w:jc w:val="both"/>
        <w:rPr>
          <w:rFonts w:hint="eastAsia"/>
          <w:b w:val="0"/>
          <w:bCs w:val="0"/>
          <w:i/>
          <w:iCs/>
          <w:sz w:val="32"/>
          <w:szCs w:val="32"/>
          <w:lang w:val="en-US" w:eastAsia="zh-CN"/>
        </w:rPr>
      </w:pPr>
      <w:r>
        <w:rPr>
          <w:rFonts w:hint="eastAsia"/>
          <w:b w:val="0"/>
          <w:bCs w:val="0"/>
          <w:i/>
          <w:iCs/>
          <w:sz w:val="32"/>
          <w:szCs w:val="32"/>
          <w:lang w:val="en-US" w:eastAsia="zh-CN"/>
        </w:rPr>
        <w:t>GBKII</w:t>
      </w:r>
    </w:p>
    <w:p>
      <w:pPr>
        <w:jc w:val="both"/>
        <w:rPr>
          <w:rFonts w:hint="eastAsia"/>
          <w:b w:val="0"/>
          <w:bCs w:val="0"/>
          <w:i w:val="0"/>
          <w:iCs w:val="0"/>
          <w:sz w:val="21"/>
          <w:szCs w:val="21"/>
          <w:lang w:val="en-US" w:eastAsia="zh-CN"/>
        </w:rPr>
      </w:pPr>
      <w:r>
        <w:rPr>
          <w:rFonts w:hint="eastAsia"/>
          <w:b w:val="0"/>
          <w:bCs w:val="0"/>
          <w:i w:val="0"/>
          <w:iCs w:val="0"/>
          <w:sz w:val="21"/>
          <w:szCs w:val="21"/>
          <w:lang w:val="en-US" w:eastAsia="zh-CN"/>
        </w:rPr>
        <w:t>介绍：基于Grey距离的KNN迭代填充算法，在计算GRG（i,j）时要求实例i和j有相同类标签的假设下，用GREY距离替代欧式距离，可以减少时间复杂度。另外，可以克服EM算法缓慢的收敛速率。</w:t>
      </w:r>
    </w:p>
    <w:p>
      <w:pPr>
        <w:jc w:val="both"/>
        <w:rPr>
          <w:rFonts w:hint="eastAsia"/>
          <w:b w:val="0"/>
          <w:bCs w:val="0"/>
          <w:i w:val="0"/>
          <w:iCs w:val="0"/>
          <w:sz w:val="21"/>
          <w:szCs w:val="21"/>
          <w:lang w:val="en-US" w:eastAsia="zh-CN"/>
        </w:rPr>
      </w:pPr>
      <w:r>
        <w:rPr>
          <w:rFonts w:hint="eastAsia"/>
          <w:b w:val="0"/>
          <w:bCs w:val="0"/>
          <w:i w:val="0"/>
          <w:iCs w:val="0"/>
          <w:sz w:val="21"/>
          <w:szCs w:val="21"/>
          <w:lang w:val="en-US" w:eastAsia="zh-CN"/>
        </w:rPr>
        <w:t>相关工作：MI算法重复独立填充M次，EM算法基于参数模型重复地交替。GBKII在第一轮填充时用观测到的属性值的均值填充缺失值，从而能最的地利用全局信息。从第二轮开始，迭代填充是基于上一轮的填充结果。GBKII是类似于EM的迭代填充，但是是一个非参算法。</w:t>
      </w:r>
    </w:p>
    <w:p>
      <w:pPr>
        <w:jc w:val="both"/>
        <w:rPr>
          <w:rFonts w:hint="eastAsia"/>
          <w:b w:val="0"/>
          <w:bCs w:val="0"/>
          <w:i w:val="0"/>
          <w:iCs w:val="0"/>
          <w:sz w:val="21"/>
          <w:szCs w:val="21"/>
          <w:lang w:val="en-US" w:eastAsia="zh-CN"/>
        </w:rPr>
      </w:pPr>
      <w:r>
        <w:rPr>
          <w:rFonts w:hint="eastAsia"/>
          <w:b w:val="0"/>
          <w:bCs w:val="0"/>
          <w:i w:val="0"/>
          <w:iCs w:val="0"/>
          <w:sz w:val="21"/>
          <w:szCs w:val="21"/>
          <w:lang w:val="en-US" w:eastAsia="zh-CN"/>
        </w:rPr>
        <w:t>GBKII：</w:t>
      </w:r>
    </w:p>
    <w:p>
      <w:pPr>
        <w:ind w:firstLine="420" w:firstLineChars="0"/>
        <w:jc w:val="both"/>
        <w:rPr>
          <w:rFonts w:hint="eastAsia"/>
          <w:b w:val="0"/>
          <w:bCs w:val="0"/>
          <w:i w:val="0"/>
          <w:iCs w:val="0"/>
          <w:sz w:val="21"/>
          <w:szCs w:val="21"/>
          <w:lang w:val="en-US" w:eastAsia="zh-CN"/>
        </w:rPr>
      </w:pPr>
      <w:r>
        <w:rPr>
          <w:rFonts w:hint="eastAsia"/>
          <w:b w:val="0"/>
          <w:bCs w:val="0"/>
          <w:i w:val="0"/>
          <w:iCs w:val="0"/>
          <w:sz w:val="21"/>
          <w:szCs w:val="21"/>
          <w:lang w:val="en-US" w:eastAsia="zh-CN"/>
        </w:rPr>
        <w:t>很多算法用无缺失值的实例作为参考实例，然而数据库中无缺失值的实例很少。有的实例虽然有缺失值，但仍包含了大量信息。因此利用所有实例来填充缺失值很有必要。</w:t>
      </w:r>
    </w:p>
    <w:p>
      <w:pPr>
        <w:ind w:firstLine="420" w:firstLineChars="0"/>
        <w:jc w:val="both"/>
        <w:rPr>
          <w:rFonts w:hint="eastAsia"/>
          <w:b w:val="0"/>
          <w:bCs w:val="0"/>
          <w:i w:val="0"/>
          <w:iCs w:val="0"/>
          <w:sz w:val="21"/>
          <w:szCs w:val="21"/>
          <w:lang w:val="en-US" w:eastAsia="zh-CN"/>
        </w:rPr>
      </w:pPr>
      <w:r>
        <w:rPr>
          <w:rFonts w:hint="eastAsia"/>
          <w:b w:val="0"/>
          <w:bCs w:val="0"/>
          <w:i w:val="0"/>
          <w:iCs w:val="0"/>
          <w:sz w:val="21"/>
          <w:szCs w:val="21"/>
          <w:lang w:val="en-US" w:eastAsia="zh-CN"/>
        </w:rPr>
        <w:t xml:space="preserve">但是我们无法利用全局信息，因为有缺失值。所以首先用属性均值来填充缺失值。在机器学习和统计中用均值填充是流行且合理的。有人认为当且仅当数据集是从正态分布的总体中选取时，均值填充才会有效。然而现实应用中，无法提前得知数据集的真实分布。 </w:t>
      </w:r>
    </w:p>
    <w:p>
      <w:pPr>
        <w:jc w:val="both"/>
        <w:rPr>
          <w:rFonts w:hint="eastAsia"/>
          <w:b w:val="0"/>
          <w:bCs w:val="0"/>
          <w:i w:val="0"/>
          <w:iCs w:val="0"/>
          <w:sz w:val="21"/>
          <w:szCs w:val="21"/>
          <w:lang w:val="en-US" w:eastAsia="zh-CN"/>
        </w:rPr>
      </w:pPr>
      <w:r>
        <w:rPr>
          <w:rFonts w:hint="eastAsia"/>
          <w:b w:val="0"/>
          <w:bCs w:val="0"/>
          <w:i w:val="0"/>
          <w:iCs w:val="0"/>
          <w:sz w:val="21"/>
          <w:szCs w:val="21"/>
          <w:lang w:val="en-US" w:eastAsia="zh-CN"/>
        </w:rPr>
        <w:t>收敛性：最快。</w:t>
      </w:r>
    </w:p>
    <w:p>
      <w:pPr>
        <w:jc w:val="both"/>
        <w:rPr>
          <w:rFonts w:hint="eastAsia"/>
          <w:b w:val="0"/>
          <w:bCs w:val="0"/>
          <w:i w:val="0"/>
          <w:iCs w:val="0"/>
          <w:sz w:val="21"/>
          <w:szCs w:val="21"/>
          <w:lang w:val="en-US" w:eastAsia="zh-CN"/>
        </w:rPr>
      </w:pPr>
    </w:p>
    <w:p>
      <w:pPr>
        <w:jc w:val="both"/>
        <w:rPr>
          <w:rFonts w:hint="eastAsia"/>
          <w:b w:val="0"/>
          <w:bCs w:val="0"/>
          <w:i w:val="0"/>
          <w:iCs w:val="0"/>
          <w:sz w:val="21"/>
          <w:szCs w:val="21"/>
          <w:lang w:val="en-US" w:eastAsia="zh-CN"/>
        </w:rPr>
      </w:pPr>
    </w:p>
    <w:p>
      <w:pPr>
        <w:jc w:val="both"/>
        <w:rPr>
          <w:rFonts w:hint="eastAsia"/>
          <w:b w:val="0"/>
          <w:bCs w:val="0"/>
          <w:i w:val="0"/>
          <w:iCs w:val="0"/>
          <w:sz w:val="21"/>
          <w:szCs w:val="21"/>
          <w:lang w:val="en-US" w:eastAsia="zh-CN"/>
        </w:rPr>
      </w:pPr>
    </w:p>
    <w:p>
      <w:pPr>
        <w:jc w:val="center"/>
        <w:rPr>
          <w:rFonts w:hint="eastAsia"/>
          <w:b/>
          <w:bCs/>
          <w:sz w:val="28"/>
          <w:szCs w:val="28"/>
          <w:lang w:val="en-US" w:eastAsia="zh-CN"/>
        </w:rPr>
      </w:pPr>
      <w:r>
        <w:rPr>
          <w:rFonts w:hint="eastAsia"/>
          <w:b/>
          <w:bCs/>
          <w:sz w:val="28"/>
          <w:szCs w:val="28"/>
          <w:lang w:val="en-US" w:eastAsia="zh-CN"/>
        </w:rPr>
        <w:t>通过正则化自表达的无监督特征选择</w:t>
      </w:r>
    </w:p>
    <w:p>
      <w:pPr>
        <w:jc w:val="both"/>
        <w:rPr>
          <w:rFonts w:hint="eastAsia"/>
          <w:b w:val="0"/>
          <w:bCs w:val="0"/>
          <w:sz w:val="21"/>
          <w:szCs w:val="21"/>
          <w:lang w:val="en-US" w:eastAsia="zh-CN"/>
        </w:rPr>
      </w:pPr>
      <w:r>
        <w:rPr>
          <w:rFonts w:hint="eastAsia"/>
          <w:b/>
          <w:bCs/>
          <w:sz w:val="21"/>
          <w:szCs w:val="21"/>
          <w:lang w:val="en-US" w:eastAsia="zh-CN"/>
        </w:rPr>
        <w:t>摘要：</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通过移除不相关的冗余特征，特征选择意在寻找一个关于原始特征的有良好泛华能力的紧凑的自表达。被在子空间聚类中的低秩自表达的成功所启发，我们为无监督特征选择提出了一个正则化的自表达模型，其中每个特征可由相关特征的组合线性表出。通过使用</w:t>
      </w:r>
      <w:r>
        <w:rPr>
          <w:rFonts w:hint="eastAsia"/>
          <w:b w:val="0"/>
          <w:bCs w:val="0"/>
          <w:position w:val="-10"/>
          <w:sz w:val="21"/>
          <w:szCs w:val="21"/>
          <w:lang w:val="en-US" w:eastAsia="zh-CN"/>
        </w:rPr>
        <w:object>
          <v:shape id="_x0000_i1034" o:spt="75" type="#_x0000_t75" style="height:17pt;width:1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b w:val="0"/>
          <w:bCs w:val="0"/>
          <w:sz w:val="21"/>
          <w:szCs w:val="21"/>
          <w:lang w:val="en-US" w:eastAsia="zh-CN"/>
        </w:rPr>
        <w:t>范数来构造自表达系数矩阵和自表达残差矩阵，RSR可有效选择表达有代表性的特征且能保证对于异常值的鲁棒性。如果一个特征很重要，它会参与到大部分其它特征的表达中，反之亦然。</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正如稀疏性导致了稀疏表达，自相关性导致了自表达。</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在这篇文章中，特征矩阵被自身表达来寻找有代表性的特征组成。自表达残差通过</w:t>
      </w:r>
      <w:r>
        <w:rPr>
          <w:rFonts w:hint="eastAsia"/>
          <w:b w:val="0"/>
          <w:bCs w:val="0"/>
          <w:position w:val="-10"/>
          <w:sz w:val="21"/>
          <w:szCs w:val="21"/>
          <w:lang w:val="en-US" w:eastAsia="zh-CN"/>
        </w:rPr>
        <w:object>
          <v:shape id="_x0000_i1035" o:spt="75" type="#_x0000_t75" style="height:17pt;width:17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4">
            <o:LockedField>false</o:LockedField>
          </o:OLEObject>
        </w:object>
      </w:r>
      <w:r>
        <w:rPr>
          <w:rFonts w:hint="eastAsia"/>
          <w:b w:val="0"/>
          <w:bCs w:val="0"/>
          <w:sz w:val="21"/>
          <w:szCs w:val="21"/>
          <w:lang w:val="en-US" w:eastAsia="zh-CN"/>
        </w:rPr>
        <w:t>范数损失函数最小化来减少异常值的影响。</w:t>
      </w:r>
    </w:p>
    <w:p>
      <w:pPr>
        <w:ind w:firstLine="420" w:firstLineChars="0"/>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问题描述：</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无监督特征选择的目标是从无标签信息的给定数据集中选出期望的特征子集。</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行向量为样本，列向量为特征。一个健壮且优秀的特征选择算法应该能去除异常值的影响并指示出冗余特征。</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首先计算样本相似度或流形结构，然后构造一个响应矩阵</w:t>
      </w:r>
      <w:r>
        <w:rPr>
          <w:rFonts w:hint="eastAsia"/>
          <w:b w:val="0"/>
          <w:bCs w:val="0"/>
          <w:position w:val="-14"/>
          <w:sz w:val="21"/>
          <w:szCs w:val="21"/>
          <w:lang w:val="en-US" w:eastAsia="zh-CN"/>
        </w:rPr>
        <w:object>
          <v:shape id="_x0000_i1036" o:spt="75" type="#_x0000_t75" style="height:19pt;width:78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b w:val="0"/>
          <w:bCs w:val="0"/>
          <w:sz w:val="21"/>
          <w:szCs w:val="21"/>
          <w:lang w:val="en-US" w:eastAsia="zh-CN"/>
        </w:rPr>
        <w:t>，特征选择问题可转化为一个多重输出回归问题：</w:t>
      </w:r>
    </w:p>
    <w:p>
      <w:pPr>
        <w:ind w:firstLine="420" w:firstLineChars="0"/>
        <w:jc w:val="both"/>
        <w:rPr>
          <w:rFonts w:hint="eastAsia"/>
          <w:b w:val="0"/>
          <w:bCs w:val="0"/>
          <w:sz w:val="21"/>
          <w:szCs w:val="21"/>
          <w:lang w:val="en-US" w:eastAsia="zh-CN"/>
        </w:rPr>
      </w:pPr>
      <w:r>
        <w:rPr>
          <w:rFonts w:hint="eastAsia"/>
          <w:b w:val="0"/>
          <w:bCs w:val="0"/>
          <w:position w:val="-20"/>
          <w:sz w:val="21"/>
          <w:szCs w:val="21"/>
          <w:lang w:val="en-US" w:eastAsia="zh-CN"/>
        </w:rPr>
        <w:object>
          <v:shape id="_x0000_i1037" o:spt="75" type="#_x0000_t75" style="height:22pt;width:119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r>
        <w:rPr>
          <w:rFonts w:hint="eastAsia"/>
          <w:b w:val="0"/>
          <w:bCs w:val="0"/>
          <w:sz w:val="21"/>
          <w:szCs w:val="21"/>
          <w:lang w:val="en-US" w:eastAsia="zh-CN"/>
        </w:rPr>
        <w:t>（1）</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其中</w:t>
      </w:r>
      <w:r>
        <w:rPr>
          <w:rFonts w:hint="eastAsia"/>
          <w:b w:val="0"/>
          <w:bCs w:val="0"/>
          <w:position w:val="-6"/>
          <w:sz w:val="21"/>
          <w:szCs w:val="21"/>
          <w:lang w:val="en-US" w:eastAsia="zh-CN"/>
        </w:rPr>
        <w:object>
          <v:shape id="_x0000_i1038" o:spt="75" type="#_x0000_t75" style="height:13.95pt;width:13.95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b w:val="0"/>
          <w:bCs w:val="0"/>
          <w:sz w:val="21"/>
          <w:szCs w:val="21"/>
          <w:lang w:val="en-US" w:eastAsia="zh-CN"/>
        </w:rPr>
        <w:t>是特征权值矩阵，</w:t>
      </w:r>
      <w:r>
        <w:rPr>
          <w:rFonts w:hint="eastAsia"/>
          <w:b w:val="0"/>
          <w:bCs w:val="0"/>
          <w:position w:val="-10"/>
          <w:sz w:val="21"/>
          <w:szCs w:val="21"/>
          <w:lang w:val="en-US" w:eastAsia="zh-CN"/>
        </w:rPr>
        <w:object>
          <v:shape id="_x0000_i1039" o:spt="75" type="#_x0000_t75" style="height:16pt;width:31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b w:val="0"/>
          <w:bCs w:val="0"/>
          <w:sz w:val="21"/>
          <w:szCs w:val="21"/>
          <w:lang w:val="en-US" w:eastAsia="zh-CN"/>
        </w:rPr>
        <w:t>是施加在</w:t>
      </w:r>
      <w:r>
        <w:rPr>
          <w:rFonts w:hint="eastAsia"/>
          <w:b w:val="0"/>
          <w:bCs w:val="0"/>
          <w:position w:val="-6"/>
          <w:sz w:val="21"/>
          <w:szCs w:val="21"/>
          <w:lang w:val="en-US" w:eastAsia="zh-CN"/>
        </w:rPr>
        <w:object>
          <v:shape id="_x0000_i1040" o:spt="75" type="#_x0000_t75" style="height:13.95pt;width:13.95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b w:val="0"/>
          <w:bCs w:val="0"/>
          <w:sz w:val="21"/>
          <w:szCs w:val="21"/>
          <w:lang w:val="en-US" w:eastAsia="zh-CN"/>
        </w:rPr>
        <w:t>上的正则项。方程（1）中，响应矩阵在优化阶段之前已知，</w:t>
      </w:r>
      <w:r>
        <w:rPr>
          <w:rFonts w:hint="eastAsia"/>
          <w:b w:val="0"/>
          <w:bCs w:val="0"/>
          <w:position w:val="-6"/>
          <w:sz w:val="21"/>
          <w:szCs w:val="21"/>
          <w:lang w:val="en-US" w:eastAsia="zh-CN"/>
        </w:rPr>
        <w:object>
          <v:shape id="_x0000_i1041" o:spt="75" type="#_x0000_t75" style="height:13.95pt;width:13.9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b w:val="0"/>
          <w:bCs w:val="0"/>
          <w:sz w:val="21"/>
          <w:szCs w:val="21"/>
          <w:lang w:val="en-US" w:eastAsia="zh-CN"/>
        </w:rPr>
        <w:t>是变量。</w:t>
      </w:r>
      <w:r>
        <w:rPr>
          <w:rFonts w:hint="eastAsia"/>
          <w:b w:val="0"/>
          <w:bCs w:val="0"/>
          <w:position w:val="-4"/>
          <w:sz w:val="21"/>
          <w:szCs w:val="21"/>
          <w:lang w:val="en-US" w:eastAsia="zh-CN"/>
        </w:rPr>
        <w:object>
          <v:shape id="_x0000_i1042" o:spt="75" type="#_x0000_t75" style="height:13pt;width:11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b w:val="0"/>
          <w:bCs w:val="0"/>
          <w:sz w:val="21"/>
          <w:szCs w:val="21"/>
          <w:lang w:val="en-US" w:eastAsia="zh-CN"/>
        </w:rPr>
        <w:t>包含了样本相似度的信息，且在不同方法中的计算方式不同。</w:t>
      </w:r>
    </w:p>
    <w:p>
      <w:pPr>
        <w:ind w:firstLine="420" w:firstLineChars="0"/>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正则化自表达：</w:t>
      </w:r>
    </w:p>
    <w:p>
      <w:pPr>
        <w:numPr>
          <w:ilvl w:val="0"/>
          <w:numId w:val="3"/>
        </w:numPr>
        <w:ind w:firstLine="420" w:firstLineChars="0"/>
        <w:jc w:val="both"/>
        <w:rPr>
          <w:rFonts w:hint="eastAsia"/>
          <w:b w:val="0"/>
          <w:bCs w:val="0"/>
          <w:sz w:val="21"/>
          <w:szCs w:val="21"/>
          <w:lang w:val="en-US" w:eastAsia="zh-CN"/>
        </w:rPr>
      </w:pPr>
      <w:r>
        <w:rPr>
          <w:rFonts w:hint="eastAsia"/>
          <w:b w:val="0"/>
          <w:bCs w:val="0"/>
          <w:sz w:val="21"/>
          <w:szCs w:val="21"/>
          <w:lang w:val="en-US" w:eastAsia="zh-CN"/>
        </w:rPr>
        <w:t>中模型同时考虑了样本相似度以及选择特征。响应矩阵的选择很困难，由于特征的自表达属性，我们提出了正则化的自表达模型RSR。RSR简单地将</w:t>
      </w:r>
      <w:r>
        <w:rPr>
          <w:rFonts w:hint="eastAsia"/>
          <w:b w:val="0"/>
          <w:bCs w:val="0"/>
          <w:position w:val="-4"/>
          <w:sz w:val="21"/>
          <w:szCs w:val="21"/>
          <w:lang w:val="en-US" w:eastAsia="zh-CN"/>
        </w:rPr>
        <w:object>
          <v:shape id="_x0000_i1043" o:spt="75" type="#_x0000_t75" style="height:13pt;width:13.95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b w:val="0"/>
          <w:bCs w:val="0"/>
          <w:sz w:val="21"/>
          <w:szCs w:val="21"/>
          <w:lang w:val="en-US" w:eastAsia="zh-CN"/>
        </w:rPr>
        <w:t>作为响应矩阵，可以被自表达原则很好地解释。对</w:t>
      </w:r>
      <w:r>
        <w:rPr>
          <w:rFonts w:hint="eastAsia"/>
          <w:b w:val="0"/>
          <w:bCs w:val="0"/>
          <w:position w:val="-4"/>
          <w:sz w:val="21"/>
          <w:szCs w:val="21"/>
          <w:lang w:val="en-US" w:eastAsia="zh-CN"/>
        </w:rPr>
        <w:object>
          <v:shape id="_x0000_i1044" o:spt="75" type="#_x0000_t75" style="height:13pt;width:13.95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b w:val="0"/>
          <w:bCs w:val="0"/>
          <w:sz w:val="21"/>
          <w:szCs w:val="21"/>
          <w:lang w:val="en-US" w:eastAsia="zh-CN"/>
        </w:rPr>
        <w:t>中每个特征</w:t>
      </w:r>
      <w:r>
        <w:rPr>
          <w:rFonts w:hint="eastAsia"/>
          <w:b w:val="0"/>
          <w:bCs w:val="0"/>
          <w:position w:val="-12"/>
          <w:sz w:val="21"/>
          <w:szCs w:val="21"/>
          <w:lang w:val="en-US" w:eastAsia="zh-CN"/>
        </w:rPr>
        <w:object>
          <v:shape id="_x0000_i1045" o:spt="75" type="#_x0000_t75" style="height:18pt;width:12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b w:val="0"/>
          <w:bCs w:val="0"/>
          <w:sz w:val="21"/>
          <w:szCs w:val="21"/>
          <w:lang w:val="en-US" w:eastAsia="zh-CN"/>
        </w:rPr>
        <w:t>，用其它特征的线性组合来表示：</w:t>
      </w:r>
    </w:p>
    <w:p>
      <w:pPr>
        <w:numPr>
          <w:ilvl w:val="0"/>
          <w:numId w:val="0"/>
        </w:numPr>
        <w:ind w:firstLine="420" w:firstLineChars="0"/>
        <w:jc w:val="both"/>
        <w:rPr>
          <w:rFonts w:hint="eastAsia"/>
          <w:b w:val="0"/>
          <w:bCs w:val="0"/>
          <w:sz w:val="21"/>
          <w:szCs w:val="21"/>
          <w:lang w:val="en-US" w:eastAsia="zh-CN"/>
        </w:rPr>
      </w:pPr>
      <w:r>
        <w:rPr>
          <w:rFonts w:hint="eastAsia"/>
          <w:b w:val="0"/>
          <w:bCs w:val="0"/>
          <w:position w:val="-30"/>
          <w:sz w:val="21"/>
          <w:szCs w:val="21"/>
          <w:lang w:val="en-US" w:eastAsia="zh-CN"/>
        </w:rPr>
        <w:object>
          <v:shape id="_x0000_i1046" o:spt="75" type="#_x0000_t75" style="height:35pt;width:65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b w:val="0"/>
          <w:bCs w:val="0"/>
          <w:sz w:val="21"/>
          <w:szCs w:val="21"/>
          <w:lang w:val="en-US" w:eastAsia="zh-CN"/>
        </w:rPr>
        <w:t>（2）</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于是对于所有特征：</w:t>
      </w:r>
    </w:p>
    <w:p>
      <w:pPr>
        <w:numPr>
          <w:ilvl w:val="0"/>
          <w:numId w:val="0"/>
        </w:numPr>
        <w:ind w:firstLine="420" w:firstLineChars="0"/>
        <w:jc w:val="both"/>
        <w:rPr>
          <w:rFonts w:hint="eastAsia"/>
          <w:b w:val="0"/>
          <w:bCs w:val="0"/>
          <w:sz w:val="21"/>
          <w:szCs w:val="21"/>
          <w:lang w:val="en-US" w:eastAsia="zh-CN"/>
        </w:rPr>
      </w:pPr>
      <w:r>
        <w:rPr>
          <w:rFonts w:hint="eastAsia"/>
          <w:b w:val="0"/>
          <w:bCs w:val="0"/>
          <w:position w:val="-6"/>
          <w:sz w:val="21"/>
          <w:szCs w:val="21"/>
          <w:lang w:val="en-US" w:eastAsia="zh-CN"/>
        </w:rPr>
        <w:object>
          <v:shape id="_x0000_i1047" o:spt="75" type="#_x0000_t75" style="height:13.95pt;width:65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r>
        <w:rPr>
          <w:rFonts w:hint="eastAsia"/>
          <w:b w:val="0"/>
          <w:bCs w:val="0"/>
          <w:sz w:val="21"/>
          <w:szCs w:val="21"/>
          <w:lang w:val="en-US" w:eastAsia="zh-CN"/>
        </w:rPr>
        <w:t>（3）</w:t>
      </w:r>
    </w:p>
    <w:p>
      <w:pPr>
        <w:numPr>
          <w:ilvl w:val="0"/>
          <w:numId w:val="0"/>
        </w:numPr>
        <w:ind w:firstLine="420" w:firstLineChars="0"/>
        <w:jc w:val="both"/>
        <w:rPr>
          <w:rFonts w:hint="eastAsia"/>
          <w:b w:val="0"/>
          <w:bCs w:val="0"/>
          <w:sz w:val="21"/>
          <w:szCs w:val="21"/>
          <w:lang w:val="en-US" w:eastAsia="zh-CN"/>
        </w:rPr>
      </w:pPr>
      <w:r>
        <w:rPr>
          <w:rFonts w:hint="eastAsia"/>
          <w:b w:val="0"/>
          <w:bCs w:val="0"/>
          <w:position w:val="-6"/>
          <w:sz w:val="21"/>
          <w:szCs w:val="21"/>
          <w:lang w:val="en-US" w:eastAsia="zh-CN"/>
        </w:rPr>
        <w:object>
          <v:shape id="_x0000_i1048" o:spt="75" type="#_x0000_t75" style="height:13.95pt;width:13.9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r>
        <w:rPr>
          <w:rFonts w:hint="eastAsia"/>
          <w:b w:val="0"/>
          <w:bCs w:val="0"/>
          <w:sz w:val="21"/>
          <w:szCs w:val="21"/>
          <w:lang w:val="en-US" w:eastAsia="zh-CN"/>
        </w:rPr>
        <w:t>应该反映不同特征的重要性，同时使表达残差最小。F范数可用来度量残差，但对异常值敏感。考虑到一个异常值样本是</w:t>
      </w:r>
      <w:r>
        <w:rPr>
          <w:rFonts w:hint="eastAsia"/>
          <w:b w:val="0"/>
          <w:bCs w:val="0"/>
          <w:position w:val="-4"/>
          <w:sz w:val="21"/>
          <w:szCs w:val="21"/>
          <w:lang w:val="en-US" w:eastAsia="zh-CN"/>
        </w:rPr>
        <w:object>
          <v:shape id="_x0000_i1049" o:spt="75" type="#_x0000_t75" style="height:13pt;width:13.95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r>
        <w:rPr>
          <w:rFonts w:hint="eastAsia"/>
          <w:b w:val="0"/>
          <w:bCs w:val="0"/>
          <w:sz w:val="21"/>
          <w:szCs w:val="21"/>
          <w:lang w:val="en-US" w:eastAsia="zh-CN"/>
        </w:rPr>
        <w:t>的一行，一个表达残差是</w:t>
      </w:r>
      <w:r>
        <w:rPr>
          <w:rFonts w:hint="eastAsia"/>
          <w:b w:val="0"/>
          <w:bCs w:val="0"/>
          <w:position w:val="-6"/>
          <w:sz w:val="21"/>
          <w:szCs w:val="21"/>
          <w:lang w:val="en-US" w:eastAsia="zh-CN"/>
        </w:rPr>
        <w:object>
          <v:shape id="_x0000_i1050" o:spt="75" type="#_x0000_t75" style="height:13.95pt;width:65pt;" o:ole="t" filled="f" o:preferrelative="t" stroked="f" coordsize="21600,21600">
            <v:path/>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b w:val="0"/>
          <w:bCs w:val="0"/>
          <w:sz w:val="21"/>
          <w:szCs w:val="21"/>
          <w:lang w:val="en-US" w:eastAsia="zh-CN"/>
        </w:rPr>
        <w:t>的一行，我们用</w:t>
      </w:r>
      <w:r>
        <w:rPr>
          <w:rFonts w:hint="eastAsia"/>
          <w:b w:val="0"/>
          <w:bCs w:val="0"/>
          <w:position w:val="-10"/>
          <w:sz w:val="21"/>
          <w:szCs w:val="21"/>
          <w:lang w:val="en-US" w:eastAsia="zh-CN"/>
        </w:rPr>
        <w:object>
          <v:shape id="_x0000_i1051" o:spt="75" type="#_x0000_t75" style="height:17pt;width:17pt;" o:ole="t" filled="f" o:preferrelative="t" stroked="f" coordsize="21600,21600">
            <v:path/>
            <v:fill on="f" focussize="0,0"/>
            <v:stroke on="f"/>
            <v:imagedata r:id="rId23" o:title=""/>
            <o:lock v:ext="edit" aspectratio="t"/>
            <w10:wrap type="none"/>
            <w10:anchorlock/>
          </v:shape>
          <o:OLEObject Type="Embed" ProgID="Equation.KSEE3" ShapeID="_x0000_i1051" DrawAspect="Content" ObjectID="_1468075751" r:id="rId55">
            <o:LockedField>false</o:LockedField>
          </o:OLEObject>
        </w:object>
      </w:r>
      <w:r>
        <w:rPr>
          <w:rFonts w:hint="eastAsia"/>
          <w:b w:val="0"/>
          <w:bCs w:val="0"/>
          <w:sz w:val="21"/>
          <w:szCs w:val="21"/>
          <w:lang w:val="en-US" w:eastAsia="zh-CN"/>
        </w:rPr>
        <w:t>范数来构造E；也就是对E施加行稀疏来实现对异常值的鲁棒性。同时，如果使</w:t>
      </w:r>
      <w:r>
        <w:rPr>
          <w:rFonts w:hint="eastAsia"/>
          <w:b w:val="0"/>
          <w:bCs w:val="0"/>
          <w:position w:val="-6"/>
          <w:sz w:val="21"/>
          <w:szCs w:val="21"/>
          <w:lang w:val="en-US" w:eastAsia="zh-CN"/>
        </w:rPr>
        <w:object>
          <v:shape id="_x0000_i1052" o:spt="75" type="#_x0000_t75" style="height:13.95pt;width:30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b w:val="0"/>
          <w:bCs w:val="0"/>
          <w:sz w:val="21"/>
          <w:szCs w:val="21"/>
          <w:lang w:val="en-US" w:eastAsia="zh-CN"/>
        </w:rPr>
        <w:t>，可以得到平凡解。为了避免平凡解，引入正则项</w:t>
      </w:r>
      <w:r>
        <w:rPr>
          <w:rFonts w:hint="eastAsia"/>
          <w:b w:val="0"/>
          <w:bCs w:val="0"/>
          <w:position w:val="-10"/>
          <w:sz w:val="21"/>
          <w:szCs w:val="21"/>
          <w:lang w:val="en-US" w:eastAsia="zh-CN"/>
        </w:rPr>
        <w:object>
          <v:shape id="_x0000_i1053" o:spt="75" type="#_x0000_t75" style="height:16pt;width:31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b w:val="0"/>
          <w:bCs w:val="0"/>
          <w:sz w:val="21"/>
          <w:szCs w:val="21"/>
          <w:lang w:val="en-US" w:eastAsia="zh-CN"/>
        </w:rPr>
        <w:t>,于是有了如下的最小化问题：</w:t>
      </w:r>
      <w:r>
        <w:rPr>
          <w:rFonts w:hint="eastAsia"/>
          <w:b w:val="0"/>
          <w:bCs w:val="0"/>
          <w:position w:val="-20"/>
          <w:sz w:val="21"/>
          <w:szCs w:val="21"/>
          <w:lang w:val="en-US" w:eastAsia="zh-CN"/>
        </w:rPr>
        <w:object>
          <v:shape id="_x0000_i1054" o:spt="75" type="#_x0000_t75" style="height:29pt;width:164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b w:val="0"/>
          <w:bCs w:val="0"/>
          <w:sz w:val="21"/>
          <w:szCs w:val="21"/>
          <w:lang w:val="en-US" w:eastAsia="zh-CN"/>
        </w:rPr>
        <w:t>（4）</w:t>
      </w:r>
    </w:p>
    <w:p>
      <w:pPr>
        <w:numPr>
          <w:ilvl w:val="0"/>
          <w:numId w:val="0"/>
        </w:numPr>
        <w:ind w:firstLine="420" w:firstLineChars="0"/>
        <w:jc w:val="both"/>
        <w:rPr>
          <w:rFonts w:hint="eastAsia"/>
          <w:b w:val="0"/>
          <w:bCs w:val="0"/>
          <w:sz w:val="21"/>
          <w:szCs w:val="21"/>
          <w:lang w:val="en-US" w:eastAsia="zh-CN"/>
        </w:rPr>
      </w:pPr>
      <w:r>
        <w:rPr>
          <w:rFonts w:hint="eastAsia"/>
          <w:b w:val="0"/>
          <w:bCs w:val="0"/>
          <w:position w:val="-14"/>
          <w:sz w:val="21"/>
          <w:szCs w:val="21"/>
          <w:lang w:val="en-US" w:eastAsia="zh-CN"/>
        </w:rPr>
        <w:object>
          <v:shape id="_x0000_i1055" o:spt="75" type="#_x0000_t75" style="height:20pt;width:26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b w:val="0"/>
          <w:bCs w:val="0"/>
          <w:sz w:val="21"/>
          <w:szCs w:val="21"/>
          <w:lang w:val="en-US" w:eastAsia="zh-CN"/>
        </w:rPr>
        <w:t>可以作为特征权值，因为它反映了第</w:t>
      </w:r>
      <w:r>
        <w:rPr>
          <w:rFonts w:hint="eastAsia"/>
          <w:b w:val="0"/>
          <w:bCs w:val="0"/>
          <w:position w:val="-6"/>
          <w:sz w:val="21"/>
          <w:szCs w:val="21"/>
          <w:lang w:val="en-US" w:eastAsia="zh-CN"/>
        </w:rPr>
        <w:object>
          <v:shape id="_x0000_i1056" o:spt="75" type="#_x0000_t75" style="height:13pt;width:6.95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r>
        <w:rPr>
          <w:rFonts w:hint="eastAsia"/>
          <w:b w:val="0"/>
          <w:bCs w:val="0"/>
          <w:sz w:val="21"/>
          <w:szCs w:val="21"/>
          <w:lang w:val="en-US" w:eastAsia="zh-CN"/>
        </w:rPr>
        <w:t>个特征在表达中的重要性。我们让</w:t>
      </w:r>
      <w:r>
        <w:rPr>
          <w:rFonts w:hint="eastAsia"/>
          <w:b w:val="0"/>
          <w:bCs w:val="0"/>
          <w:position w:val="-30"/>
          <w:sz w:val="21"/>
          <w:szCs w:val="21"/>
          <w:lang w:val="en-US" w:eastAsia="zh-CN"/>
        </w:rPr>
        <w:object>
          <v:shape id="_x0000_i1057" o:spt="75" type="#_x0000_t75" style="height:35pt;width:118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b w:val="0"/>
          <w:bCs w:val="0"/>
          <w:sz w:val="21"/>
          <w:szCs w:val="21"/>
          <w:lang w:val="en-US" w:eastAsia="zh-CN"/>
        </w:rPr>
        <w:t>，方程（4）就成了</w:t>
      </w:r>
    </w:p>
    <w:p>
      <w:pPr>
        <w:numPr>
          <w:ilvl w:val="0"/>
          <w:numId w:val="0"/>
        </w:numPr>
        <w:ind w:firstLine="420" w:firstLineChars="0"/>
        <w:jc w:val="both"/>
        <w:rPr>
          <w:rFonts w:hint="eastAsia"/>
          <w:b w:val="0"/>
          <w:bCs w:val="0"/>
          <w:sz w:val="21"/>
          <w:szCs w:val="21"/>
          <w:lang w:val="en-US" w:eastAsia="zh-CN"/>
        </w:rPr>
      </w:pPr>
      <w:r>
        <w:rPr>
          <w:rFonts w:hint="eastAsia"/>
          <w:b w:val="0"/>
          <w:bCs w:val="0"/>
          <w:position w:val="-20"/>
          <w:sz w:val="21"/>
          <w:szCs w:val="21"/>
          <w:lang w:val="en-US" w:eastAsia="zh-CN"/>
        </w:rPr>
        <w:object>
          <v:shape id="_x0000_i1058" o:spt="75" type="#_x0000_t75" style="height:29pt;width:164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b w:val="0"/>
          <w:bCs w:val="0"/>
          <w:sz w:val="21"/>
          <w:szCs w:val="21"/>
          <w:lang w:val="en-US" w:eastAsia="zh-CN"/>
        </w:rPr>
        <w:t>（5）</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称以上模型为对于无监督特征选择的正则化自表达模型。</w:t>
      </w:r>
    </w:p>
    <w:p>
      <w:pPr>
        <w:numPr>
          <w:ilvl w:val="0"/>
          <w:numId w:val="0"/>
        </w:numPr>
        <w:ind w:firstLine="420" w:firstLineChars="0"/>
        <w:jc w:val="both"/>
        <w:rPr>
          <w:rFonts w:hint="eastAsia"/>
          <w:b w:val="0"/>
          <w:bCs w:val="0"/>
          <w:sz w:val="21"/>
          <w:szCs w:val="21"/>
          <w:lang w:val="en-US" w:eastAsia="zh-CN"/>
        </w:rPr>
      </w:pPr>
    </w:p>
    <w:p>
      <w:pPr>
        <w:numPr>
          <w:ilvl w:val="0"/>
          <w:numId w:val="0"/>
        </w:numPr>
        <w:ind w:firstLine="420" w:firstLineChars="0"/>
        <w:jc w:val="both"/>
        <w:rPr>
          <w:rFonts w:hint="eastAsia"/>
          <w:b w:val="0"/>
          <w:bCs w:val="0"/>
          <w:sz w:val="21"/>
          <w:szCs w:val="21"/>
          <w:lang w:val="en-US" w:eastAsia="zh-CN"/>
        </w:rPr>
      </w:pPr>
    </w:p>
    <w:p>
      <w:pPr>
        <w:numPr>
          <w:ilvl w:val="0"/>
          <w:numId w:val="0"/>
        </w:numPr>
        <w:jc w:val="both"/>
        <w:rPr>
          <w:rFonts w:hint="eastAsia"/>
          <w:b/>
          <w:bCs/>
          <w:sz w:val="21"/>
          <w:szCs w:val="21"/>
          <w:lang w:val="en-US" w:eastAsia="zh-CN"/>
        </w:rPr>
      </w:pPr>
      <w:r>
        <w:rPr>
          <w:rFonts w:hint="eastAsia"/>
          <w:b/>
          <w:bCs/>
          <w:sz w:val="21"/>
          <w:szCs w:val="21"/>
          <w:lang w:val="en-US" w:eastAsia="zh-CN"/>
        </w:rPr>
        <w:t>优化和算法：</w:t>
      </w:r>
    </w:p>
    <w:p>
      <w:pPr>
        <w:jc w:val="both"/>
        <w:rPr>
          <w:rFonts w:hint="eastAsia"/>
          <w:b w:val="0"/>
          <w:bCs w:val="0"/>
          <w:i w:val="0"/>
          <w:iCs w:val="0"/>
          <w:sz w:val="21"/>
          <w:szCs w:val="21"/>
          <w:lang w:val="en-US" w:eastAsia="zh-CN"/>
        </w:rPr>
      </w:pPr>
    </w:p>
    <w:p>
      <w:pPr>
        <w:jc w:val="both"/>
        <w:rPr>
          <w:rFonts w:hint="eastAsia"/>
          <w:b w:val="0"/>
          <w:bCs w:val="0"/>
          <w:i w:val="0"/>
          <w:i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AFC40"/>
    <w:multiLevelType w:val="singleLevel"/>
    <w:tmpl w:val="349AFC40"/>
    <w:lvl w:ilvl="0" w:tentative="0">
      <w:start w:val="1"/>
      <w:numFmt w:val="decimal"/>
      <w:suff w:val="space"/>
      <w:lvlText w:val="%1."/>
      <w:lvlJc w:val="left"/>
    </w:lvl>
  </w:abstractNum>
  <w:abstractNum w:abstractNumId="1">
    <w:nsid w:val="5C7DA3A5"/>
    <w:multiLevelType w:val="singleLevel"/>
    <w:tmpl w:val="5C7DA3A5"/>
    <w:lvl w:ilvl="0" w:tentative="0">
      <w:start w:val="1"/>
      <w:numFmt w:val="decimal"/>
      <w:suff w:val="nothing"/>
      <w:lvlText w:val="（%1）"/>
      <w:lvlJc w:val="left"/>
    </w:lvl>
  </w:abstractNum>
  <w:abstractNum w:abstractNumId="2">
    <w:nsid w:val="7C64F2D5"/>
    <w:multiLevelType w:val="singleLevel"/>
    <w:tmpl w:val="7C64F2D5"/>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63DFD"/>
    <w:rsid w:val="037B6D6C"/>
    <w:rsid w:val="27E63DFD"/>
    <w:rsid w:val="4F830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2018-12-09T13:56:00Z</dcterms:created>
  <dc:creator>吴兆江</dc:creator>
  <cp:lastModifiedBy>吴兆江</cp:lastModifiedBy>
  <dcterms:modified xsi:type="dcterms:W3CDTF">2018-12-18T01:53:14Z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