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C6284" w14:textId="0C067C2C" w:rsidR="00716285" w:rsidRDefault="00716285">
      <w:r w:rsidRPr="004D18F5">
        <w:rPr>
          <w:b/>
        </w:rPr>
        <w:t>Course</w:t>
      </w:r>
      <w:r>
        <w:t>: IDCE 30262, Webmapping and OS GIS</w:t>
      </w:r>
    </w:p>
    <w:p w14:paraId="6FD64C71" w14:textId="047643AE" w:rsidR="00716285" w:rsidRDefault="00716285">
      <w:r w:rsidRPr="004D18F5">
        <w:rPr>
          <w:b/>
        </w:rPr>
        <w:t>Student</w:t>
      </w:r>
      <w:r>
        <w:t>: Tom Francis</w:t>
      </w:r>
    </w:p>
    <w:p w14:paraId="480F0C27" w14:textId="5F1EDFC4" w:rsidR="00716285" w:rsidRDefault="00716285">
      <w:r w:rsidRPr="004D18F5">
        <w:rPr>
          <w:b/>
        </w:rPr>
        <w:t>Assignment</w:t>
      </w:r>
      <w:r>
        <w:t xml:space="preserve">: Lab </w:t>
      </w:r>
      <w:r w:rsidR="00150DF8">
        <w:t>4</w:t>
      </w:r>
    </w:p>
    <w:p w14:paraId="72C19640" w14:textId="0C6BC9A3" w:rsidR="00716285" w:rsidRDefault="00716285">
      <w:r w:rsidRPr="004D18F5">
        <w:rPr>
          <w:b/>
        </w:rPr>
        <w:t>Semester</w:t>
      </w:r>
      <w:r>
        <w:t>: Fall 2021</w:t>
      </w:r>
    </w:p>
    <w:p w14:paraId="5AC6DF68" w14:textId="77777777" w:rsidR="00913A72" w:rsidRDefault="00913A72"/>
    <w:p w14:paraId="29DB9B61" w14:textId="58CB6F38" w:rsidR="00913A72" w:rsidRDefault="00913A72">
      <w:pPr>
        <w:rPr>
          <w:rStyle w:val="Hyperlink"/>
        </w:rPr>
      </w:pPr>
      <w:r>
        <w:t xml:space="preserve">My GitHub </w:t>
      </w:r>
      <w:r w:rsidR="007044D4">
        <w:t xml:space="preserve">page: </w:t>
      </w:r>
      <w:hyperlink r:id="rId5" w:history="1">
        <w:r w:rsidR="0098387A" w:rsidRPr="0098387A">
          <w:rPr>
            <w:rStyle w:val="Hyperlink"/>
          </w:rPr>
          <w:t>https://tmfrancis.github.io/</w:t>
        </w:r>
      </w:hyperlink>
    </w:p>
    <w:p w14:paraId="4EF4E763" w14:textId="77777777" w:rsidR="00787266" w:rsidRDefault="00787266">
      <w:pPr>
        <w:rPr>
          <w:rStyle w:val="Hyperlink"/>
        </w:rPr>
      </w:pPr>
    </w:p>
    <w:p w14:paraId="3772D237" w14:textId="44F8AED6" w:rsidR="00787266" w:rsidRDefault="00C72580">
      <w:r w:rsidRPr="00C72580">
        <w:rPr>
          <w:noProof/>
        </w:rPr>
        <w:drawing>
          <wp:inline distT="0" distB="0" distL="0" distR="0" wp14:anchorId="1358191E" wp14:editId="28859B29">
            <wp:extent cx="2688116" cy="4345528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267" cy="437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179B" w14:textId="434D6149" w:rsidR="00716285" w:rsidRDefault="00716285"/>
    <w:p w14:paraId="0A9A0E68" w14:textId="07C5E6CE" w:rsidR="00716285" w:rsidRPr="0098387A" w:rsidRDefault="00716285">
      <w:pPr>
        <w:rPr>
          <w:b/>
          <w:bCs/>
        </w:rPr>
      </w:pPr>
      <w:r w:rsidRPr="0098387A">
        <w:rPr>
          <w:b/>
          <w:bCs/>
        </w:rPr>
        <w:t xml:space="preserve">Task </w:t>
      </w:r>
      <w:r w:rsidR="00150DF8">
        <w:rPr>
          <w:b/>
          <w:bCs/>
        </w:rPr>
        <w:t>1.11</w:t>
      </w:r>
    </w:p>
    <w:p w14:paraId="3783B67C" w14:textId="52FC78A8" w:rsidR="00716285" w:rsidRDefault="00716285"/>
    <w:p w14:paraId="35F038EC" w14:textId="279E58DF" w:rsidR="00D720FE" w:rsidRDefault="00C65893">
      <w:r>
        <w:t xml:space="preserve">Assiging a value to </w:t>
      </w:r>
      <w:r w:rsidRPr="00E565C5">
        <w:rPr>
          <w:rFonts w:ascii="Courier" w:hAnsi="Courier"/>
        </w:rPr>
        <w:t>message</w:t>
      </w:r>
      <w:r>
        <w:t xml:space="preserve"> without l</w:t>
      </w:r>
      <w:r w:rsidRPr="00E565C5">
        <w:rPr>
          <w:rFonts w:ascii="Courier" w:hAnsi="Courier"/>
        </w:rPr>
        <w:t>et</w:t>
      </w:r>
      <w:r>
        <w:t xml:space="preserve"> or </w:t>
      </w:r>
      <w:r w:rsidRPr="006A726F">
        <w:rPr>
          <w:rFonts w:ascii="Courier" w:hAnsi="Courier"/>
        </w:rPr>
        <w:t>var</w:t>
      </w:r>
      <w:r>
        <w:t xml:space="preserve"> results in a globally scoped </w:t>
      </w:r>
      <w:r w:rsidR="008D1B16">
        <w:t xml:space="preserve">variable. When </w:t>
      </w:r>
      <w:r w:rsidR="008D1B16" w:rsidRPr="008D1B16">
        <w:rPr>
          <w:rFonts w:ascii="Courier" w:hAnsi="Courier"/>
        </w:rPr>
        <w:t>let</w:t>
      </w:r>
      <w:r w:rsidR="008D1B16">
        <w:t xml:space="preserve"> is used, </w:t>
      </w:r>
      <w:r w:rsidR="00083141" w:rsidRPr="004866D6">
        <w:rPr>
          <w:rFonts w:ascii="Courier" w:hAnsi="Courier"/>
        </w:rPr>
        <w:t>message</w:t>
      </w:r>
      <w:r w:rsidR="00083141">
        <w:t xml:space="preserve"> becomes block scoped and is not available outside </w:t>
      </w:r>
      <w:r w:rsidR="004866D6">
        <w:t xml:space="preserve">of the </w:t>
      </w:r>
      <w:r w:rsidR="004866D6" w:rsidRPr="004866D6">
        <w:rPr>
          <w:rFonts w:ascii="Courier" w:hAnsi="Courier"/>
        </w:rPr>
        <w:t>welcome()</w:t>
      </w:r>
      <w:r w:rsidR="004866D6">
        <w:t xml:space="preserve"> function.</w:t>
      </w:r>
      <w:r w:rsidR="00AA6C50">
        <w:t xml:space="preserve"> As a result, the </w:t>
      </w:r>
      <w:r w:rsidR="00524704" w:rsidRPr="00524704">
        <w:rPr>
          <w:rFonts w:ascii="Courier" w:hAnsi="Courier"/>
        </w:rPr>
        <w:t>document.write(message);</w:t>
      </w:r>
      <w:r w:rsidR="00524704">
        <w:t xml:space="preserve"> command writes nothing.</w:t>
      </w:r>
    </w:p>
    <w:p w14:paraId="00C42913" w14:textId="00686B03" w:rsidR="00F2158B" w:rsidRDefault="00F2158B"/>
    <w:p w14:paraId="40DE12E7" w14:textId="55C547BA" w:rsidR="00F2158B" w:rsidRPr="00F2158B" w:rsidRDefault="00F2158B">
      <w:pPr>
        <w:rPr>
          <w:b/>
          <w:bCs/>
        </w:rPr>
      </w:pPr>
      <w:r w:rsidRPr="00F2158B">
        <w:rPr>
          <w:b/>
          <w:bCs/>
        </w:rPr>
        <w:t>Task 2.3</w:t>
      </w:r>
    </w:p>
    <w:p w14:paraId="0C5D828A" w14:textId="7A65A50C" w:rsidR="00F2158B" w:rsidRDefault="00F2158B"/>
    <w:p w14:paraId="0EC13BE0" w14:textId="622F550B" w:rsidR="00115624" w:rsidRDefault="00F2158B" w:rsidP="00115624">
      <w:pPr>
        <w:pStyle w:val="Default"/>
      </w:pPr>
      <w:r>
        <w:t xml:space="preserve">When the line </w:t>
      </w:r>
      <w:r w:rsidR="00115624">
        <w:t xml:space="preserve">“document.write(welcome());” is removed from external.js, the &lt;h1&gt; element is not included in </w:t>
      </w:r>
      <w:r w:rsidR="005849DD">
        <w:t xml:space="preserve">the index.html page. This is because the </w:t>
      </w:r>
      <w:r w:rsidR="005849DD" w:rsidRPr="0024545D">
        <w:rPr>
          <w:rFonts w:ascii="Courier" w:hAnsi="Courier"/>
        </w:rPr>
        <w:t>welcom</w:t>
      </w:r>
      <w:r w:rsidR="0024545D" w:rsidRPr="0024545D">
        <w:rPr>
          <w:rFonts w:ascii="Courier" w:hAnsi="Courier"/>
        </w:rPr>
        <w:t>e</w:t>
      </w:r>
      <w:r w:rsidR="005849DD" w:rsidRPr="0024545D">
        <w:rPr>
          <w:rFonts w:ascii="Courier" w:hAnsi="Courier"/>
        </w:rPr>
        <w:t>()</w:t>
      </w:r>
      <w:r w:rsidR="005849DD">
        <w:t xml:space="preserve"> function does not </w:t>
      </w:r>
      <w:r w:rsidR="0024545D">
        <w:t>run by itself; it needs to be called.</w:t>
      </w:r>
    </w:p>
    <w:p w14:paraId="4CDE7897" w14:textId="0DC505E3" w:rsidR="005A00DA" w:rsidRDefault="005A00DA" w:rsidP="00115624">
      <w:pPr>
        <w:pStyle w:val="Default"/>
      </w:pPr>
    </w:p>
    <w:p w14:paraId="5A7F7E73" w14:textId="0D8EB002" w:rsidR="005A00DA" w:rsidRPr="005A00DA" w:rsidRDefault="005A00DA" w:rsidP="00115624">
      <w:pPr>
        <w:pStyle w:val="Default"/>
        <w:rPr>
          <w:b/>
          <w:bCs/>
        </w:rPr>
      </w:pPr>
      <w:r w:rsidRPr="005A00DA">
        <w:rPr>
          <w:b/>
          <w:bCs/>
        </w:rPr>
        <w:t>Task 2.6</w:t>
      </w:r>
    </w:p>
    <w:p w14:paraId="3602F90B" w14:textId="1FED848B" w:rsidR="005A00DA" w:rsidRDefault="005A00DA" w:rsidP="00115624">
      <w:pPr>
        <w:pStyle w:val="Default"/>
      </w:pPr>
    </w:p>
    <w:p w14:paraId="76029AD7" w14:textId="5DDE1731" w:rsidR="005A00DA" w:rsidRDefault="00255343" w:rsidP="00115624">
      <w:pPr>
        <w:pStyle w:val="Default"/>
      </w:pPr>
      <w:r>
        <w:t>As currently written, external.js writes a &lt;h1&gt; element</w:t>
      </w:r>
      <w:r w:rsidR="00FE4879">
        <w:t xml:space="preserve">. </w:t>
      </w:r>
      <w:r w:rsidR="00B46C76">
        <w:t xml:space="preserve">The </w:t>
      </w:r>
      <w:r w:rsidR="0070541C">
        <w:t xml:space="preserve">main_style.css file sets </w:t>
      </w:r>
      <w:r w:rsidR="00FE4879">
        <w:t xml:space="preserve">&lt;h1&gt; color </w:t>
      </w:r>
      <w:r w:rsidR="00C87244">
        <w:t xml:space="preserve"> to the same </w:t>
      </w:r>
      <w:r w:rsidR="002151D7">
        <w:t>color used as</w:t>
      </w:r>
      <w:r w:rsidR="00C87244">
        <w:t xml:space="preserve"> </w:t>
      </w:r>
      <w:r w:rsidR="00C51DAD">
        <w:t>background for the page</w:t>
      </w:r>
      <w:r w:rsidR="002151D7">
        <w:t xml:space="preserve">. Consequently, </w:t>
      </w:r>
      <w:r w:rsidR="005D2660">
        <w:t xml:space="preserve">calling external.js in other </w:t>
      </w:r>
      <w:r w:rsidR="00BA3A1C">
        <w:t>elements</w:t>
      </w:r>
      <w:r w:rsidR="007A53DA">
        <w:t xml:space="preserve"> results in text that is not visible. </w:t>
      </w:r>
      <w:r w:rsidR="00B2557E">
        <w:t xml:space="preserve">In addition, </w:t>
      </w:r>
      <w:r w:rsidR="007A5EF7">
        <w:t>calling external.js in other elements results in the visitor to supply their name a second time.</w:t>
      </w:r>
    </w:p>
    <w:p w14:paraId="2C2CABF6" w14:textId="48CDCB31" w:rsidR="00AE6E7C" w:rsidRDefault="00AE6E7C" w:rsidP="00115624">
      <w:pPr>
        <w:pStyle w:val="Default"/>
      </w:pPr>
    </w:p>
    <w:p w14:paraId="19F8F3F0" w14:textId="34892FE3" w:rsidR="00AE6E7C" w:rsidRDefault="00AE6E7C" w:rsidP="00115624">
      <w:pPr>
        <w:pStyle w:val="Default"/>
      </w:pPr>
      <w:r>
        <w:t xml:space="preserve">Since external.js is </w:t>
      </w:r>
      <w:r w:rsidR="00ED6D69">
        <w:t xml:space="preserve">embedded in &lt;head&gt;&lt;/head&gt;, </w:t>
      </w:r>
      <w:r w:rsidR="002215EB">
        <w:t>functions in external.js can be called anywhere within the HTML document.</w:t>
      </w:r>
    </w:p>
    <w:p w14:paraId="76B348E4" w14:textId="57004F6F" w:rsidR="00CA0BB9" w:rsidRDefault="00CA0BB9" w:rsidP="00115624">
      <w:pPr>
        <w:pStyle w:val="Default"/>
      </w:pPr>
    </w:p>
    <w:p w14:paraId="33BCB9D5" w14:textId="65C64E4A" w:rsidR="001F319D" w:rsidRDefault="006B3FE9" w:rsidP="00115624">
      <w:pPr>
        <w:pStyle w:val="Default"/>
      </w:pPr>
      <w:r>
        <w:t xml:space="preserve">Adding a second function to external.js </w:t>
      </w:r>
      <w:r w:rsidR="00CE60DB">
        <w:t xml:space="preserve">can take advantage of </w:t>
      </w:r>
      <w:r w:rsidR="00507291">
        <w:t xml:space="preserve">the global scope of </w:t>
      </w:r>
      <w:r w:rsidR="00CE60DB" w:rsidRPr="00180981">
        <w:rPr>
          <w:rFonts w:ascii="Courier" w:hAnsi="Courier"/>
        </w:rPr>
        <w:t>user_name</w:t>
      </w:r>
      <w:r w:rsidR="00CE60DB">
        <w:t xml:space="preserve"> </w:t>
      </w:r>
      <w:r w:rsidR="00507291">
        <w:t xml:space="preserve">and allow it to be wrapped in a more generic </w:t>
      </w:r>
      <w:r w:rsidR="00C661EE">
        <w:t>element tag.</w:t>
      </w:r>
      <w:r w:rsidR="00FD1C77">
        <w:t xml:space="preserve"> Adding the following code to external.js would accomplish this:</w:t>
      </w:r>
    </w:p>
    <w:p w14:paraId="03B650D7" w14:textId="61B692A4" w:rsidR="00FD1C77" w:rsidRPr="00B60909" w:rsidRDefault="00FD1C77" w:rsidP="00115624">
      <w:pPr>
        <w:pStyle w:val="Default"/>
        <w:rPr>
          <w:rFonts w:ascii="Courier" w:hAnsi="Courier"/>
        </w:rPr>
      </w:pPr>
    </w:p>
    <w:p w14:paraId="2ED8D765" w14:textId="77777777" w:rsidR="00B60909" w:rsidRPr="00B60909" w:rsidRDefault="00B60909" w:rsidP="00B60909">
      <w:pPr>
        <w:pStyle w:val="Default"/>
        <w:rPr>
          <w:rFonts w:ascii="Courier" w:hAnsi="Courier"/>
        </w:rPr>
      </w:pPr>
      <w:r w:rsidRPr="00B60909">
        <w:rPr>
          <w:rFonts w:ascii="Courier" w:hAnsi="Courier"/>
        </w:rPr>
        <w:t>function useName()</w:t>
      </w:r>
    </w:p>
    <w:p w14:paraId="4FCC0A44" w14:textId="77777777" w:rsidR="00B60909" w:rsidRPr="00B60909" w:rsidRDefault="00B60909" w:rsidP="00B60909">
      <w:pPr>
        <w:pStyle w:val="Default"/>
        <w:rPr>
          <w:rFonts w:ascii="Courier" w:hAnsi="Courier"/>
        </w:rPr>
      </w:pPr>
      <w:r w:rsidRPr="00B60909">
        <w:rPr>
          <w:rFonts w:ascii="Courier" w:hAnsi="Courier"/>
        </w:rPr>
        <w:t>{</w:t>
      </w:r>
    </w:p>
    <w:p w14:paraId="61B2C4F8" w14:textId="77777777" w:rsidR="00B60909" w:rsidRPr="00B60909" w:rsidRDefault="00B60909" w:rsidP="00B60909">
      <w:pPr>
        <w:pStyle w:val="Default"/>
        <w:rPr>
          <w:rFonts w:ascii="Courier" w:hAnsi="Courier"/>
        </w:rPr>
      </w:pPr>
      <w:r w:rsidRPr="00B60909">
        <w:rPr>
          <w:rFonts w:ascii="Courier" w:hAnsi="Courier"/>
        </w:rPr>
        <w:t>message2 = "&lt;p&gt;Looking good, Billy " + user_name + "!&lt;/p&gt;"</w:t>
      </w:r>
    </w:p>
    <w:p w14:paraId="223B3803" w14:textId="77777777" w:rsidR="00B60909" w:rsidRPr="00B60909" w:rsidRDefault="00B60909" w:rsidP="00B60909">
      <w:pPr>
        <w:pStyle w:val="Default"/>
        <w:rPr>
          <w:rFonts w:ascii="Courier" w:hAnsi="Courier"/>
        </w:rPr>
      </w:pPr>
      <w:r w:rsidRPr="00B60909">
        <w:rPr>
          <w:rFonts w:ascii="Courier" w:hAnsi="Courier"/>
        </w:rPr>
        <w:t>return message2</w:t>
      </w:r>
    </w:p>
    <w:p w14:paraId="071A842D" w14:textId="1EBD4737" w:rsidR="00B60909" w:rsidRDefault="00B60909" w:rsidP="00B60909">
      <w:pPr>
        <w:pStyle w:val="Default"/>
        <w:rPr>
          <w:rFonts w:asciiTheme="minorHAnsi" w:hAnsiTheme="minorHAnsi" w:cstheme="minorHAnsi"/>
        </w:rPr>
      </w:pPr>
      <w:r w:rsidRPr="00B60909">
        <w:rPr>
          <w:rFonts w:ascii="Courier" w:hAnsi="Courier"/>
        </w:rPr>
        <w:t>}</w:t>
      </w:r>
    </w:p>
    <w:p w14:paraId="5E61BC3B" w14:textId="667F0690" w:rsidR="00B60909" w:rsidRDefault="00B60909" w:rsidP="00B60909">
      <w:pPr>
        <w:pStyle w:val="Default"/>
        <w:rPr>
          <w:rFonts w:asciiTheme="minorHAnsi" w:hAnsiTheme="minorHAnsi" w:cstheme="minorHAnsi"/>
        </w:rPr>
      </w:pPr>
    </w:p>
    <w:p w14:paraId="322BA811" w14:textId="65659258" w:rsidR="00B60909" w:rsidRDefault="004C7F4C" w:rsidP="00B60909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Calling the second function in other locations in the HTML document will allow the user input to be referenced </w:t>
      </w:r>
      <w:r w:rsidR="007F110D">
        <w:rPr>
          <w:rFonts w:asciiTheme="minorHAnsi" w:hAnsiTheme="minorHAnsi" w:cstheme="minorHAnsi"/>
        </w:rPr>
        <w:t xml:space="preserve">again without a second input. The function can be called with the following </w:t>
      </w:r>
      <w:r w:rsidR="000D5513">
        <w:rPr>
          <w:rFonts w:asciiTheme="minorHAnsi" w:hAnsiTheme="minorHAnsi" w:cstheme="minorHAnsi"/>
        </w:rPr>
        <w:t xml:space="preserve">lines: </w:t>
      </w:r>
    </w:p>
    <w:p w14:paraId="04AC3501" w14:textId="77777777" w:rsidR="000D5513" w:rsidRPr="00B60909" w:rsidRDefault="000D5513" w:rsidP="00B60909">
      <w:pPr>
        <w:pStyle w:val="Default"/>
        <w:rPr>
          <w:rFonts w:asciiTheme="minorHAnsi" w:hAnsiTheme="minorHAnsi" w:cstheme="minorHAnsi"/>
        </w:rPr>
      </w:pPr>
    </w:p>
    <w:p w14:paraId="7E0E003E" w14:textId="77777777" w:rsidR="00DD053A" w:rsidRPr="00DD053A" w:rsidRDefault="00DD053A" w:rsidP="00DD053A">
      <w:pPr>
        <w:pStyle w:val="Default"/>
        <w:rPr>
          <w:rFonts w:ascii="Courier" w:hAnsi="Courier"/>
        </w:rPr>
      </w:pPr>
      <w:r w:rsidRPr="00DD053A">
        <w:rPr>
          <w:rFonts w:ascii="Courier" w:hAnsi="Courier"/>
        </w:rPr>
        <w:t xml:space="preserve">      &lt;script&gt;</w:t>
      </w:r>
    </w:p>
    <w:p w14:paraId="7A2C3824" w14:textId="77777777" w:rsidR="00DD053A" w:rsidRPr="00DD053A" w:rsidRDefault="00DD053A" w:rsidP="00DD053A">
      <w:pPr>
        <w:pStyle w:val="Default"/>
        <w:rPr>
          <w:rFonts w:ascii="Courier" w:hAnsi="Courier"/>
        </w:rPr>
      </w:pPr>
      <w:r w:rsidRPr="00DD053A">
        <w:rPr>
          <w:rFonts w:ascii="Courier" w:hAnsi="Courier"/>
        </w:rPr>
        <w:t xml:space="preserve">       document.write(useName());</w:t>
      </w:r>
    </w:p>
    <w:p w14:paraId="56344A77" w14:textId="0D72B365" w:rsidR="00E67595" w:rsidRPr="00DD053A" w:rsidRDefault="00DD053A" w:rsidP="00DD053A">
      <w:pPr>
        <w:pStyle w:val="Default"/>
        <w:rPr>
          <w:rFonts w:ascii="Courier" w:hAnsi="Courier"/>
        </w:rPr>
      </w:pPr>
      <w:r w:rsidRPr="00DD053A">
        <w:rPr>
          <w:rFonts w:ascii="Courier" w:hAnsi="Courier"/>
        </w:rPr>
        <w:t xml:space="preserve">      &lt;/script&gt;</w:t>
      </w:r>
    </w:p>
    <w:p w14:paraId="0388C996" w14:textId="77777777" w:rsidR="00E67595" w:rsidRDefault="00E67595" w:rsidP="00115624">
      <w:pPr>
        <w:pStyle w:val="Default"/>
      </w:pPr>
    </w:p>
    <w:p w14:paraId="78BA58CC" w14:textId="77777777" w:rsidR="005A00DA" w:rsidRDefault="005A00DA" w:rsidP="00115624">
      <w:pPr>
        <w:pStyle w:val="Default"/>
      </w:pPr>
    </w:p>
    <w:p w14:paraId="2879B10D" w14:textId="113E4BEA" w:rsidR="00F2158B" w:rsidRPr="00BE2FB6" w:rsidRDefault="00F2158B"/>
    <w:sectPr w:rsidR="00F2158B" w:rsidRPr="00BE2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85"/>
    <w:rsid w:val="00012175"/>
    <w:rsid w:val="00083141"/>
    <w:rsid w:val="000D5513"/>
    <w:rsid w:val="00115624"/>
    <w:rsid w:val="00150DF8"/>
    <w:rsid w:val="00152E69"/>
    <w:rsid w:val="00180981"/>
    <w:rsid w:val="001933D7"/>
    <w:rsid w:val="001F319D"/>
    <w:rsid w:val="002151D7"/>
    <w:rsid w:val="002215EB"/>
    <w:rsid w:val="00245329"/>
    <w:rsid w:val="0024545D"/>
    <w:rsid w:val="00255343"/>
    <w:rsid w:val="00276E1A"/>
    <w:rsid w:val="0028243F"/>
    <w:rsid w:val="002A48FB"/>
    <w:rsid w:val="002C2CAB"/>
    <w:rsid w:val="0036588B"/>
    <w:rsid w:val="003B29EC"/>
    <w:rsid w:val="003E4447"/>
    <w:rsid w:val="004866D6"/>
    <w:rsid w:val="004C311B"/>
    <w:rsid w:val="004C7F4C"/>
    <w:rsid w:val="004D18F5"/>
    <w:rsid w:val="004F218B"/>
    <w:rsid w:val="00507291"/>
    <w:rsid w:val="00514E23"/>
    <w:rsid w:val="00524704"/>
    <w:rsid w:val="00526E37"/>
    <w:rsid w:val="005734D6"/>
    <w:rsid w:val="00574D42"/>
    <w:rsid w:val="005849DD"/>
    <w:rsid w:val="00595100"/>
    <w:rsid w:val="005A00DA"/>
    <w:rsid w:val="005A1923"/>
    <w:rsid w:val="005D2660"/>
    <w:rsid w:val="00623565"/>
    <w:rsid w:val="006A726F"/>
    <w:rsid w:val="006B3FE9"/>
    <w:rsid w:val="007044D4"/>
    <w:rsid w:val="0070541C"/>
    <w:rsid w:val="00716285"/>
    <w:rsid w:val="00741F51"/>
    <w:rsid w:val="00787266"/>
    <w:rsid w:val="007A53DA"/>
    <w:rsid w:val="007A5EF7"/>
    <w:rsid w:val="007F110D"/>
    <w:rsid w:val="008540B4"/>
    <w:rsid w:val="00855214"/>
    <w:rsid w:val="008A3451"/>
    <w:rsid w:val="008B46B0"/>
    <w:rsid w:val="008C4EB8"/>
    <w:rsid w:val="008D1787"/>
    <w:rsid w:val="008D1B16"/>
    <w:rsid w:val="008F0008"/>
    <w:rsid w:val="008F6A85"/>
    <w:rsid w:val="00913A72"/>
    <w:rsid w:val="0098387A"/>
    <w:rsid w:val="009D4B39"/>
    <w:rsid w:val="009E43DF"/>
    <w:rsid w:val="00AA6C50"/>
    <w:rsid w:val="00AE6E7C"/>
    <w:rsid w:val="00B02441"/>
    <w:rsid w:val="00B2557E"/>
    <w:rsid w:val="00B46C76"/>
    <w:rsid w:val="00B60909"/>
    <w:rsid w:val="00B61636"/>
    <w:rsid w:val="00BA3A1C"/>
    <w:rsid w:val="00BC5426"/>
    <w:rsid w:val="00BE2FB6"/>
    <w:rsid w:val="00BF7DA5"/>
    <w:rsid w:val="00C42085"/>
    <w:rsid w:val="00C51DAD"/>
    <w:rsid w:val="00C53E42"/>
    <w:rsid w:val="00C65893"/>
    <w:rsid w:val="00C661EE"/>
    <w:rsid w:val="00C72580"/>
    <w:rsid w:val="00C87244"/>
    <w:rsid w:val="00CA0BB9"/>
    <w:rsid w:val="00CB7435"/>
    <w:rsid w:val="00CE60DB"/>
    <w:rsid w:val="00D2680F"/>
    <w:rsid w:val="00D46AEC"/>
    <w:rsid w:val="00D60837"/>
    <w:rsid w:val="00D720FE"/>
    <w:rsid w:val="00D86A5F"/>
    <w:rsid w:val="00DA706D"/>
    <w:rsid w:val="00DD053A"/>
    <w:rsid w:val="00DE3FCB"/>
    <w:rsid w:val="00E050E0"/>
    <w:rsid w:val="00E31A5D"/>
    <w:rsid w:val="00E565C5"/>
    <w:rsid w:val="00E67595"/>
    <w:rsid w:val="00E95DD3"/>
    <w:rsid w:val="00ED6D69"/>
    <w:rsid w:val="00F2158B"/>
    <w:rsid w:val="00FA0F1A"/>
    <w:rsid w:val="00FD1C77"/>
    <w:rsid w:val="00FD5498"/>
    <w:rsid w:val="00FE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9690D"/>
  <w15:chartTrackingRefBased/>
  <w15:docId w15:val="{41714F66-4AF6-49DA-999E-D38CC804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38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87A"/>
    <w:rPr>
      <w:color w:val="605E5C"/>
      <w:shd w:val="clear" w:color="auto" w:fill="E1DFDD"/>
    </w:rPr>
  </w:style>
  <w:style w:type="paragraph" w:customStyle="1" w:styleId="Default">
    <w:name w:val="Default"/>
    <w:rsid w:val="00115624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mfrancis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Francis, Tom</dc:creator>
  <cp:keywords/>
  <dc:description/>
  <cp:lastModifiedBy>Francis, Tom</cp:lastModifiedBy>
  <cp:revision>2</cp:revision>
  <dcterms:created xsi:type="dcterms:W3CDTF">2021-10-01T01:30:00Z</dcterms:created>
  <dcterms:modified xsi:type="dcterms:W3CDTF">2021-10-01T01:30:00Z</dcterms:modified>
</cp:coreProperties>
</file>