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24390.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5"/>
        <w:gridCol w:w="3435"/>
        <w:gridCol w:w="2085"/>
        <w:gridCol w:w="2775"/>
        <w:gridCol w:w="1860"/>
        <w:gridCol w:w="3315"/>
        <w:gridCol w:w="1650"/>
        <w:gridCol w:w="2895"/>
        <w:tblGridChange w:id="0">
          <w:tblGrid>
            <w:gridCol w:w="6375"/>
            <w:gridCol w:w="3435"/>
            <w:gridCol w:w="2085"/>
            <w:gridCol w:w="2775"/>
            <w:gridCol w:w="1860"/>
            <w:gridCol w:w="3315"/>
            <w:gridCol w:w="165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of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 CI for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odds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 CI for odds ratio</w:t>
            </w:r>
          </w:p>
        </w:tc>
      </w:tr>
      <w:tr>
        <w:trPr>
          <w:cantSplit w:val="0"/>
          <w:trHeight w:val="575.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who have lived with or been married more than once are more likely to have given up a child than women who have been married or been in a relationship once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[union_status]</w:t>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never in union; </w:t>
            </w:r>
          </w:p>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currently in union/living with a man; </w:t>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formerly in union/living with a 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(-0.78234, 2.73194)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2.6506627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(0.4573346, 15.36266)</w:t>
            </w:r>
          </w:p>
        </w:tc>
      </w:tr>
      <w:tr>
        <w:trPr>
          <w:cantSplit w:val="0"/>
          <w:trHeight w:val="57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(-0.53326, 3.01826)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3.4642756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(0.5866892, 20.45567)</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who have given birth, and are currently married, will be less likely to have given up a child than those who are living with a partner or are not in a union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[marital_status]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never;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married;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living with partner;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widowed;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divorced;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no longer living together/separated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(-1.852221, 1.788401)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0.9685907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(0.1568883, 5.979883)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(-0.539854, 2.931894)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3.3069149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(0.5828333, 18.76313)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(-0.9923164, 3.525836)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3.5493229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(0.370717, 3.525836)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(-2.816186, 2.640846)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0.9160662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(0.05983371, 14.02506)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(-0.4465336, 3.062494)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3.6987093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(0.6398423, 21.38081)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who have lived with or been married more than once are more likely to have given up a child than women who have been married or been in a relationship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[non_union_status]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once;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more than once;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(1.693668, 2.396132)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7.7283787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(5.439396, 10.98062)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had given birth, and said they were married or in a relationship, those whose husbands were not living in the same household at the time of the interview (instability) are more likely to have given up offspring than those whose husbands were living in the same household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[husband_residing]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living with her;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staying elsewhere;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(0.586104, 0.805104)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1.1156860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(1.796974, 0.805104)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and that are married and live with a partner, and that have worked in the last 12 months, and that earned in cash and/or in kind, those who decide when to go visit their family or relatives by themselves are less likely to have given up a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[travel_decision_maker]</w:t>
            </w:r>
          </w:p>
          <w:p w:rsidR="00000000" w:rsidDel="00000000" w:rsidP="00000000" w:rsidRDefault="00000000" w:rsidRPr="00000000" w14:paraId="0000006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 respondent alone; </w:t>
            </w:r>
          </w:p>
          <w:p w:rsidR="00000000" w:rsidDel="00000000" w:rsidP="00000000" w:rsidRDefault="00000000" w:rsidRPr="00000000" w14:paraId="0000006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 respondent and husband/partner;</w:t>
            </w:r>
          </w:p>
          <w:p w:rsidR="00000000" w:rsidDel="00000000" w:rsidP="00000000" w:rsidRDefault="00000000" w:rsidRPr="00000000" w14:paraId="0000006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 husband/partner alone; </w:t>
            </w:r>
          </w:p>
          <w:p w:rsidR="00000000" w:rsidDel="00000000" w:rsidP="00000000" w:rsidRDefault="00000000" w:rsidRPr="00000000" w14:paraId="0000006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 someone else; </w:t>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6 = 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0.847;</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0.322;</w:t>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0.920;</w:t>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0.934;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0.04258;</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0.38373;</w:t>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0.24447;</w:t>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0.29170;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0.22057;</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0.38718;</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2.43732;</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3.53164;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2 = (-0.17799, 0.26315)；</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4 = (-0.00345, 0.77091)；</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5 = (-2.19285, 2.68179)；</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6 = (-3.23994, 3.82334)；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2 = 1.04350；</w:t>
            </w:r>
          </w:p>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4 = 1.46775；</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5 = 1.27695；</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6 = 1.33870；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2 = (0.8369508, 1.301022)；</w:t>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4 = (0.9965559, 2.161733)；</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5 = (0.1115982, 14.61122)；</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6 = (0.0391662, 45.75678)；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that slept outside the home more times in the last 12 months are more likely to have given up a child than women who spent slept outside the home fewer times in the last 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[num_trips]</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who said they worked in the last 12 months are more likely to have given up a foster child than those who did not work in the last 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[worked_allyear]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respondent alone;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respondent and husband/partner;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husband/partner alone;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someone else; no 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(-0.491524, 0.662524)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(0.6116935, 1.939682)</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have given birth, those who had sex for the first time at a younger age are more likely to have offspring living with someone else. As age increases, likelihood decreases.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[age_first_sex]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2.64e-09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(-0.255408, 0.128792)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(0.7746004, 0.8791568)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that have never gone to school are more likely to have given up a child than women who have gone to school.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[no_school]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Attended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Attended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(0.802716, 2.627084)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(2.2316, 13.8334)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that have achieved a higher level of education are less likely to have given up a child than women who have a lower 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mother has achieved higher education;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mother has not achieved higher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6.04e-07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(-1.8389, -0.8017)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(​​0.1590, 0.4486)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have given birth, those that live in an urban area are more likely to have given up a child to be raised by others than women living in rural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residing in an urban area;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residing in a rural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(-0.618552, 0.140752)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(0.5387, 1.1511)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and have spent one month or more outside the home, those that travelled internationally are more likely to have given up a child than women who did not travel internationally.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[traveled_12]</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yes</w:t>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(1.0045, 1.8671)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4.202866794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(2.730542, 6.469508)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have given birth, the younger a woman is at the time she gets married or enters in a relationship with a man, the more likely she is to have given up a child to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[age_cohabitation]</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2.64e-09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(-5.062584, -2.846216)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(0.006329184, 0.05806362,)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have given birth, those that were in less stable relationships when they had sex with men, are more likely to have given up a child to 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Stable Relationship</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Not stable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(-1.348848,  0.861248)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(0.2595391, 2.366112)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are currently married or have a partner, and have given birth, those with younger partner/husbands are more likely to have given up a child than those with older husbands/partners.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[partners_age]</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(-0.046472, -0.004528)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(.9446, .9955)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who have given birth are more likely to give up their daughters than they are their sons. In other words, daughters are more likely to be living with someone else than sons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[sex_child]</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Male</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(0.472436, .691564)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(1.603897,  1.996836)</w:t>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women who said they worked in the last 7 days are more likely to have given up a foster child than those who didn't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[currently_working]</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(0.223688, 0.918312)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(1.250681, 2.505058)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and have worked in the last 12 months, women who said they worked all year are more likely to have given up a child than those who worked less than a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[worked_allyear]</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yes</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(-0.663112, 0.492112)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(0.5152454, 1.635767)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that have given birth, those that are younger are more likely to have given up a child to be raised by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(-0.029646, 0.014846)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(0.9707891, 1.014957)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those who cannot read, or can only partially read, are currently going to school or university are more likely to have given up a child to others than women who can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[literacy]</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1=Cannot read; </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2=Can only read part of the phrase; 3=Can read the entire phrase;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4=no card in the person's language; 5=person is blind</w:t>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1 - 0.2113</w:t>
            </w:r>
          </w:p>
          <w:p w:rsidR="00000000" w:rsidDel="00000000" w:rsidP="00000000" w:rsidRDefault="00000000" w:rsidRPr="00000000" w14:paraId="0000010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2 - 4.49e-05</w:t>
            </w:r>
          </w:p>
          <w:p w:rsidR="00000000" w:rsidDel="00000000" w:rsidP="00000000" w:rsidRDefault="00000000" w:rsidRPr="00000000" w14:paraId="0000011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3 - 0.000656</w:t>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4 - 0.9927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-0.5059</w:t>
            </w:r>
          </w:p>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-1.1779</w:t>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3 - 5.3666</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-0.0380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1 - 0.4048</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2 - 0.2887</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3 - 1.5750</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4 - 4.1617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(-1.299308, 0.287508)</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(-1.743752, -0.612048)</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(2.2796, 8.4536)</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(-8.194932, 8.118932)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1 - 0.6029627</w:t>
            </w:r>
          </w:p>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2 - 0.3079247</w:t>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3 - 214.1336</w:t>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4 - 0.9627129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(0.2727205, 1.333101)</w:t>
            </w:r>
          </w:p>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(0.1748631, 0.5422392)</w:t>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(9.772771, 4691.933)</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(0.000276049, 3357.433)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women who have given birth and have spent one month or more outside the home, those that travelled internationally are more likely to have given up a child than women who did not travel internationally.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[traveled_12]</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yes</w:t>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(0.590552, 2.281248)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(1.804984, 9.788889)</w:t>
            </w:r>
          </w:p>
        </w:tc>
      </w:tr>
    </w:tbl>
    <w:p w:rsidR="00000000" w:rsidDel="00000000" w:rsidP="00000000" w:rsidRDefault="00000000" w:rsidRPr="00000000" w14:paraId="000001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containing counts of children who are fostered/not fostered by different factors. These are only for the hypotheses presented in the Progress Briefing. </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Associated Hypotheses: Of all the women who have given birth, those that have never gone to school are more likely to have given up a child than women who have gone to school.</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p>
    <w:tbl>
      <w:tblPr>
        <w:tblStyle w:val="Table2"/>
        <w:tblW w:w="60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20"/>
        <w:gridCol w:w="2020"/>
        <w:gridCol w:w="2020"/>
        <w:tblGridChange w:id="0">
          <w:tblGrid>
            <w:gridCol w:w="2020"/>
            <w:gridCol w:w="2020"/>
            <w:gridCol w:w="2020"/>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Not Fostered</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Fostered</w:t>
            </w:r>
          </w:p>
        </w:tc>
      </w:tr>
      <w:tr>
        <w:trPr>
          <w:cantSplit w:val="0"/>
          <w:trHeight w:val="15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Education</w:t>
            </w:r>
          </w:p>
        </w:tc>
        <w:tc>
          <w:tcPr>
            <w:tcMar>
              <w:top w:w="140.0" w:type="dxa"/>
              <w:left w:w="140.0" w:type="dxa"/>
              <w:bottom w:w="140.0" w:type="dxa"/>
              <w:right w:w="14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367</w:t>
            </w:r>
          </w:p>
        </w:tc>
        <w:tc>
          <w:tcPr>
            <w:tcMar>
              <w:top w:w="140.0" w:type="dxa"/>
              <w:left w:w="140.0" w:type="dxa"/>
              <w:bottom w:w="140.0" w:type="dxa"/>
              <w:right w:w="14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Education</w:t>
            </w:r>
          </w:p>
        </w:tc>
        <w:tc>
          <w:tcPr>
            <w:tcMar>
              <w:top w:w="140.0" w:type="dxa"/>
              <w:left w:w="140.0" w:type="dxa"/>
              <w:bottom w:w="140.0" w:type="dxa"/>
              <w:right w:w="14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9631</w:t>
            </w:r>
          </w:p>
        </w:tc>
        <w:tc>
          <w:tcPr>
            <w:tcMar>
              <w:top w:w="140.0" w:type="dxa"/>
              <w:left w:w="140.0" w:type="dxa"/>
              <w:bottom w:w="140.0" w:type="dxa"/>
              <w:right w:w="14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1542</w:t>
            </w:r>
          </w:p>
        </w:tc>
      </w:tr>
    </w:tbl>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Associated Hypotheses: Of all the women who have given birth, those who have lived with or been married more than once are more likely to have given up a child than women who have been married or been in a relationship once.</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p>
    <w:tbl>
      <w:tblPr>
        <w:tblStyle w:val="Table3"/>
        <w:tblW w:w="598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75"/>
        <w:gridCol w:w="2145"/>
        <w:gridCol w:w="1965"/>
        <w:tblGridChange w:id="0">
          <w:tblGrid>
            <w:gridCol w:w="1875"/>
            <w:gridCol w:w="2145"/>
            <w:gridCol w:w="1965"/>
          </w:tblGrid>
        </w:tblGridChange>
      </w:tblGrid>
      <w:tr>
        <w:trPr>
          <w:cantSplit w:val="0"/>
          <w:trHeight w:val="495" w:hRule="atLeast"/>
          <w:tblHeader w:val="0"/>
        </w:trPr>
        <w:tc>
          <w:tcPr>
            <w:tcMar>
              <w:top w:w="140.0" w:type="dxa"/>
              <w:left w:w="140.0" w:type="dxa"/>
              <w:bottom w:w="140.0" w:type="dxa"/>
              <w:right w:w="14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Not Fostered</w:t>
            </w:r>
          </w:p>
        </w:tc>
        <w:tc>
          <w:tcPr>
            <w:tcMar>
              <w:top w:w="140.0" w:type="dxa"/>
              <w:left w:w="140.0" w:type="dxa"/>
              <w:bottom w:w="140.0" w:type="dxa"/>
              <w:right w:w="14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Fostered</w:t>
            </w:r>
          </w:p>
        </w:tc>
      </w:tr>
      <w:tr>
        <w:trPr>
          <w:cantSplit w:val="0"/>
          <w:trHeight w:val="375" w:hRule="atLeast"/>
          <w:tblHeader w:val="0"/>
        </w:trPr>
        <w:tc>
          <w:tcPr>
            <w:tcMar>
              <w:top w:w="140.0" w:type="dxa"/>
              <w:left w:w="140.0" w:type="dxa"/>
              <w:bottom w:w="140.0" w:type="dxa"/>
              <w:right w:w="14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w:t>
            </w:r>
          </w:p>
        </w:tc>
        <w:tc>
          <w:tcPr>
            <w:tcMar>
              <w:top w:w="140.0" w:type="dxa"/>
              <w:left w:w="140.0" w:type="dxa"/>
              <w:bottom w:w="140.0" w:type="dxa"/>
              <w:right w:w="14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5837</w:t>
            </w:r>
          </w:p>
        </w:tc>
        <w:tc>
          <w:tcPr>
            <w:tcMar>
              <w:top w:w="140.0" w:type="dxa"/>
              <w:left w:w="140.0" w:type="dxa"/>
              <w:bottom w:w="140.0" w:type="dxa"/>
              <w:right w:w="14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w:t>
            </w:r>
          </w:p>
        </w:tc>
      </w:tr>
      <w:tr>
        <w:trPr>
          <w:cantSplit w:val="0"/>
          <w:trHeight w:val="495" w:hRule="atLeast"/>
          <w:tblHeader w:val="0"/>
        </w:trPr>
        <w:tc>
          <w:tcPr>
            <w:tcMar>
              <w:top w:w="140.0" w:type="dxa"/>
              <w:left w:w="140.0" w:type="dxa"/>
              <w:bottom w:w="140.0" w:type="dxa"/>
              <w:right w:w="14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Once</w:t>
            </w:r>
          </w:p>
        </w:tc>
        <w:tc>
          <w:tcPr>
            <w:tcMar>
              <w:top w:w="140.0" w:type="dxa"/>
              <w:left w:w="140.0" w:type="dxa"/>
              <w:bottom w:w="140.0" w:type="dxa"/>
              <w:right w:w="14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3970</w:t>
            </w:r>
          </w:p>
        </w:tc>
        <w:tc>
          <w:tcPr>
            <w:tcMar>
              <w:top w:w="140.0" w:type="dxa"/>
              <w:left w:w="140.0" w:type="dxa"/>
              <w:bottom w:w="140.0" w:type="dxa"/>
              <w:right w:w="14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1301</w:t>
            </w:r>
          </w:p>
        </w:tc>
      </w:tr>
    </w:tbl>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Associated Hypotheses: Of all the women that have given birth, those that live in an urban area are more likely to have given up a child to be raised by others than women living in rural areas.</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p>
    <w:tbl>
      <w:tblPr>
        <w:tblStyle w:val="Table4"/>
        <w:tblW w:w="577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55"/>
        <w:gridCol w:w="2175"/>
        <w:gridCol w:w="2145"/>
        <w:tblGridChange w:id="0">
          <w:tblGrid>
            <w:gridCol w:w="1455"/>
            <w:gridCol w:w="2175"/>
            <w:gridCol w:w="2145"/>
          </w:tblGrid>
        </w:tblGridChange>
      </w:tblGrid>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not fostered</w:t>
            </w:r>
          </w:p>
        </w:tc>
        <w:tc>
          <w:tcPr>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fostered</w:t>
            </w:r>
          </w:p>
        </w:tc>
      </w:tr>
      <w:tr>
        <w:trPr>
          <w:cantSplit w:val="0"/>
          <w:trHeight w:val="525" w:hRule="atLeast"/>
          <w:tblHeader w:val="0"/>
        </w:trPr>
        <w:tc>
          <w:tcPr>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Rural</w:t>
            </w:r>
          </w:p>
        </w:tc>
        <w:tc>
          <w:tcPr>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2843</w:t>
            </w:r>
          </w:p>
        </w:tc>
        <w:tc>
          <w:tcPr>
            <w:tcMar>
              <w:top w:w="140.0" w:type="dxa"/>
              <w:left w:w="140.0" w:type="dxa"/>
              <w:bottom w:w="140.0" w:type="dxa"/>
              <w:right w:w="14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w:t>
            </w:r>
          </w:p>
        </w:tc>
      </w:tr>
      <w:tr>
        <w:trPr>
          <w:cantSplit w:val="0"/>
          <w:trHeight w:val="4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w:t>
            </w:r>
          </w:p>
        </w:tc>
        <w:tc>
          <w:tcPr>
            <w:tcMar>
              <w:top w:w="140.0" w:type="dxa"/>
              <w:left w:w="140.0" w:type="dxa"/>
              <w:bottom w:w="140.0" w:type="dxa"/>
              <w:right w:w="14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6922</w:t>
            </w:r>
          </w:p>
        </w:tc>
        <w:tc>
          <w:tcPr>
            <w:tcMar>
              <w:top w:w="140.0" w:type="dxa"/>
              <w:left w:w="140.0" w:type="dxa"/>
              <w:bottom w:w="140.0" w:type="dxa"/>
              <w:right w:w="14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w:t>
            </w:r>
          </w:p>
        </w:tc>
      </w:tr>
    </w:tbl>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Associated Hypotheses: Of all the women who have given birth, those that have achieved a higher level of education are less likely to have given up a child than women who have a lower level of education.</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p>
    <w:tbl>
      <w:tblPr>
        <w:tblStyle w:val="Table5"/>
        <w:tblW w:w="604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85"/>
        <w:gridCol w:w="1935"/>
        <w:gridCol w:w="2025"/>
        <w:tblGridChange w:id="0">
          <w:tblGrid>
            <w:gridCol w:w="2085"/>
            <w:gridCol w:w="1935"/>
            <w:gridCol w:w="2025"/>
          </w:tblGrid>
        </w:tblGridChange>
      </w:tblGrid>
      <w:tr>
        <w:trPr>
          <w:cantSplit w:val="0"/>
          <w:trHeight w:val="495" w:hRule="atLeast"/>
          <w:tblHeader w:val="0"/>
        </w:trPr>
        <w:tc>
          <w:tcPr>
            <w:tcMar>
              <w:top w:w="140.0" w:type="dxa"/>
              <w:left w:w="140.0" w:type="dxa"/>
              <w:bottom w:w="140.0" w:type="dxa"/>
              <w:right w:w="14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not fostered</w:t>
            </w:r>
          </w:p>
        </w:tc>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fostered</w:t>
            </w:r>
          </w:p>
        </w:tc>
      </w:tr>
      <w:tr>
        <w:trPr>
          <w:cantSplit w:val="0"/>
          <w:trHeight w:val="340.95703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higher education</w:t>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7635</w:t>
            </w:r>
          </w:p>
        </w:tc>
        <w:tc>
          <w:tcP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1556</w:t>
            </w:r>
          </w:p>
        </w:tc>
      </w:tr>
      <w:tr>
        <w:trPr>
          <w:cantSplit w:val="0"/>
          <w:trHeight w:val="225" w:hRule="atLeast"/>
          <w:tblHeader w:val="0"/>
        </w:trPr>
        <w:tc>
          <w:tcPr>
            <w:tcMar>
              <w:top w:w="140.0" w:type="dxa"/>
              <w:left w:w="140.0" w:type="dxa"/>
              <w:bottom w:w="140.0" w:type="dxa"/>
              <w:right w:w="14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education</w:t>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2363</w:t>
            </w:r>
          </w:p>
        </w:tc>
        <w:tc>
          <w:tcPr>
            <w:tcMar>
              <w:top w:w="140.0" w:type="dxa"/>
              <w:left w:w="140.0" w:type="dxa"/>
              <w:bottom w:w="140.0" w:type="dxa"/>
              <w:right w:w="14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w:t>
            </w:r>
          </w:p>
        </w:tc>
      </w:tr>
    </w:tbl>
    <w:p w:rsidR="00000000" w:rsidDel="00000000" w:rsidP="00000000" w:rsidRDefault="00000000" w:rsidRPr="00000000" w14:paraId="00000165">
      <w:pPr>
        <w:rPr>
          <w:rFonts w:ascii="Times New Roman" w:cs="Times New Roman" w:eastAsia="Times New Roman" w:hAnsi="Times New Roman"/>
          <w:highlight w:val="red"/>
        </w:rPr>
      </w:pPr>
      <w:r w:rsidDel="00000000" w:rsidR="00000000" w:rsidRPr="00000000">
        <w:rPr>
          <w:rtl w:val="0"/>
        </w:rPr>
      </w:r>
    </w:p>
    <w:sectPr>
      <w:pgSz w:h="15840" w:w="24480" w:orient="landscape"/>
      <w:pgMar w:bottom="215.43307086614175" w:top="215.4330708661417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