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0DCBB">
      <w:pPr>
        <w:pStyle w:val="10"/>
      </w:pPr>
      <w:r>
        <w:t>窗体顶端</w:t>
      </w:r>
    </w:p>
    <w:p w14:paraId="7BAB37A0"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/>
        <w:spacing w:before="0" w:beforeAutospacing="0" w:after="0" w:afterAutospacing="0"/>
        <w:ind w:left="0" w:right="1200" w:firstLine="0"/>
        <w:jc w:val="left"/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人教版高中语文教材中，《蜀道难》被安排在高二上册。</w:t>
      </w:r>
    </w:p>
    <w:p w14:paraId="315C6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525" w:lineRule="atLeast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sz w:val="18"/>
          <w:szCs w:val="18"/>
        </w:rPr>
      </w:pPr>
      <w:r>
        <w:rPr>
          <w:rStyle w:val="8"/>
          <w:rFonts w:hint="default" w:ascii="Tahoma" w:hAnsi="Tahoma" w:eastAsia="Tahoma" w:cs="Tahoma"/>
          <w:b/>
          <w:bCs/>
          <w:i w:val="0"/>
          <w:iCs w:val="0"/>
          <w:caps w:val="0"/>
          <w:color w:val="BA231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唐代诗人：</w:t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"https://www.gushiji.org/author/665"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白居易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"https://www.gushiji.org/author/289"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王勃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"https://www.gushiji.org/author/515"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王维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"https://www.gushiji.org/author/757"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孟浩然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"https://www.gushiji.org/author/247"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李白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"https://www.gushiji.org/author/474"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杜甫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"https://www.gushiji.org/author/204"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李商隐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| </w:t>
      </w:r>
      <w:r>
        <w:rPr>
          <w:rStyle w:val="8"/>
          <w:rFonts w:hint="default" w:ascii="Tahoma" w:hAnsi="Tahoma" w:eastAsia="Tahoma" w:cs="Tahoma"/>
          <w:b/>
          <w:bCs/>
          <w:i w:val="0"/>
          <w:iCs w:val="0"/>
          <w:caps w:val="0"/>
          <w:color w:val="BA231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宋代诗人：</w:t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"https://www.gushiji.org/author/217"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辛弃疾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"https://www.gushiji.org/author/183"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苏轼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"https://www.gushiji.org/author/535"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柳永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"https://www.gushiji.org/author/536"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李清照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"https://www.gushiji.org/author/405"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王安石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"https://www.gushiji.org/author/561"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欧阳修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| </w:t>
      </w:r>
      <w:r>
        <w:rPr>
          <w:rStyle w:val="8"/>
          <w:rFonts w:hint="default" w:ascii="Tahoma" w:hAnsi="Tahoma" w:eastAsia="Tahoma" w:cs="Tahoma"/>
          <w:b/>
          <w:bCs/>
          <w:i w:val="0"/>
          <w:iCs w:val="0"/>
          <w:caps w:val="0"/>
          <w:color w:val="BA231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清代诗人：</w:t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"https://www.gushiji.org/author/88"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龚自珍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"https://www.gushiji.org/author/611"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曹雪芹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"https://www.gushiji.org/author/426"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钱谦益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"https://www.gushiji.org/author/188"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纳兰性德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AAAAAA"/>
          <w:spacing w:val="0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"https://www.gushiji.org/author/408" </w:instrTex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8F8F8"/>
        </w:rPr>
        <w:t>王国维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 w14:paraId="10DC70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50" w:beforeAutospacing="0" w:after="150" w:afterAutospacing="0"/>
        <w:ind w:left="300" w:right="452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"https://www.gushiji.org/"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9F9F9"/>
        </w:rPr>
        <w:t>古诗集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&gt;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"https://www.gushiji.org/shiwen/"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9F9F9"/>
        </w:rPr>
        <w:t>古诗词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&gt;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"https://www.gushiji.org/shiwen/c6/"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9F9F9"/>
        </w:rPr>
        <w:t>唐诗 唐代诗词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 w14:paraId="21BBC4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2" w:afterAutospacing="0"/>
        <w:ind w:left="300" w:right="452"/>
        <w:jc w:val="center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9F9F9"/>
        </w:rPr>
        <w:t>蜀道难</w:t>
      </w:r>
    </w:p>
    <w:p w14:paraId="64679B1A">
      <w:pPr>
        <w:keepNext w:val="0"/>
        <w:keepLines w:val="0"/>
        <w:widowControl/>
        <w:suppressLineNumbers w:val="0"/>
        <w:pBdr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</w:pBdr>
        <w:shd w:val="clear" w:fill="F9F9F9"/>
        <w:spacing w:before="0" w:beforeAutospacing="0" w:after="0" w:afterAutospacing="0"/>
        <w:ind w:left="300" w:right="452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朝代：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"https://www.gushiji.org/shiwen/c6/"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9F9F9"/>
        </w:rPr>
        <w:t>唐代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 作者：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"https://www.gushiji.org/author/247"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9F9F9"/>
        </w:rPr>
        <w:t>李白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 w14:paraId="665F6C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 w:line="30" w:lineRule="atLeast"/>
        <w:ind w:left="300" w:right="452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噫吁嚱，危乎高哉！蜀道之难，难于上青天！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蚕丛及鱼凫，开国何茫然！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尔来四万八千岁，不与秦塞通人烟。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西当太白有鸟道，可以横绝峨眉巅。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地崩山摧壮士死，然后天梯石栈相钩连。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上有六龙回日之高标，下有冲波逆折之回川。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黄鹤之飞尚不得过，猿猱欲度愁攀援。(攀援 一作：攀缘)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青泥何盘盘，百步九折萦岩峦。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扪参历井仰胁息，以手抚膺坐长叹。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问君西游何时还？畏途巉岩不可攀。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但见悲鸟号古木，雄飞雌从绕林间。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又闻子规啼夜月，愁空山。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蜀道之难,难于上青天，使人听此凋朱颜！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连峰去天不盈尺，枯松倒挂倚绝壁。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飞湍瀑流争喧豗，砯崖转石万壑雷。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其险也如此，嗟尔远道之人胡为乎来哉！(也若此 一作：也如此)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剑阁峥嵘而崔嵬，一夫当关，万夫莫开。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所守或匪亲，化为狼与豺。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朝避猛虎，夕避长蛇；磨牙吮血，杀人如麻。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锦城虽云乐，不如早还家。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蜀道之难,难于上青天，侧身西望长咨嗟！</w:t>
      </w:r>
    </w:p>
    <w:p w14:paraId="5136A4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after="0" w:afterAutospacing="0" w:line="555" w:lineRule="atLeast"/>
        <w:ind w:left="300" w:right="452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3F3F3"/>
          <w:lang w:val="en-US" w:eastAsia="zh-CN" w:bidi="ar"/>
        </w:rPr>
        <w:t>参考翻译</w:t>
      </w:r>
    </w:p>
    <w:p w14:paraId="55E8E3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/>
        <w:ind w:left="300" w:right="452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"https://www.gushiji.org/shiwen/z8641"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《蜀道难》译文及注释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 w14:paraId="1B567E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300" w:lineRule="atLeast"/>
        <w:ind w:left="300" w:right="452"/>
        <w:rPr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译文唉呀呀！多么高峻伟岸！蜀道真太难攀登，简直难于上青天。传说中蚕丛和鱼凫建立了蜀国，开国的年代实在久远无法详谈。自从那时至今约有四万八千年，秦蜀被秦岭所阻从不沟通往返。西边太白山有飞鸟能过的小道。从那小路走可横渡峨眉山顶端。山崩地裂蜀国五壮士被压死了，两地才有天梯栈道开始相通连。上有挡住太阳神六龙车的山巅，下有激浪排空迂回曲折的大川。善于高飞的黄鹤尚且无法飞过，即使猢狲要想翻过也愁于攀援。青泥岭多么曲折绕着山峦盘旋，百步之内萦绕岩峦转九个弯弯。屏住呼吸仰头过参井皆可触摸，用手抚胸惊恐不已徒长吁短叹。好朋友呵请问你西游何时回还？可怕的岩山栈道实在难以登攀！只见那悲鸟在古树上哀鸣啼叫；雄雌相随飞翔在原始森林之间。</w:t>
      </w:r>
    </w:p>
    <w:p w14:paraId="2B2122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after="0" w:afterAutospacing="0" w:line="555" w:lineRule="atLeast"/>
        <w:ind w:left="300" w:right="452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3F3F3"/>
          <w:lang w:val="en-US" w:eastAsia="zh-CN" w:bidi="ar"/>
        </w:rPr>
        <w:t>参考赏析</w:t>
      </w:r>
    </w:p>
    <w:p w14:paraId="011253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/>
        <w:ind w:left="300" w:right="452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"https://www.gushiji.org/shiwen/z8642"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《蜀道难》鉴赏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 w14:paraId="1AF4FD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300" w:lineRule="atLeast"/>
        <w:ind w:left="300" w:right="452"/>
        <w:rPr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体评析这首诗是袭用乐府旧题，意在送友人入蜀。诗人以浪漫主义的手法，展开丰富的想象，艺术地再现了蜀道峥嵘，突兀，强悍、崎岖等奇丽惊险和不可凌越的磅礴气势，借以歌咏蜀地山川的壮秀，显示出祖国山河的雄伟壮丽。至于本诗是否有更深的寓意，历代有各种不同看法。然而就诗论诗，不一定强析有寓意。但从诗中，“所守或匪亲，化为狼与豺”看，却是在写蜀地山川峻美的同时，告诫当局，蜀地险要，应好好用人防守。诗采用律体与散文间杂，文句参差，笔意纵横，豪放洒脱。全诗感情强烈，一唱三叹，回环反复，读来令人心潮激荡。整体把握这首诗大约是天宝（唐玄宗年后，742～756）初年，李白第一次到长安时写的。</w:t>
      </w:r>
    </w:p>
    <w:p w14:paraId="2E36CE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/>
        <w:ind w:left="300" w:right="452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"https://www.gushiji.org/shiwen/z8643"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《蜀道难》创作背景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 w14:paraId="4FDE5D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300" w:lineRule="atLeast"/>
        <w:ind w:left="300" w:right="452"/>
        <w:rPr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《蜀道难》的写作背景，从唐代开始人们就多有猜测，主要有四种说法：甲、此诗系为房琯、杜甫二人担忧，希望他们早日离开四川，免遭剑南节度使严武的毒手；乙、此诗是为躲避安史之乱逃亡至蜀的唐玄宗李隆基而作，劝喻他归返长安，以免受四川地方军阀挟制，丙、此诗旨在讽刺当时蜀地长官章仇兼琼想凭险割据，不听朝廷节制。这首诗最早见录于唐人殷璠所编的《河岳英灵集》，该书编成于公元753年（唐玄宗天宝十二载），由此可知李白这首诗的写作年代最迟也应该在《河岳英灵集》编成之前。而那时，安史之乱尚未发生，唐玄宗安居长安，房琯、杜甫也都还未入川，所以，甲、乙两说明显错误。至于讽刺章仇兼琼的说法，从一些史书的有关记载来看，也缺乏依据。</w:t>
      </w:r>
    </w:p>
    <w:p w14:paraId="6DDAC3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after="0" w:afterAutospacing="0" w:line="555" w:lineRule="atLeast"/>
        <w:ind w:left="300" w:right="452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3F3F3"/>
          <w:lang w:val="en-US" w:eastAsia="zh-CN" w:bidi="ar"/>
        </w:rPr>
        <w:t>作者介绍</w:t>
      </w:r>
    </w:p>
    <w:p w14:paraId="614579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/>
        <w:ind w:left="300" w:right="452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"https://www.gushiji.org/author/247" </w:instrTex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李白</w:t>
      </w: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 w14:paraId="055E33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26" w:afterAutospacing="0" w:line="300" w:lineRule="atLeast"/>
        <w:ind w:left="300" w:right="452"/>
        <w:rPr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00125" cy="142875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李白（701年－762年），字太白，号青莲居士，唐朝浪漫主义诗人，被后人誉为“诗仙”。祖籍陇西成纪(待考)，出生于西域碎叶城，4岁再随父迁至剑南道绵州。李白存世诗文千余篇，有《李太白集》传世。762年病逝，享年61岁。其墓在今安徽当涂，四川江油、湖北安陆有纪念馆。</w:t>
      </w:r>
    </w:p>
    <w:p w14:paraId="4E4DD51D">
      <w:pPr>
        <w:keepNext w:val="0"/>
        <w:keepLines w:val="0"/>
        <w:widowControl/>
        <w:suppressLineNumbers w:val="0"/>
        <w:pBdr>
          <w:top w:val="single" w:color="EBEBE9" w:sz="6" w:space="0"/>
          <w:left w:val="single" w:color="EBEBE9" w:sz="6" w:space="0"/>
          <w:bottom w:val="single" w:color="EBEBE9" w:sz="6" w:space="0"/>
          <w:right w:val="single" w:color="EBEBE9" w:sz="6" w:space="0"/>
        </w:pBdr>
        <w:shd w:val="clear" w:fill="F7F7F7"/>
        <w:spacing w:before="0" w:beforeAutospacing="0" w:after="450" w:afterAutospacing="0"/>
        <w:ind w:left="182" w:right="3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instrText xml:space="preserve"> HYPERLINK "https://www.gushiji.org/shiwen/a247/"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7F7F7"/>
        </w:rPr>
        <w:t>李白的诗词全集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end"/>
      </w:r>
    </w:p>
    <w:p w14:paraId="36D02A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"https://www.gushiji.org/shiwen/7722"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将进酒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762F8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"https://www.gushiji.org/shiwen/7717"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蜀道难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025983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"https://www.gushiji.org/shiwen/8014"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赠汪伦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094F01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"https://www.gushiji.org/shiwen/8426"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拟古十二首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6E6F6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"https://www.gushiji.org/shiwen/7810"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少年行二首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3DB6AA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"https://www.gushiji.org/shiwen/7743"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登高丘而望远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BF4F4B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"https://www.gushiji.org/shiwen/7738"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胡无人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6985E1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"https://www.gushiji.org/shiwen/8077"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别储邕之剡中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392012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"https://www.gushiji.org/shiwen/7816"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静夜思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685DCE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"https://www.gushiji.org/shiwen/7831"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少年行三首·其三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6A9903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"https://www.gushiji.org/shiwen/8091"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别韦少府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3EED8F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"https://www.gushiji.org/shiwen/7836"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襄阳歌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1CFA7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"https://www.gushiji.org/shiwen/7767"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上之回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2B32A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"https://www.gushiji.org/shiwen/8415"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秋夜独坐怀故山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2E4910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"https://www.gushiji.org/shiwen/1098"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乐府杂曲。鼓吹曲辞。君马黄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26112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"https://www.gushiji.org/shiwen/7781"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来日大难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5E606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"https://www.gushiji.org/shiwen/71193"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望庐山瀑布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545729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"https://www.gushiji.org/shiwen/7756"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有所思（一作古有所思行）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5687BF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"https://www.gushiji.org/shiwen/7842"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西岳云台歌送丹丘子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5232AD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"https://www.gushiji.org/shiwen/7847"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梁园吟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D9DE0FF">
      <w:pPr>
        <w:keepNext w:val="0"/>
        <w:keepLines w:val="0"/>
        <w:widowControl/>
        <w:suppressLineNumbers w:val="0"/>
        <w:pBdr>
          <w:top w:val="single" w:color="EBEBE9" w:sz="6" w:space="0"/>
          <w:left w:val="single" w:color="EBEBE9" w:sz="6" w:space="0"/>
          <w:bottom w:val="single" w:color="EBEBE9" w:sz="6" w:space="0"/>
          <w:right w:val="single" w:color="EBEBE9" w:sz="6" w:space="0"/>
        </w:pBdr>
        <w:shd w:val="clear" w:fill="F7F7F7"/>
        <w:spacing w:before="0" w:beforeAutospacing="0" w:after="450" w:afterAutospacing="0"/>
        <w:ind w:left="182" w:right="3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t>相关</w:t>
      </w:r>
      <w:r>
        <w:rPr>
          <w:rStyle w:val="7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begin"/>
      </w:r>
      <w:r>
        <w:rPr>
          <w:rStyle w:val="7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instrText xml:space="preserve"> HYPERLINK "https://www.gushiji.org/shiwen/c6/" </w:instrText>
      </w:r>
      <w:r>
        <w:rPr>
          <w:rStyle w:val="7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7F7F7"/>
        </w:rPr>
        <w:t>唐诗 唐代诗词</w:t>
      </w:r>
      <w:r>
        <w:rPr>
          <w:rStyle w:val="7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7F7F7"/>
          <w:lang w:val="en-US" w:eastAsia="zh-CN" w:bidi="ar"/>
        </w:rPr>
        <w:fldChar w:fldCharType="end"/>
      </w:r>
    </w:p>
    <w:p w14:paraId="287F10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"https://www.gushiji.org/shiwen/916"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郊庙歌辞。太清宫乐章。终上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65676B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"https://www.gushiji.org/shiwen/821"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郊庙歌辞。释奠文宣王乐章。舒和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5950F9E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"https://www.gushiji.org/shiwen/370"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咏桃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384ECF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"https://www.gushiji.org/shiwen/965"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郊庙歌辞。隐太子庙乐章。送神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52D88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"https://www.gushiji.org/shiwen/992"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郊庙歌辞。享惠昭太子庙乐章。送神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D5C5A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"https://www.gushiji.org/shiwen/766"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郊庙歌辞。武后大享拜洛乐章。禋和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20BEE5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"https://www.gushiji.org/shiwen/396"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过温汤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6F97D0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"https://www.gushiji.org/shiwen/1096"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乐府杂曲。鼓吹曲辞。将进酒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625D3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"https://www.gushiji.org/shiwen/1152"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横吹曲辞。出塞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33902C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"https://www.gushiji.org/shiwen/2344"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春夜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93341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"https://www.gushiji.org/shiwen/1124"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乐府杂曲。鼓吹铙歌。河右平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015F47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"https://www.gushiji.org/shiwen/2876"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送郑州周司空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0D9A3CD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"https://www.gushiji.org/shiwen/1599"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琴曲歌辞。湘妃怨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42358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"https://www.gushiji.org/shiwen/2980"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奉和圣制闰九月九日登庄严总持二寺阁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EBFFA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"https://www.gushiji.org/shiwen/2243"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秋雁（一作虞世南诗）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669F6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"https://www.gushiji.org/shiwen/2477"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中和乐九章。歌明堂第二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263C43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"https://www.gushiji.org/shiwen/2670"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奉和圣制喜雨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7C8F5C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"https://www.gushiji.org/shiwen/3083"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早入清远峡（一作下桂江龙目滩）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416AF96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"https://www.gushiji.org/shiwen/3534"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戏赠赵使君美人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1F3B05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525" w:lineRule="atLeast"/>
        <w:ind w:left="482" w:right="30" w:hanging="360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instrText xml:space="preserve"> HYPERLINK "https://www.gushiji.org/shiwen/3751"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t>晦日宴高氏林亭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7F7F7"/>
        </w:rPr>
        <w:fldChar w:fldCharType="end"/>
      </w:r>
    </w:p>
    <w:p w14:paraId="57CB6AB9">
      <w:pPr>
        <w:rPr>
          <w:rFonts w:hint="default" w:eastAsiaTheme="minorEastAsia"/>
          <w:lang w:val="en-US" w:eastAsia="zh-CN"/>
        </w:rPr>
      </w:pPr>
    </w:p>
    <w:p w14:paraId="0B4EB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"https://www.gushiji.org/shiwen/7717"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https://www.gushiji.org/shiwen/7717</w:t>
      </w:r>
      <w:r>
        <w:rPr>
          <w:rFonts w:hint="eastAsia"/>
          <w:lang w:val="en-US" w:eastAsia="zh-CN"/>
        </w:rPr>
        <w:fldChar w:fldCharType="end"/>
      </w:r>
    </w:p>
    <w:p w14:paraId="235762E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F1B5D"/>
    <w:multiLevelType w:val="multilevel"/>
    <w:tmpl w:val="DF2F1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7F74374"/>
    <w:multiLevelType w:val="multilevel"/>
    <w:tmpl w:val="47F74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jNjdmOTU4M2NkNjQxMjMzMWI2NjJlNGRmNzI1MWEifQ=="/>
  </w:docVars>
  <w:rsids>
    <w:rsidRoot w:val="5328313F"/>
    <w:rsid w:val="532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Typewriter"/>
    <w:basedOn w:val="6"/>
    <w:uiPriority w:val="0"/>
    <w:rPr>
      <w:rFonts w:ascii="Courier New" w:hAnsi="Courier New"/>
      <w:sz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hyperlink" Target="https://www.gushiji.org/author/24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2024-11-10T05:15:00Z</dcterms:created>
  <dc:creator>饿了的</dc:creator>
  <cp:lastModifiedBy>饿了的</cp:lastModifiedBy>
  <dcterms:modified xsi:type="dcterms:W3CDTF">2024-11-10T05:19:22Z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A7503A736ECF4258B2508BD8F7CB3C85_11</vt:lpwstr>
  </property>
</Properties>
</file>