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DB" w:rsidRPr="00EF2CDB" w:rsidRDefault="00EF2CDB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b/>
          <w:color w:val="000000"/>
          <w:sz w:val="48"/>
          <w:szCs w:val="48"/>
          <w:u w:val="single"/>
        </w:rPr>
      </w:pPr>
      <w:r w:rsidRPr="00EF2CDB">
        <w:rPr>
          <w:b/>
          <w:color w:val="000000"/>
          <w:sz w:val="48"/>
          <w:szCs w:val="48"/>
          <w:u w:val="single"/>
        </w:rPr>
        <w:t>Задание 1 и Задание 4</w:t>
      </w:r>
    </w:p>
    <w:p w:rsidR="00EF2CDB" w:rsidRDefault="00EF2CDB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EF2CDB" w:rsidRDefault="00EF2CDB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4E66CA" w:rsidRDefault="004E66CA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drawing>
          <wp:inline distT="0" distB="0" distL="0" distR="0">
            <wp:extent cx="9426424" cy="4038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824" cy="40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CA" w:rsidRDefault="004E66CA" w:rsidP="004E66CA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EF2CDB" w:rsidRDefault="00EF2CDB" w:rsidP="00EF2CDB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>
            <wp:extent cx="9645057" cy="3952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953" cy="39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 w:rsidP="00EF2CDB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EF2CDB" w:rsidRDefault="00EF2CDB" w:rsidP="00EF2CDB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</w:p>
    <w:p w:rsidR="00EF2CDB" w:rsidRPr="00EF2CDB" w:rsidRDefault="00EF2CDB" w:rsidP="00EF2CDB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10144960" cy="26955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185" cy="27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>
      <w:r>
        <w:rPr>
          <w:noProof/>
          <w:lang w:eastAsia="ru-RU"/>
        </w:rPr>
        <w:lastRenderedPageBreak/>
        <w:drawing>
          <wp:inline distT="0" distB="0" distL="0" distR="0">
            <wp:extent cx="10033372" cy="50387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538" cy="50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>
      <w:r>
        <w:rPr>
          <w:noProof/>
          <w:lang w:eastAsia="ru-RU"/>
        </w:rPr>
        <w:lastRenderedPageBreak/>
        <w:drawing>
          <wp:inline distT="0" distB="0" distL="0" distR="0">
            <wp:extent cx="9949022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837" cy="313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/>
    <w:p w:rsidR="00EF2CDB" w:rsidRDefault="00EF2CDB"/>
    <w:p w:rsidR="00EF2CDB" w:rsidRDefault="00EF2CDB"/>
    <w:p w:rsidR="00EF2CDB" w:rsidRDefault="00EF2CDB">
      <w:r>
        <w:rPr>
          <w:noProof/>
          <w:lang w:eastAsia="ru-RU"/>
        </w:rPr>
        <w:lastRenderedPageBreak/>
        <w:drawing>
          <wp:inline distT="0" distB="0" distL="0" distR="0">
            <wp:extent cx="10096500" cy="2771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/>
    <w:p w:rsidR="00EF2CDB" w:rsidRDefault="00EF2CDB"/>
    <w:p w:rsidR="00EF2CDB" w:rsidRDefault="00EF2CDB"/>
    <w:p w:rsidR="00EF2CDB" w:rsidRDefault="00EF2CDB"/>
    <w:p w:rsidR="00EF2CDB" w:rsidRDefault="00EF2CDB"/>
    <w:p w:rsidR="00EF2CDB" w:rsidRDefault="00EF2CDB">
      <w:r>
        <w:rPr>
          <w:noProof/>
          <w:lang w:eastAsia="ru-RU"/>
        </w:rPr>
        <w:drawing>
          <wp:inline distT="0" distB="0" distL="0" distR="0">
            <wp:extent cx="94583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6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/>
    <w:p w:rsidR="00EF2CDB" w:rsidRDefault="00EF2CDB">
      <w:r>
        <w:rPr>
          <w:noProof/>
          <w:lang w:eastAsia="ru-RU"/>
        </w:rPr>
        <w:lastRenderedPageBreak/>
        <w:drawing>
          <wp:inline distT="0" distB="0" distL="0" distR="0">
            <wp:extent cx="9777730" cy="5810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DB" w:rsidRDefault="00EF2CDB"/>
    <w:p w:rsidR="009D347F" w:rsidRDefault="00EF2CDB">
      <w:r>
        <w:rPr>
          <w:noProof/>
          <w:lang w:eastAsia="ru-RU"/>
        </w:rPr>
        <w:lastRenderedPageBreak/>
        <w:drawing>
          <wp:inline distT="0" distB="0" distL="0" distR="0">
            <wp:extent cx="9777730" cy="522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7F" w:rsidRPr="009D347F" w:rsidRDefault="009D347F" w:rsidP="009D347F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b/>
          <w:color w:val="000000"/>
          <w:sz w:val="48"/>
          <w:szCs w:val="48"/>
          <w:u w:val="single"/>
        </w:rPr>
      </w:pPr>
      <w:r w:rsidRPr="009D347F">
        <w:rPr>
          <w:b/>
          <w:color w:val="000000"/>
          <w:sz w:val="48"/>
          <w:szCs w:val="48"/>
          <w:u w:val="single"/>
        </w:rPr>
        <w:t>Задние 3</w:t>
      </w:r>
    </w:p>
    <w:p w:rsidR="009D347F" w:rsidRPr="009D347F" w:rsidRDefault="009D347F" w:rsidP="009D347F">
      <w:pPr>
        <w:pStyle w:val="a3"/>
        <w:spacing w:before="0" w:beforeAutospacing="0" w:after="0" w:afterAutospacing="0"/>
        <w:ind w:left="284" w:hanging="284"/>
        <w:jc w:val="both"/>
        <w:textAlignment w:val="baseline"/>
        <w:rPr>
          <w:b/>
          <w:color w:val="000000"/>
          <w:sz w:val="36"/>
          <w:szCs w:val="36"/>
          <w:u w:val="single"/>
          <w:lang w:val="en-US"/>
        </w:rPr>
      </w:pPr>
      <w:r w:rsidRPr="009D347F">
        <w:rPr>
          <w:b/>
          <w:color w:val="000000"/>
          <w:sz w:val="36"/>
          <w:szCs w:val="36"/>
          <w:u w:val="single"/>
        </w:rPr>
        <w:t>Примеры</w:t>
      </w:r>
      <w:r w:rsidRPr="009D347F">
        <w:rPr>
          <w:b/>
          <w:color w:val="000000"/>
          <w:sz w:val="36"/>
          <w:szCs w:val="36"/>
          <w:u w:val="single"/>
          <w:lang w:val="en-US"/>
        </w:rPr>
        <w:t xml:space="preserve"> </w:t>
      </w:r>
      <w:r w:rsidRPr="009D347F">
        <w:rPr>
          <w:b/>
          <w:color w:val="000000"/>
          <w:sz w:val="36"/>
          <w:szCs w:val="36"/>
          <w:u w:val="single"/>
        </w:rPr>
        <w:t>агрегатных</w:t>
      </w:r>
      <w:r w:rsidRPr="009D347F">
        <w:rPr>
          <w:b/>
          <w:color w:val="000000"/>
          <w:sz w:val="36"/>
          <w:szCs w:val="36"/>
          <w:u w:val="single"/>
          <w:lang w:val="en-US"/>
        </w:rPr>
        <w:t xml:space="preserve"> </w:t>
      </w:r>
      <w:r w:rsidRPr="009D347F">
        <w:rPr>
          <w:b/>
          <w:color w:val="000000"/>
          <w:sz w:val="36"/>
          <w:szCs w:val="36"/>
          <w:u w:val="single"/>
        </w:rPr>
        <w:t>функций</w:t>
      </w:r>
      <w:r w:rsidRPr="009D347F">
        <w:rPr>
          <w:b/>
          <w:color w:val="000000"/>
          <w:sz w:val="36"/>
          <w:szCs w:val="36"/>
          <w:u w:val="single"/>
          <w:lang w:val="en-US"/>
        </w:rPr>
        <w:t xml:space="preserve">: </w:t>
      </w:r>
    </w:p>
    <w:p w:rsidR="009D347F" w:rsidRPr="009D347F" w:rsidRDefault="009D347F" w:rsidP="009D34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hyperlink r:id="rId14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APPROX_COUNT_DISTINCT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15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CHECKSUM_AGG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16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COUNT_BIG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17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GROUPING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18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GROUPING_ID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19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STDEV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20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STDEVP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21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STRING_AGG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22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VAR</w:t>
        </w:r>
      </w:hyperlink>
      <w:r w:rsidRPr="009D347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  <w:t xml:space="preserve">, </w:t>
      </w:r>
      <w:hyperlink r:id="rId23" w:history="1">
        <w:r w:rsidRPr="009D347F">
          <w:rPr>
            <w:rFonts w:ascii="Times New Roman" w:eastAsia="Times New Roman" w:hAnsi="Times New Roman" w:cs="Times New Roman"/>
            <w:color w:val="000000" w:themeColor="text1"/>
            <w:sz w:val="36"/>
            <w:szCs w:val="36"/>
            <w:lang w:val="en-US" w:eastAsia="ru-RU"/>
          </w:rPr>
          <w:t>VARP</w:t>
        </w:r>
      </w:hyperlink>
      <w:bookmarkStart w:id="0" w:name="_GoBack"/>
      <w:bookmarkEnd w:id="0"/>
    </w:p>
    <w:sectPr w:rsidR="009D347F" w:rsidRPr="009D347F" w:rsidSect="00EF2C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ED1"/>
    <w:multiLevelType w:val="multilevel"/>
    <w:tmpl w:val="D83C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601EF"/>
    <w:multiLevelType w:val="multilevel"/>
    <w:tmpl w:val="BA96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D45EF"/>
    <w:multiLevelType w:val="multilevel"/>
    <w:tmpl w:val="28D8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C6D98"/>
    <w:multiLevelType w:val="multilevel"/>
    <w:tmpl w:val="5270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E3ED8"/>
    <w:multiLevelType w:val="multilevel"/>
    <w:tmpl w:val="5D2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D6BF5"/>
    <w:multiLevelType w:val="multilevel"/>
    <w:tmpl w:val="BE3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7501F"/>
    <w:multiLevelType w:val="multilevel"/>
    <w:tmpl w:val="F830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5"/>
    <w:rsid w:val="000E36B5"/>
    <w:rsid w:val="00144856"/>
    <w:rsid w:val="00334E09"/>
    <w:rsid w:val="004E66CA"/>
    <w:rsid w:val="009A1A6E"/>
    <w:rsid w:val="009D347F"/>
    <w:rsid w:val="00E338E7"/>
    <w:rsid w:val="00E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D78A"/>
  <w15:chartTrackingRefBased/>
  <w15:docId w15:val="{1A8FB223-0B9D-45A8-90F3-635DFB05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1A6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D3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icrosoft.com/ru-ru/sql/t-sql/functions/grouping-id-transact-sql?view=sql-server-ver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sql/t-sql/functions/string-agg-transact-sql?view=sql-server-ver1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microsoft.com/ru-ru/sql/t-sql/functions/grouping-transact-sql?view=sql-server-ver1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sql/t-sql/functions/count-big-transact-sql?view=sql-server-ver15" TargetMode="External"/><Relationship Id="rId20" Type="http://schemas.openxmlformats.org/officeDocument/2006/relationships/hyperlink" Target="https://docs.microsoft.com/ru-ru/sql/t-sql/functions/stdevp-transact-sql?view=sql-server-ver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ru-ru/sql/t-sql/functions/checksum-agg-transact-sql?view=sql-server-ver15" TargetMode="External"/><Relationship Id="rId23" Type="http://schemas.openxmlformats.org/officeDocument/2006/relationships/hyperlink" Target="https://docs.microsoft.com/ru-ru/sql/t-sql/functions/varp-transact-sql?view=sql-server-ver1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ru-ru/sql/t-sql/functions/stdev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ru-ru/sql/t-sql/functions/approx-count-distinct-transact-sql?view=sql-server-ver15" TargetMode="External"/><Relationship Id="rId22" Type="http://schemas.openxmlformats.org/officeDocument/2006/relationships/hyperlink" Target="https://docs.microsoft.com/ru-ru/sql/t-sql/functions/var-transact-sql?view=sql-server-ver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2021-08-18T09:11:00Z</dcterms:created>
  <dcterms:modified xsi:type="dcterms:W3CDTF">2021-08-18T20:18:00Z</dcterms:modified>
</cp:coreProperties>
</file>