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03" w:rsidRPr="00535B03" w:rsidRDefault="00535B03" w:rsidP="00535B03">
      <w:pPr>
        <w:rPr>
          <w:rFonts w:ascii="Verdana" w:hAnsi="Verdana"/>
          <w:sz w:val="20"/>
          <w:szCs w:val="20"/>
        </w:rPr>
      </w:pPr>
      <w:r w:rsidRPr="00535B03">
        <w:rPr>
          <w:rFonts w:ascii="Verdana" w:hAnsi="Verdana"/>
          <w:sz w:val="20"/>
          <w:szCs w:val="20"/>
        </w:rPr>
        <w:t>Домашняя работа №12</w:t>
      </w:r>
    </w:p>
    <w:p w:rsidR="00535B03" w:rsidRPr="00535B03" w:rsidRDefault="00535B03" w:rsidP="00535B03">
      <w:pPr>
        <w:rPr>
          <w:rFonts w:ascii="Verdana" w:hAnsi="Verdana"/>
          <w:sz w:val="20"/>
          <w:szCs w:val="20"/>
        </w:rPr>
      </w:pPr>
      <w:r w:rsidRPr="00535B03">
        <w:rPr>
          <w:rFonts w:ascii="Verdana" w:hAnsi="Verdana"/>
          <w:sz w:val="20"/>
          <w:szCs w:val="20"/>
        </w:rPr>
        <w:t>Тема 12: Создание решения ETL</w:t>
      </w:r>
    </w:p>
    <w:p w:rsidR="00535B03" w:rsidRPr="00535B03" w:rsidRDefault="00535B03" w:rsidP="00535B03">
      <w:pPr>
        <w:rPr>
          <w:rFonts w:ascii="Verdana" w:hAnsi="Verdana"/>
          <w:sz w:val="20"/>
          <w:szCs w:val="20"/>
        </w:rPr>
      </w:pPr>
    </w:p>
    <w:p w:rsidR="00535B03" w:rsidRPr="00535B03" w:rsidRDefault="00535B03" w:rsidP="00535B03">
      <w:pPr>
        <w:rPr>
          <w:rFonts w:ascii="Verdana" w:hAnsi="Verdana"/>
          <w:sz w:val="20"/>
          <w:szCs w:val="20"/>
        </w:rPr>
      </w:pPr>
      <w:r w:rsidRPr="00535B03">
        <w:rPr>
          <w:rFonts w:ascii="Verdana" w:hAnsi="Verdana"/>
          <w:sz w:val="20"/>
          <w:szCs w:val="20"/>
        </w:rPr>
        <w:t>Задания</w:t>
      </w:r>
    </w:p>
    <w:p w:rsidR="00535B03" w:rsidRPr="00535B03" w:rsidRDefault="00D442EB" w:rsidP="00D442EB">
      <w:pPr>
        <w:jc w:val="both"/>
        <w:rPr>
          <w:rFonts w:ascii="Verdana" w:hAnsi="Verdana"/>
          <w:sz w:val="20"/>
          <w:szCs w:val="20"/>
        </w:rPr>
      </w:pPr>
      <w:r w:rsidRPr="00D442EB">
        <w:rPr>
          <w:rFonts w:ascii="Verdana" w:hAnsi="Verdana"/>
          <w:sz w:val="20"/>
          <w:szCs w:val="20"/>
        </w:rPr>
        <w:t xml:space="preserve">2. </w:t>
      </w:r>
      <w:bookmarkStart w:id="0" w:name="_GoBack"/>
      <w:bookmarkEnd w:id="0"/>
      <w:r w:rsidR="00535B03" w:rsidRPr="00535B03">
        <w:rPr>
          <w:rFonts w:ascii="Verdana" w:hAnsi="Verdana"/>
          <w:sz w:val="20"/>
          <w:szCs w:val="20"/>
        </w:rPr>
        <w:t xml:space="preserve">Определите отличие в концепциях построения AdventureWorks2017 и AdventureWorksDW2017 баз. Какая база будет работать быстрее с отчётами? Почему? </w:t>
      </w:r>
    </w:p>
    <w:p w:rsidR="00FD0E26" w:rsidRDefault="00D442EB" w:rsidP="00FE5908">
      <w:pPr>
        <w:ind w:lef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Предполагаю, что </w:t>
      </w:r>
      <w:r>
        <w:rPr>
          <w:rFonts w:ascii="Verdana" w:hAnsi="Verdana"/>
          <w:sz w:val="20"/>
          <w:szCs w:val="20"/>
          <w:lang w:val="en-US"/>
        </w:rPr>
        <w:t>DW</w:t>
      </w:r>
      <w:r w:rsidRPr="00D442EB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денормализованная</w:t>
      </w:r>
      <w:proofErr w:type="spellEnd"/>
      <w:r>
        <w:rPr>
          <w:rFonts w:ascii="Verdana" w:hAnsi="Verdana"/>
          <w:sz w:val="20"/>
          <w:szCs w:val="20"/>
        </w:rPr>
        <w:t xml:space="preserve"> и, соответственно, для отчётов данные будут подгружаться </w:t>
      </w:r>
      <w:r w:rsidR="00CB17BA">
        <w:rPr>
          <w:rFonts w:ascii="Verdana" w:hAnsi="Verdana"/>
          <w:sz w:val="20"/>
          <w:szCs w:val="20"/>
        </w:rPr>
        <w:t>быстрее</w:t>
      </w:r>
      <w:r>
        <w:rPr>
          <w:rFonts w:ascii="Verdana" w:hAnsi="Verdana"/>
          <w:sz w:val="20"/>
          <w:szCs w:val="20"/>
        </w:rPr>
        <w:t>.</w:t>
      </w:r>
    </w:p>
    <w:p w:rsidR="00D442EB" w:rsidRPr="00D442EB" w:rsidRDefault="00D442EB" w:rsidP="00FE5908">
      <w:pPr>
        <w:ind w:lef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Вторая база </w:t>
      </w:r>
      <w:r w:rsidR="00160EFA">
        <w:rPr>
          <w:rFonts w:ascii="Verdana" w:hAnsi="Verdana"/>
          <w:sz w:val="20"/>
          <w:szCs w:val="20"/>
        </w:rPr>
        <w:t xml:space="preserve">нормализована сильнее и потребует больше </w:t>
      </w:r>
      <w:proofErr w:type="spellStart"/>
      <w:r w:rsidR="00160EFA">
        <w:rPr>
          <w:rFonts w:ascii="Verdana" w:hAnsi="Verdana"/>
          <w:sz w:val="20"/>
          <w:szCs w:val="20"/>
        </w:rPr>
        <w:t>джойнов</w:t>
      </w:r>
      <w:proofErr w:type="spellEnd"/>
      <w:r w:rsidR="00160EFA">
        <w:rPr>
          <w:rFonts w:ascii="Verdana" w:hAnsi="Verdana"/>
          <w:sz w:val="20"/>
          <w:szCs w:val="20"/>
        </w:rPr>
        <w:t>, соответственно, для отчётов менее удобна.</w:t>
      </w:r>
    </w:p>
    <w:sectPr w:rsidR="00D442EB" w:rsidRPr="00D44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03"/>
    <w:rsid w:val="00160EFA"/>
    <w:rsid w:val="00535B03"/>
    <w:rsid w:val="00CB17BA"/>
    <w:rsid w:val="00D442EB"/>
    <w:rsid w:val="00FD0E26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AC94"/>
  <w15:chartTrackingRefBased/>
  <w15:docId w15:val="{6A0F8630-3A4C-4516-A03E-06F5AC0A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B0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2021-09-22T13:45:00Z</dcterms:created>
  <dcterms:modified xsi:type="dcterms:W3CDTF">2021-09-22T14:42:00Z</dcterms:modified>
</cp:coreProperties>
</file>