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B30BCBA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CA5E5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8</w:t>
      </w:r>
    </w:p>
    <w:p w14:paraId="5864C843" w14:textId="11E0C6DD" w:rsidR="00CF61F7" w:rsidRPr="00047EB1" w:rsidRDefault="00644AF2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644AF2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Архитектура MS SQL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CD01A2E" w14:textId="6F21D974" w:rsidR="002550CA" w:rsidRPr="000C06E9" w:rsidRDefault="002550CA" w:rsidP="002550CA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54F87FE" w14:textId="4D2112F7" w:rsidR="000D2570" w:rsidRDefault="000D2570" w:rsidP="000D2570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Создайте вашу базу данных: таблицы, ограничения, ключи.</w:t>
      </w:r>
    </w:p>
    <w:p w14:paraId="03F1713F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Ecommerce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0922B5E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9698CD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0E0A4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Ecommerce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366CA31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967B91B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50BA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D0D3DD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0A4D1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3BC84A" w14:textId="6D3EF899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ManufacturerName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7F986C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ProductName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074366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Descriptions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B16392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457E6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E0F0F4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CostPrice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C93FA4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9B5DF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71332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38E19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22F1A6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1448D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3B4A22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97AEA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140E4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74191F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F4B2FA" w14:textId="23D3F71A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82C5E9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EF521D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12DED8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E9A27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76CADE6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582154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03660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ShopName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6D5A6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320F0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77C282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DC0D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8B696B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816FF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C770869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Delivery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8A5A7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BD7B8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DeliveryType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38738F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7B6116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C6C887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7C5A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4364CA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Buyer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27199A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0E039C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AD494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E0AE7C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email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92C3C1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E6CB4EE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65E4ED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C4977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Sale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556B2D5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B6B3DB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1E7ED8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F51DB4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81585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269BD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3503E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SellingAmount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E2D635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4098AD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2E1491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FK_ProductID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D7D1D9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FK_ManagerID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9A3D22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FK_BuyerID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BuyerID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28303F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FK_DeliveryID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DeliveryID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CFB423" w14:textId="77777777" w:rsidR="00014C3D" w:rsidRPr="00014C3D" w:rsidRDefault="00014C3D" w:rsidP="00014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FK_ShopID</w:t>
      </w:r>
      <w:proofErr w:type="spell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C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</w:t>
      </w:r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014C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E0B92B" w14:textId="5E46BD5A" w:rsidR="00014C3D" w:rsidRDefault="00014C3D" w:rsidP="00014C3D">
      <w:pPr>
        <w:spacing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014C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DB06A7" w14:textId="77540489" w:rsidR="00014C3D" w:rsidRPr="00014C3D" w:rsidRDefault="00014C3D" w:rsidP="00014C3D">
      <w:pPr>
        <w:spacing w:line="240" w:lineRule="auto"/>
        <w:ind w:left="360"/>
        <w:jc w:val="center"/>
        <w:rPr>
          <w:rFonts w:cstheme="minorHAnsi"/>
          <w:sz w:val="28"/>
          <w:szCs w:val="28"/>
        </w:rPr>
      </w:pPr>
      <w:proofErr w:type="spellStart"/>
      <w:r w:rsidRPr="00014C3D">
        <w:rPr>
          <w:rFonts w:cstheme="minorHAnsi"/>
          <w:sz w:val="28"/>
          <w:szCs w:val="28"/>
        </w:rPr>
        <w:t>Physical</w:t>
      </w:r>
      <w:proofErr w:type="spellEnd"/>
      <w:r w:rsidRPr="00014C3D">
        <w:rPr>
          <w:rFonts w:cstheme="minorHAnsi"/>
          <w:sz w:val="28"/>
          <w:szCs w:val="28"/>
        </w:rPr>
        <w:t xml:space="preserve"> </w:t>
      </w:r>
      <w:proofErr w:type="spellStart"/>
      <w:r w:rsidRPr="00014C3D">
        <w:rPr>
          <w:rFonts w:cstheme="minorHAnsi"/>
          <w:sz w:val="28"/>
          <w:szCs w:val="28"/>
        </w:rPr>
        <w:t>model</w:t>
      </w:r>
      <w:proofErr w:type="spellEnd"/>
    </w:p>
    <w:p w14:paraId="471AE8C3" w14:textId="1345197F" w:rsidR="00C67B4E" w:rsidRPr="00014C3D" w:rsidRDefault="00014C3D" w:rsidP="00014C3D">
      <w:pPr>
        <w:pStyle w:val="a5"/>
        <w:spacing w:line="240" w:lineRule="auto"/>
        <w:ind w:left="0"/>
        <w:rPr>
          <w:rFonts w:cstheme="minorHAnsi"/>
          <w:sz w:val="28"/>
          <w:szCs w:val="28"/>
        </w:rPr>
      </w:pPr>
      <w:r w:rsidRPr="00014C3D">
        <w:rPr>
          <w:rFonts w:cstheme="minorHAnsi"/>
          <w:sz w:val="28"/>
          <w:szCs w:val="28"/>
        </w:rPr>
        <w:drawing>
          <wp:inline distT="0" distB="0" distL="0" distR="0" wp14:anchorId="5CEFCA78" wp14:editId="77AAAD7C">
            <wp:extent cx="5940425" cy="4371340"/>
            <wp:effectExtent l="0" t="0" r="3175" b="0"/>
            <wp:docPr id="1" name="Рисунок 1" descr="Изображение выглядит как текст, карт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арта, внутренний, нескольк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2092" w14:textId="4C434735" w:rsidR="00714084" w:rsidRDefault="00714084" w:rsidP="00014C3D">
      <w:pPr>
        <w:pStyle w:val="a5"/>
        <w:pageBreakBefore/>
        <w:numPr>
          <w:ilvl w:val="0"/>
          <w:numId w:val="5"/>
        </w:numPr>
        <w:spacing w:line="240" w:lineRule="auto"/>
        <w:ind w:left="714" w:hanging="35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Напишите скрипт для получения 1 млн человек с различными именами и фамилиями. </w:t>
      </w:r>
      <w:r w:rsidR="000D2570">
        <w:rPr>
          <w:rFonts w:cstheme="minorHAnsi"/>
          <w:sz w:val="28"/>
          <w:szCs w:val="28"/>
        </w:rPr>
        <w:t xml:space="preserve">Полезная </w:t>
      </w:r>
      <w:hyperlink r:id="rId6" w:history="1">
        <w:r w:rsidR="000D2570" w:rsidRPr="000D2570">
          <w:rPr>
            <w:rStyle w:val="a3"/>
            <w:rFonts w:cstheme="minorHAnsi"/>
            <w:sz w:val="28"/>
            <w:szCs w:val="28"/>
          </w:rPr>
          <w:t>ссыл</w:t>
        </w:r>
        <w:r w:rsidR="000D2570" w:rsidRPr="000D2570">
          <w:rPr>
            <w:rStyle w:val="a3"/>
            <w:rFonts w:cstheme="minorHAnsi"/>
            <w:sz w:val="28"/>
            <w:szCs w:val="28"/>
          </w:rPr>
          <w:t>к</w:t>
        </w:r>
        <w:r w:rsidR="000D2570" w:rsidRPr="000D2570">
          <w:rPr>
            <w:rStyle w:val="a3"/>
            <w:rFonts w:cstheme="minorHAnsi"/>
            <w:sz w:val="28"/>
            <w:szCs w:val="28"/>
          </w:rPr>
          <w:t>а</w:t>
        </w:r>
      </w:hyperlink>
      <w:r w:rsidR="000D2570">
        <w:rPr>
          <w:rFonts w:cstheme="minorHAnsi"/>
          <w:sz w:val="28"/>
          <w:szCs w:val="28"/>
        </w:rPr>
        <w:t>.</w:t>
      </w:r>
    </w:p>
    <w:p w14:paraId="4C0FA17B" w14:textId="7BEA89BF" w:rsidR="001104C3" w:rsidRDefault="001104C3" w:rsidP="001104C3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FB36E67" w14:textId="6AC81A19" w:rsidR="00E13F9E" w:rsidRPr="0013595B" w:rsidRDefault="00E13F9E" w:rsidP="001104C3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</w:t>
      </w:r>
      <w:r w:rsidRPr="00E13F9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понимаю почему не импортирует данные?!</w:t>
      </w:r>
    </w:p>
    <w:p w14:paraId="4D95CED1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72C17CC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99A7DA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93F9F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99A800B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2EF233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E5DF3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DifferentNames</w:t>
      </w:r>
      <w:proofErr w:type="spellEnd"/>
      <w:proofErr w:type="gramEnd"/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3721CD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gramStart"/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1865F3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0C091F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C6CF30" w14:textId="66DDBE58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BULK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D2533" w:rsidRPr="00E13F9E">
        <w:rPr>
          <w:rFonts w:ascii="Consolas" w:hAnsi="Consolas" w:cs="Consolas"/>
          <w:color w:val="000000"/>
          <w:sz w:val="19"/>
          <w:szCs w:val="19"/>
          <w:lang w:val="en-US"/>
        </w:rPr>
        <w:t>DifferentNames</w:t>
      </w:r>
      <w:proofErr w:type="spellEnd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FF0000"/>
          <w:sz w:val="19"/>
          <w:szCs w:val="19"/>
          <w:lang w:val="en-US"/>
        </w:rPr>
        <w:t>'C:\DB\DifferentNames.csv'</w:t>
      </w:r>
    </w:p>
    <w:p w14:paraId="440757FA" w14:textId="77777777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C6EF41" w14:textId="1990C2F7" w:rsidR="00E13F9E" w:rsidRPr="00E13F9E" w:rsidRDefault="00E13F9E" w:rsidP="00BD25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firstrow</w:t>
      </w:r>
      <w:proofErr w:type="spellEnd"/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D57DDC" w14:textId="10B85770" w:rsidR="00E13F9E" w:rsidRPr="00E13F9E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3F9E">
        <w:rPr>
          <w:rFonts w:ascii="Consolas" w:hAnsi="Consolas" w:cs="Consolas"/>
          <w:color w:val="0000FF"/>
          <w:sz w:val="19"/>
          <w:szCs w:val="19"/>
          <w:lang w:val="en-US"/>
        </w:rPr>
        <w:t>FIELDTERMINATOR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3F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3F9E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E13F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4A3451" w14:textId="4A863449" w:rsidR="00E13F9E" w:rsidRPr="00BD2533" w:rsidRDefault="00E13F9E" w:rsidP="00BD25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0000FF"/>
          <w:sz w:val="19"/>
          <w:szCs w:val="19"/>
          <w:lang w:val="en-US"/>
        </w:rPr>
        <w:t>ROWTERMINATOR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533">
        <w:rPr>
          <w:rFonts w:ascii="Consolas" w:hAnsi="Consolas" w:cs="Consolas"/>
          <w:color w:val="FF0000"/>
          <w:sz w:val="19"/>
          <w:szCs w:val="19"/>
          <w:lang w:val="en-US"/>
        </w:rPr>
        <w:t>'\n'</w:t>
      </w:r>
    </w:p>
    <w:p w14:paraId="10C5E7A3" w14:textId="77777777" w:rsidR="00E13F9E" w:rsidRPr="00BD2533" w:rsidRDefault="00E13F9E" w:rsidP="00E1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6365AF2" w14:textId="13541463" w:rsidR="00E13F9E" w:rsidRPr="00BD2533" w:rsidRDefault="00E13F9E" w:rsidP="00E13F9E">
      <w:pPr>
        <w:pStyle w:val="a5"/>
        <w:spacing w:line="240" w:lineRule="auto"/>
        <w:ind w:left="0"/>
        <w:rPr>
          <w:rFonts w:cstheme="minorHAnsi"/>
          <w:sz w:val="28"/>
          <w:szCs w:val="28"/>
          <w:lang w:val="en-US"/>
        </w:rPr>
      </w:pPr>
      <w:r w:rsidRPr="00BD25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CD817B9" w14:textId="6DE10647" w:rsidR="0013595B" w:rsidRPr="00BD2533" w:rsidRDefault="0013595B" w:rsidP="001104C3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итоге импортировать файлы с </w:t>
      </w:r>
      <w:r w:rsidRPr="0013595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csv</w:t>
      </w:r>
      <w:r>
        <w:rPr>
          <w:rFonts w:cstheme="minorHAnsi"/>
          <w:sz w:val="28"/>
          <w:szCs w:val="28"/>
        </w:rPr>
        <w:t xml:space="preserve"> не получилось</w:t>
      </w:r>
      <w:r w:rsidR="00BD2533" w:rsidRPr="00BD2533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>( не мой день</w:t>
      </w:r>
    </w:p>
    <w:p w14:paraId="18610FFE" w14:textId="77777777" w:rsidR="00881F80" w:rsidRDefault="00881F80" w:rsidP="001104C3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19F9098" w14:textId="23E1615E" w:rsidR="00E13F9E" w:rsidRDefault="00BD2533" w:rsidP="001104C3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Пришлось с</w:t>
      </w:r>
      <w:r w:rsidR="0013595B">
        <w:rPr>
          <w:rFonts w:cstheme="minorHAnsi"/>
          <w:sz w:val="28"/>
          <w:szCs w:val="28"/>
        </w:rPr>
        <w:t>генерирова</w:t>
      </w:r>
      <w:r>
        <w:rPr>
          <w:rFonts w:cstheme="minorHAnsi"/>
          <w:sz w:val="28"/>
          <w:szCs w:val="28"/>
        </w:rPr>
        <w:t>ть</w:t>
      </w:r>
      <w:r w:rsidR="0013595B">
        <w:rPr>
          <w:rFonts w:cstheme="minorHAnsi"/>
          <w:sz w:val="28"/>
          <w:szCs w:val="28"/>
        </w:rPr>
        <w:t xml:space="preserve"> два файла </w:t>
      </w:r>
      <w:r w:rsidR="0013595B" w:rsidRPr="0013595B">
        <w:rPr>
          <w:rFonts w:cstheme="minorHAnsi"/>
          <w:sz w:val="28"/>
          <w:szCs w:val="28"/>
        </w:rPr>
        <w:t>.</w:t>
      </w:r>
      <w:proofErr w:type="spellStart"/>
      <w:r w:rsidR="0013595B" w:rsidRPr="0013595B">
        <w:rPr>
          <w:rFonts w:cstheme="minorHAnsi"/>
          <w:sz w:val="28"/>
          <w:szCs w:val="28"/>
        </w:rPr>
        <w:t>sq</w:t>
      </w:r>
      <w:proofErr w:type="spellEnd"/>
      <w:r w:rsidR="0013595B">
        <w:rPr>
          <w:rFonts w:cstheme="minorHAnsi"/>
          <w:sz w:val="28"/>
          <w:szCs w:val="28"/>
          <w:lang w:val="en-US"/>
        </w:rPr>
        <w:t>l</w:t>
      </w:r>
      <w:r w:rsidR="0013595B">
        <w:rPr>
          <w:rFonts w:cstheme="minorHAnsi"/>
          <w:sz w:val="28"/>
          <w:szCs w:val="28"/>
        </w:rPr>
        <w:t>:</w:t>
      </w:r>
      <w:r w:rsidR="0013595B" w:rsidRPr="0013595B">
        <w:rPr>
          <w:rFonts w:cstheme="minorHAnsi"/>
          <w:sz w:val="28"/>
          <w:szCs w:val="28"/>
        </w:rPr>
        <w:t xml:space="preserve"> </w:t>
      </w:r>
      <w:proofErr w:type="spellStart"/>
      <w:r w:rsidR="0013595B" w:rsidRPr="0013595B">
        <w:rPr>
          <w:rFonts w:cstheme="minorHAnsi"/>
          <w:sz w:val="28"/>
          <w:szCs w:val="28"/>
        </w:rPr>
        <w:t>first_name</w:t>
      </w:r>
      <w:proofErr w:type="spellEnd"/>
      <w:r w:rsidR="0013595B" w:rsidRPr="0013595B">
        <w:rPr>
          <w:rFonts w:cstheme="minorHAnsi"/>
          <w:sz w:val="28"/>
          <w:szCs w:val="28"/>
        </w:rPr>
        <w:t xml:space="preserve"> </w:t>
      </w:r>
      <w:r w:rsidR="0013595B">
        <w:rPr>
          <w:rFonts w:cstheme="minorHAnsi"/>
          <w:sz w:val="28"/>
          <w:szCs w:val="28"/>
        </w:rPr>
        <w:t xml:space="preserve">и </w:t>
      </w:r>
      <w:proofErr w:type="spellStart"/>
      <w:r w:rsidR="0013595B" w:rsidRPr="0013595B">
        <w:rPr>
          <w:rFonts w:cstheme="minorHAnsi"/>
          <w:sz w:val="28"/>
          <w:szCs w:val="28"/>
        </w:rPr>
        <w:t>last_name</w:t>
      </w:r>
      <w:proofErr w:type="spellEnd"/>
      <w:r w:rsidR="0013595B">
        <w:rPr>
          <w:rFonts w:cstheme="minorHAnsi"/>
          <w:sz w:val="28"/>
          <w:szCs w:val="28"/>
        </w:rPr>
        <w:t xml:space="preserve"> по 1000 значений в каждом и созда</w:t>
      </w:r>
      <w:r>
        <w:rPr>
          <w:rFonts w:cstheme="minorHAnsi"/>
          <w:sz w:val="28"/>
          <w:szCs w:val="28"/>
        </w:rPr>
        <w:t>ть</w:t>
      </w:r>
      <w:r w:rsidR="0013595B">
        <w:rPr>
          <w:rFonts w:cstheme="minorHAnsi"/>
          <w:sz w:val="28"/>
          <w:szCs w:val="28"/>
        </w:rPr>
        <w:t xml:space="preserve"> по ним соответствующие таблицы.</w:t>
      </w:r>
    </w:p>
    <w:p w14:paraId="1AAF2E17" w14:textId="77777777" w:rsidR="00BD2533" w:rsidRPr="0013595B" w:rsidRDefault="00BD2533" w:rsidP="001104C3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541928E3" w14:textId="77777777" w:rsidR="00BD2533" w:rsidRPr="00BD2533" w:rsidRDefault="00BD2533" w:rsidP="00BD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4427DE8" w14:textId="77777777" w:rsidR="00BD2533" w:rsidRPr="00BD2533" w:rsidRDefault="00BD2533" w:rsidP="00BD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E50745" w14:textId="77777777" w:rsidR="00BD2533" w:rsidRPr="00BD2533" w:rsidRDefault="00BD2533" w:rsidP="00BD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</w:p>
    <w:p w14:paraId="1E54C1AD" w14:textId="77777777" w:rsidR="00BD2533" w:rsidRPr="00BD2533" w:rsidRDefault="00BD2533" w:rsidP="00BD2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FN</w:t>
      </w:r>
    </w:p>
    <w:p w14:paraId="254AB4F1" w14:textId="141EE06E" w:rsidR="00E13F9E" w:rsidRDefault="00BD2533" w:rsidP="00BD2533">
      <w:pPr>
        <w:pStyle w:val="a5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D2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LN</w:t>
      </w:r>
      <w:r w:rsidRPr="00BD25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94852B" w14:textId="7FC5CA93" w:rsidR="00BD2533" w:rsidRDefault="00BD2533" w:rsidP="00BD2533">
      <w:pPr>
        <w:pStyle w:val="a5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F96D0D" w14:textId="38A113DA" w:rsidR="00BD2533" w:rsidRPr="00BD2533" w:rsidRDefault="00BD2533" w:rsidP="00BD2533">
      <w:pPr>
        <w:pStyle w:val="a5"/>
        <w:spacing w:line="240" w:lineRule="auto"/>
        <w:ind w:left="0"/>
        <w:rPr>
          <w:rFonts w:cstheme="minorHAnsi"/>
          <w:sz w:val="28"/>
          <w:szCs w:val="28"/>
          <w:lang w:val="en-US"/>
        </w:rPr>
      </w:pPr>
      <w:r w:rsidRPr="00BD2533">
        <w:rPr>
          <w:rFonts w:cstheme="minorHAnsi"/>
          <w:sz w:val="28"/>
          <w:szCs w:val="28"/>
        </w:rPr>
        <w:t>На выходе 1 000 000 строк</w:t>
      </w:r>
    </w:p>
    <w:p w14:paraId="48901A0D" w14:textId="72EF3725" w:rsidR="00BD2533" w:rsidRPr="00BD2533" w:rsidRDefault="00BD2533" w:rsidP="00BD2533">
      <w:pPr>
        <w:pStyle w:val="a5"/>
        <w:spacing w:line="240" w:lineRule="auto"/>
        <w:ind w:left="0"/>
        <w:rPr>
          <w:rFonts w:cstheme="minorHAnsi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5E23702A" wp14:editId="34E731E2">
            <wp:extent cx="5924550" cy="33337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64B2" w14:textId="259D4B7B" w:rsidR="005C423A" w:rsidRDefault="003A74D1" w:rsidP="00BD2533">
      <w:pPr>
        <w:pStyle w:val="a5"/>
        <w:pageBreakBefore/>
        <w:numPr>
          <w:ilvl w:val="0"/>
          <w:numId w:val="5"/>
        </w:numPr>
        <w:spacing w:line="240" w:lineRule="auto"/>
        <w:ind w:left="714" w:hanging="35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Познакомьтесь с </w:t>
      </w:r>
      <w:hyperlink r:id="rId8" w:history="1">
        <w:r>
          <w:rPr>
            <w:rStyle w:val="a3"/>
            <w:rFonts w:cstheme="minorHAnsi"/>
            <w:sz w:val="28"/>
            <w:szCs w:val="28"/>
          </w:rPr>
          <w:t>обобщенным табличным выр</w:t>
        </w:r>
        <w:r>
          <w:rPr>
            <w:rStyle w:val="a3"/>
            <w:rFonts w:cstheme="minorHAnsi"/>
            <w:sz w:val="28"/>
            <w:szCs w:val="28"/>
          </w:rPr>
          <w:t>а</w:t>
        </w:r>
        <w:r>
          <w:rPr>
            <w:rStyle w:val="a3"/>
            <w:rFonts w:cstheme="minorHAnsi"/>
            <w:sz w:val="28"/>
            <w:szCs w:val="28"/>
          </w:rPr>
          <w:t>жением WITH</w:t>
        </w:r>
      </w:hyperlink>
      <w:r w:rsidR="00804B19">
        <w:rPr>
          <w:rFonts w:cstheme="minorHAnsi"/>
          <w:sz w:val="28"/>
          <w:szCs w:val="28"/>
        </w:rPr>
        <w:t>. Когда можем использовать данную структуру? Чем отличается от подзапроса?</w:t>
      </w:r>
    </w:p>
    <w:p w14:paraId="1E65795D" w14:textId="77777777" w:rsidR="00591488" w:rsidRDefault="00591488" w:rsidP="0059148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0870A1F" w14:textId="29BFDC6F" w:rsidR="00591488" w:rsidRDefault="00591488" w:rsidP="00591488">
      <w:pPr>
        <w:pStyle w:val="a5"/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591488">
        <w:rPr>
          <w:rFonts w:cstheme="minorHAnsi"/>
          <w:sz w:val="28"/>
          <w:szCs w:val="28"/>
        </w:rPr>
        <w:t>бобщенн</w:t>
      </w:r>
      <w:r>
        <w:rPr>
          <w:rFonts w:cstheme="minorHAnsi"/>
          <w:sz w:val="28"/>
          <w:szCs w:val="28"/>
        </w:rPr>
        <w:t>ое</w:t>
      </w:r>
      <w:r w:rsidRPr="00591488">
        <w:rPr>
          <w:rFonts w:cstheme="minorHAnsi"/>
          <w:sz w:val="28"/>
          <w:szCs w:val="28"/>
        </w:rPr>
        <w:t xml:space="preserve"> табличн</w:t>
      </w:r>
      <w:r>
        <w:rPr>
          <w:rFonts w:cstheme="minorHAnsi"/>
          <w:sz w:val="28"/>
          <w:szCs w:val="28"/>
        </w:rPr>
        <w:t>ое</w:t>
      </w:r>
      <w:r w:rsidRPr="00591488">
        <w:rPr>
          <w:rFonts w:cstheme="minorHAnsi"/>
          <w:sz w:val="28"/>
          <w:szCs w:val="28"/>
        </w:rPr>
        <w:t xml:space="preserve"> выражени</w:t>
      </w:r>
      <w:r>
        <w:rPr>
          <w:rFonts w:cstheme="minorHAnsi"/>
          <w:sz w:val="28"/>
          <w:szCs w:val="28"/>
        </w:rPr>
        <w:t>е</w:t>
      </w:r>
      <w:r w:rsidRPr="00591488">
        <w:rPr>
          <w:rFonts w:cstheme="minorHAnsi"/>
          <w:sz w:val="28"/>
          <w:szCs w:val="28"/>
        </w:rPr>
        <w:t xml:space="preserve"> WITH</w:t>
      </w:r>
      <w:r>
        <w:rPr>
          <w:rFonts w:cstheme="minorHAnsi"/>
          <w:sz w:val="28"/>
          <w:szCs w:val="28"/>
        </w:rPr>
        <w:t xml:space="preserve"> мож</w:t>
      </w:r>
      <w:r>
        <w:rPr>
          <w:rFonts w:cstheme="minorHAnsi"/>
          <w:sz w:val="28"/>
          <w:szCs w:val="28"/>
        </w:rPr>
        <w:t>но</w:t>
      </w:r>
      <w:r>
        <w:rPr>
          <w:rFonts w:cstheme="minorHAnsi"/>
          <w:sz w:val="28"/>
          <w:szCs w:val="28"/>
        </w:rPr>
        <w:t xml:space="preserve"> использовать</w:t>
      </w:r>
      <w:r>
        <w:rPr>
          <w:rFonts w:cstheme="minorHAnsi"/>
          <w:sz w:val="28"/>
          <w:szCs w:val="28"/>
        </w:rPr>
        <w:t>:</w:t>
      </w:r>
    </w:p>
    <w:p w14:paraId="241C072B" w14:textId="47E664B5" w:rsidR="00591488" w:rsidRPr="00591488" w:rsidRDefault="00591488" w:rsidP="00591488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 w:rsidRPr="00591488">
        <w:rPr>
          <w:rFonts w:cstheme="minorHAnsi"/>
          <w:sz w:val="28"/>
          <w:szCs w:val="28"/>
        </w:rPr>
        <w:t>для улучшения читаемости запроса в случае сложных запросов (уменьшают размер кода);</w:t>
      </w:r>
    </w:p>
    <w:p w14:paraId="624BB215" w14:textId="77777777" w:rsidR="00591488" w:rsidRPr="00591488" w:rsidRDefault="00591488" w:rsidP="00591488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 w:rsidRPr="00591488">
        <w:rPr>
          <w:rFonts w:cstheme="minorHAnsi"/>
          <w:sz w:val="28"/>
          <w:szCs w:val="28"/>
        </w:rPr>
        <w:t>в случаях, когда нужно много раз обращаться к одним и тем же таблицам/выборкам из таблиц;</w:t>
      </w:r>
    </w:p>
    <w:p w14:paraId="0CFBAD55" w14:textId="0767643F" w:rsidR="00591488" w:rsidRPr="00591488" w:rsidRDefault="006B1875" w:rsidP="00591488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з</w:t>
      </w:r>
      <w:r w:rsidRPr="006B1875">
        <w:rPr>
          <w:rFonts w:cstheme="minorHAnsi"/>
          <w:sz w:val="28"/>
          <w:szCs w:val="28"/>
        </w:rPr>
        <w:t>амены представлений в тех случаях, когда использование представления не оправдано, то есть тогда, когда нет необходимости сохранять в метаданных базы его определение</w:t>
      </w:r>
      <w:r w:rsidR="00591488" w:rsidRPr="00591488">
        <w:rPr>
          <w:rFonts w:cstheme="minorHAnsi"/>
          <w:sz w:val="28"/>
          <w:szCs w:val="28"/>
        </w:rPr>
        <w:t>;</w:t>
      </w:r>
    </w:p>
    <w:p w14:paraId="2E353BA5" w14:textId="77777777" w:rsidR="00591488" w:rsidRPr="00591488" w:rsidRDefault="00591488" w:rsidP="00591488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 w:rsidRPr="00591488">
        <w:rPr>
          <w:rFonts w:cstheme="minorHAnsi"/>
          <w:sz w:val="28"/>
          <w:szCs w:val="28"/>
        </w:rPr>
        <w:t>для написания рекурсивных запросов.</w:t>
      </w:r>
    </w:p>
    <w:p w14:paraId="71B4E7EC" w14:textId="1D547C5A" w:rsidR="00591488" w:rsidRDefault="00591488" w:rsidP="0059148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D33550C" w14:textId="757C567A" w:rsidR="00591488" w:rsidRDefault="0085462B" w:rsidP="0085462B">
      <w:pPr>
        <w:pStyle w:val="a5"/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Pr="00591488">
        <w:rPr>
          <w:rFonts w:cstheme="minorHAnsi"/>
          <w:sz w:val="28"/>
          <w:szCs w:val="28"/>
        </w:rPr>
        <w:t>бобщенн</w:t>
      </w:r>
      <w:r>
        <w:rPr>
          <w:rFonts w:cstheme="minorHAnsi"/>
          <w:sz w:val="28"/>
          <w:szCs w:val="28"/>
        </w:rPr>
        <w:t>ое</w:t>
      </w:r>
      <w:r w:rsidRPr="00591488">
        <w:rPr>
          <w:rFonts w:cstheme="minorHAnsi"/>
          <w:sz w:val="28"/>
          <w:szCs w:val="28"/>
        </w:rPr>
        <w:t xml:space="preserve"> табличн</w:t>
      </w:r>
      <w:r>
        <w:rPr>
          <w:rFonts w:cstheme="minorHAnsi"/>
          <w:sz w:val="28"/>
          <w:szCs w:val="28"/>
        </w:rPr>
        <w:t>ое</w:t>
      </w:r>
      <w:r w:rsidRPr="00591488">
        <w:rPr>
          <w:rFonts w:cstheme="minorHAnsi"/>
          <w:sz w:val="28"/>
          <w:szCs w:val="28"/>
        </w:rPr>
        <w:t xml:space="preserve"> выражени</w:t>
      </w:r>
      <w:r>
        <w:rPr>
          <w:rFonts w:cstheme="minorHAnsi"/>
          <w:sz w:val="28"/>
          <w:szCs w:val="28"/>
        </w:rPr>
        <w:t>е</w:t>
      </w:r>
      <w:r w:rsidRPr="00591488">
        <w:rPr>
          <w:rFonts w:cstheme="minorHAnsi"/>
          <w:sz w:val="28"/>
          <w:szCs w:val="28"/>
        </w:rPr>
        <w:t xml:space="preserve"> WITH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отличается от подзапроса</w:t>
      </w:r>
      <w:r>
        <w:rPr>
          <w:rFonts w:cstheme="minorHAnsi"/>
          <w:sz w:val="28"/>
          <w:szCs w:val="28"/>
        </w:rPr>
        <w:t xml:space="preserve"> тем, что:</w:t>
      </w:r>
    </w:p>
    <w:p w14:paraId="72C23348" w14:textId="4ECFCE7A" w:rsidR="00591488" w:rsidRPr="0085462B" w:rsidRDefault="00591488" w:rsidP="0085462B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 w:rsidRPr="0085462B">
        <w:rPr>
          <w:rFonts w:cstheme="minorHAnsi"/>
          <w:sz w:val="28"/>
          <w:szCs w:val="28"/>
        </w:rPr>
        <w:t>вложенный запрос повторяется для каждой строки из нашей выборки, что повышает стоимость выполнения запроса</w:t>
      </w:r>
      <w:r w:rsidR="0085462B" w:rsidRPr="0085462B">
        <w:rPr>
          <w:rFonts w:cstheme="minorHAnsi"/>
          <w:sz w:val="28"/>
          <w:szCs w:val="28"/>
        </w:rPr>
        <w:t>;</w:t>
      </w:r>
    </w:p>
    <w:p w14:paraId="153100EE" w14:textId="425AB57F" w:rsidR="0085462B" w:rsidRPr="0085462B" w:rsidRDefault="0085462B" w:rsidP="0085462B">
      <w:pPr>
        <w:pStyle w:val="a5"/>
        <w:spacing w:line="240" w:lineRule="auto"/>
        <w:ind w:firstLine="273"/>
        <w:jc w:val="both"/>
        <w:rPr>
          <w:rFonts w:cstheme="minorHAnsi"/>
          <w:sz w:val="28"/>
          <w:szCs w:val="28"/>
        </w:rPr>
      </w:pPr>
      <w:r w:rsidRPr="0085462B">
        <w:rPr>
          <w:rFonts w:cstheme="minorHAnsi"/>
          <w:sz w:val="28"/>
          <w:szCs w:val="28"/>
        </w:rPr>
        <w:t>может включать ссылки на само себя</w:t>
      </w:r>
      <w:r w:rsidRPr="0085462B">
        <w:rPr>
          <w:rFonts w:cstheme="minorHAnsi"/>
          <w:sz w:val="28"/>
          <w:szCs w:val="28"/>
        </w:rPr>
        <w:t>.</w:t>
      </w:r>
    </w:p>
    <w:p w14:paraId="63F2D978" w14:textId="5EAF49A1" w:rsidR="0085462B" w:rsidRDefault="0085462B" w:rsidP="00591488">
      <w:pPr>
        <w:pStyle w:val="a5"/>
        <w:spacing w:line="240" w:lineRule="auto"/>
        <w:rPr>
          <w:rFonts w:ascii="Roboto" w:hAnsi="Roboto"/>
          <w:color w:val="000000"/>
          <w:sz w:val="26"/>
          <w:szCs w:val="26"/>
          <w:shd w:val="clear" w:color="auto" w:fill="FFFFFF"/>
        </w:rPr>
      </w:pPr>
    </w:p>
    <w:p w14:paraId="05A894D6" w14:textId="77777777" w:rsidR="00881F80" w:rsidRDefault="00881F80" w:rsidP="00591488">
      <w:pPr>
        <w:pStyle w:val="a5"/>
        <w:spacing w:line="240" w:lineRule="auto"/>
        <w:rPr>
          <w:rFonts w:ascii="Roboto" w:hAnsi="Roboto"/>
          <w:color w:val="000000"/>
          <w:sz w:val="26"/>
          <w:szCs w:val="26"/>
          <w:shd w:val="clear" w:color="auto" w:fill="FFFFFF"/>
        </w:rPr>
      </w:pPr>
    </w:p>
    <w:p w14:paraId="3809055F" w14:textId="272DC25C" w:rsidR="0085462B" w:rsidRPr="0085462B" w:rsidRDefault="0085462B" w:rsidP="0085462B">
      <w:pPr>
        <w:pStyle w:val="a5"/>
        <w:spacing w:line="240" w:lineRule="auto"/>
        <w:jc w:val="both"/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  <w:lang w:val="en-US"/>
        </w:rPr>
        <w:t>P</w:t>
      </w:r>
      <w:r w:rsidRPr="0085462B">
        <w:rPr>
          <w:rFonts w:ascii="Roboto" w:hAnsi="Roboto"/>
          <w:color w:val="000000"/>
          <w:sz w:val="26"/>
          <w:szCs w:val="26"/>
          <w:shd w:val="clear" w:color="auto" w:fill="FFFFFF"/>
        </w:rPr>
        <w:t>.S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. Падение «вылечилось» полной переустановкой </w:t>
      </w:r>
      <w:r w:rsidRPr="0085462B">
        <w:rPr>
          <w:rFonts w:ascii="Roboto" w:hAnsi="Roboto"/>
          <w:color w:val="000000"/>
          <w:sz w:val="26"/>
          <w:szCs w:val="26"/>
          <w:shd w:val="clear" w:color="auto" w:fill="FFFFFF"/>
        </w:rPr>
        <w:t>SQL Server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и </w:t>
      </w:r>
      <w:r w:rsidRPr="0085462B">
        <w:rPr>
          <w:rFonts w:ascii="Roboto" w:hAnsi="Roboto"/>
          <w:color w:val="000000"/>
          <w:sz w:val="26"/>
          <w:szCs w:val="26"/>
          <w:shd w:val="clear" w:color="auto" w:fill="FFFFFF"/>
        </w:rPr>
        <w:t>SSMS</w:t>
      </w:r>
    </w:p>
    <w:sectPr w:rsidR="0085462B" w:rsidRPr="0085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190A"/>
    <w:multiLevelType w:val="multilevel"/>
    <w:tmpl w:val="B28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4C3D"/>
    <w:rsid w:val="00034F71"/>
    <w:rsid w:val="00044B6B"/>
    <w:rsid w:val="00047EB1"/>
    <w:rsid w:val="00057C95"/>
    <w:rsid w:val="00067F02"/>
    <w:rsid w:val="000970EC"/>
    <w:rsid w:val="000C06E9"/>
    <w:rsid w:val="000D2570"/>
    <w:rsid w:val="000E3AF6"/>
    <w:rsid w:val="00100CFC"/>
    <w:rsid w:val="001104C3"/>
    <w:rsid w:val="0013595B"/>
    <w:rsid w:val="00172CA5"/>
    <w:rsid w:val="00211709"/>
    <w:rsid w:val="002277E2"/>
    <w:rsid w:val="002550CA"/>
    <w:rsid w:val="00274807"/>
    <w:rsid w:val="002972D7"/>
    <w:rsid w:val="002C3DB0"/>
    <w:rsid w:val="002E3F14"/>
    <w:rsid w:val="00312EE4"/>
    <w:rsid w:val="003162DD"/>
    <w:rsid w:val="00357190"/>
    <w:rsid w:val="00361B1D"/>
    <w:rsid w:val="00365680"/>
    <w:rsid w:val="003A74D1"/>
    <w:rsid w:val="003F541B"/>
    <w:rsid w:val="00473816"/>
    <w:rsid w:val="00480F39"/>
    <w:rsid w:val="00494123"/>
    <w:rsid w:val="005014F4"/>
    <w:rsid w:val="00503AE7"/>
    <w:rsid w:val="00520F94"/>
    <w:rsid w:val="00533ABB"/>
    <w:rsid w:val="00591488"/>
    <w:rsid w:val="005C423A"/>
    <w:rsid w:val="005E0135"/>
    <w:rsid w:val="00644AF2"/>
    <w:rsid w:val="00680FC5"/>
    <w:rsid w:val="00697342"/>
    <w:rsid w:val="0069736F"/>
    <w:rsid w:val="006B0578"/>
    <w:rsid w:val="006B1875"/>
    <w:rsid w:val="0070087D"/>
    <w:rsid w:val="007025EE"/>
    <w:rsid w:val="00714084"/>
    <w:rsid w:val="00737183"/>
    <w:rsid w:val="007B1D90"/>
    <w:rsid w:val="007F710D"/>
    <w:rsid w:val="00804B19"/>
    <w:rsid w:val="00806C2A"/>
    <w:rsid w:val="00827A3D"/>
    <w:rsid w:val="00836F33"/>
    <w:rsid w:val="0085016D"/>
    <w:rsid w:val="0085462B"/>
    <w:rsid w:val="008753CB"/>
    <w:rsid w:val="00881F80"/>
    <w:rsid w:val="00886C87"/>
    <w:rsid w:val="009477E8"/>
    <w:rsid w:val="0098443A"/>
    <w:rsid w:val="009942AE"/>
    <w:rsid w:val="009B190D"/>
    <w:rsid w:val="009B59BF"/>
    <w:rsid w:val="009F785C"/>
    <w:rsid w:val="00A33A01"/>
    <w:rsid w:val="00A619C7"/>
    <w:rsid w:val="00AC3F9D"/>
    <w:rsid w:val="00B179C1"/>
    <w:rsid w:val="00B55431"/>
    <w:rsid w:val="00B556B9"/>
    <w:rsid w:val="00B62A00"/>
    <w:rsid w:val="00B859B4"/>
    <w:rsid w:val="00B94A9B"/>
    <w:rsid w:val="00BA6CEF"/>
    <w:rsid w:val="00BD2533"/>
    <w:rsid w:val="00BD460E"/>
    <w:rsid w:val="00BD4B7A"/>
    <w:rsid w:val="00BE1120"/>
    <w:rsid w:val="00BF2740"/>
    <w:rsid w:val="00C1383B"/>
    <w:rsid w:val="00C54A0B"/>
    <w:rsid w:val="00C578B1"/>
    <w:rsid w:val="00C67B4E"/>
    <w:rsid w:val="00CA5E50"/>
    <w:rsid w:val="00CB3983"/>
    <w:rsid w:val="00CB7428"/>
    <w:rsid w:val="00CC1D27"/>
    <w:rsid w:val="00CD04D1"/>
    <w:rsid w:val="00CE68C5"/>
    <w:rsid w:val="00CF1C77"/>
    <w:rsid w:val="00CF61F7"/>
    <w:rsid w:val="00D04B68"/>
    <w:rsid w:val="00D7702E"/>
    <w:rsid w:val="00D85E6B"/>
    <w:rsid w:val="00E07C8E"/>
    <w:rsid w:val="00E13F9E"/>
    <w:rsid w:val="00E42048"/>
    <w:rsid w:val="00E511C3"/>
    <w:rsid w:val="00E54CB8"/>
    <w:rsid w:val="00E73CC1"/>
    <w:rsid w:val="00E8041E"/>
    <w:rsid w:val="00EB4DF9"/>
    <w:rsid w:val="00EE0DF0"/>
    <w:rsid w:val="00EE4CF7"/>
    <w:rsid w:val="00F32724"/>
    <w:rsid w:val="00F448C9"/>
    <w:rsid w:val="00F666A1"/>
    <w:rsid w:val="00F75B52"/>
    <w:rsid w:val="00FB2C20"/>
    <w:rsid w:val="00FC0FB6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0EB5BC55-4AFC-4B90-9ECE-E0A5D91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character" w:styleId="a6">
    <w:name w:val="Strong"/>
    <w:basedOn w:val="a0"/>
    <w:uiPriority w:val="22"/>
    <w:qFormat/>
    <w:rsid w:val="00854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queries/with-common-table-expression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ro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Александр Крентик</cp:lastModifiedBy>
  <cp:revision>5</cp:revision>
  <dcterms:created xsi:type="dcterms:W3CDTF">2022-02-23T13:53:00Z</dcterms:created>
  <dcterms:modified xsi:type="dcterms:W3CDTF">2022-02-23T21:14:00Z</dcterms:modified>
</cp:coreProperties>
</file>