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1.1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Изучите данные в таблице Production.UnitMeasure. Проверьте, есть ли здесь UnitMeasureCode, начинающиеся на букву ‘Т’. -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НЕТ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Сколько всего различных кодов здесь есть? -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38 (или через order by, кол-во строк)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  <w:r>
        <w:object w:dxaOrig="7025" w:dyaOrig="4474">
          <v:rect xmlns:o="urn:schemas-microsoft-com:office:office" xmlns:v="urn:schemas-microsoft-com:vml" id="rectole0000000000" style="width:351.250000pt;height:223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42" w:dyaOrig="6074">
          <v:rect xmlns:o="urn:schemas-microsoft-com:office:office" xmlns:v="urn:schemas-microsoft-com:vml" id="rectole0000000001" style="width:257.100000pt;height:303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Вставьте следующий набор данных в таблицу:</w:t>
      </w:r>
    </w:p>
    <w:p>
      <w:pPr>
        <w:numPr>
          <w:ilvl w:val="0"/>
          <w:numId w:val="3"/>
        </w:numPr>
        <w:spacing w:before="120" w:after="0" w:line="240"/>
        <w:ind w:right="0" w:left="284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TT1, Test 1, 9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сентября 2020</w:t>
      </w:r>
    </w:p>
    <w:p>
      <w:pPr>
        <w:numPr>
          <w:ilvl w:val="0"/>
          <w:numId w:val="3"/>
        </w:numPr>
        <w:spacing w:before="120" w:after="0" w:line="240"/>
        <w:ind w:right="0" w:left="284" w:hanging="360"/>
        <w:jc w:val="left"/>
        <w:rPr>
          <w:rFonts w:ascii="Consolas" w:hAnsi="Consolas" w:cs="Consolas" w:eastAsia="Consolas"/>
          <w:color w:val="A31515"/>
          <w:spacing w:val="0"/>
          <w:position w:val="0"/>
          <w:sz w:val="18"/>
          <w:shd w:fill="FAFAFA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TT2, Test 2, getdate()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00" w:dyaOrig="4170">
          <v:rect xmlns:o="urn:schemas-microsoft-com:office:office" xmlns:v="urn:schemas-microsoft-com:vml" id="rectole0000000002" style="width:330.000000pt;height:208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Проверьте теперь, есть ли здесь UnitMeasureCode, начинающиеся на букву ‘Т’.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- да,2 вставленных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79" w:dyaOrig="4393">
          <v:rect xmlns:o="urn:schemas-microsoft-com:office:office" xmlns:v="urn:schemas-microsoft-com:vml" id="rectole0000000003" style="width:323.950000pt;height:219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Теперь загрузите вставленный набор в новую, не существующую таблицу Production.UnitMeasureTest. Догрузите сюда информацию из Production.UnitMeasure по UnitMeasureCode = ‘CAN’.  Посмотрите результат в отсортированном виде по коду. 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object w:dxaOrig="6701" w:dyaOrig="5284">
          <v:rect xmlns:o="urn:schemas-microsoft-com:office:office" xmlns:v="urn:schemas-microsoft-com:vml" id="rectole0000000004" style="width:335.050000pt;height:264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Вот тут забыла отсортировать по коду, а нашла, когда все доделала и грузила скрины, просто добавить надо было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ORDER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8"/>
          <w:shd w:fill="auto" w:val="clear"/>
        </w:rPr>
        <w:t xml:space="preserve">BY</w:t>
      </w:r>
      <w:r>
        <w:rPr>
          <w:rFonts w:ascii="Consolas" w:hAnsi="Consolas" w:cs="Consolas" w:eastAsia="Consolas"/>
          <w:color w:val="000000"/>
          <w:spacing w:val="0"/>
          <w:position w:val="0"/>
          <w:sz w:val="18"/>
          <w:shd w:fill="auto" w:val="clear"/>
        </w:rPr>
        <w:t xml:space="preserve"> UnitMeasureCode в Селект после Интсерта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7248" w:dyaOrig="5426">
          <v:rect xmlns:o="urn:schemas-microsoft-com:office:office" xmlns:v="urn:schemas-microsoft-com:vml" id="rectole0000000005" style="width:362.400000pt;height:271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Измените UnitMeasureCode для всего набора из Production.UnitMeasureTest на ‘TTT’.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object w:dxaOrig="7755" w:dyaOrig="5284">
          <v:rect xmlns:o="urn:schemas-microsoft-com:office:office" xmlns:v="urn:schemas-microsoft-com:vml" id="rectole0000000006" style="width:387.750000pt;height:264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5"/>
        </w:numPr>
        <w:spacing w:before="120" w:after="0" w:line="240"/>
        <w:ind w:right="0" w:left="284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Удалите все строки из Production.UnitMeasureTest.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object w:dxaOrig="7086" w:dyaOrig="5547">
          <v:rect xmlns:o="urn:schemas-microsoft-com:office:office" xmlns:v="urn:schemas-microsoft-com:vml" id="rectole0000000007" style="width:354.300000pt;height:277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7"/>
        </w:numPr>
        <w:spacing w:before="120" w:after="0" w:line="240"/>
        <w:ind w:right="0" w:left="284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Найдите информацию из Sales.SalesOrderDetail по заказам 43659,43664.  С помощью оконных функций MAX, MIN, AVG найдем агрегаты по LineTotal для каждого SalesOrderID.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object w:dxaOrig="8747" w:dyaOrig="5669">
          <v:rect xmlns:o="urn:schemas-microsoft-com:office:office" xmlns:v="urn:schemas-microsoft-com:vml" id="rectole0000000008" style="width:437.350000pt;height:283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9"/>
        </w:numPr>
        <w:spacing w:before="120" w:after="0" w:line="240"/>
        <w:ind w:right="0" w:left="284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Изучите данные в объекте Sales.vSalesPerson. Создайте рейтинг cреди продавцов на основе годовых продаж SalesYTD, используя ранжирующую оконную функцию. </w:t>
      </w:r>
    </w:p>
    <w:p>
      <w:pPr>
        <w:spacing w:before="12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object w:dxaOrig="8747" w:dyaOrig="5689">
          <v:rect xmlns:o="urn:schemas-microsoft-com:office:office" xmlns:v="urn:schemas-microsoft-com:vml" id="rectole0000000009" style="width:437.350000pt;height:284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Добавьте поле Login, состоящий из 3 первых букв фамилии в верхнем регистре + ‘login’ + TerritoryGroup (Null заменить на пустое значение). 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object w:dxaOrig="6944" w:dyaOrig="4393">
          <v:rect xmlns:o="urn:schemas-microsoft-com:office:office" xmlns:v="urn:schemas-microsoft-com:vml" id="rectole0000000010" style="width:347.200000pt;height:219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1.10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SELECT FirstName, LastName, SalesYTD,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 CONCAT(UPPER (LEFT(LastName,3)), 'Login', TerritoryGroup) AS Login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,DENSE_RANK() OVER (ORDER BY SalesYTD DESC) AS "RankYTD"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FROM Sales.vSalesPerson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Кто возглавляет рейтинг?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Linda Mitchell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А кто возглавлял рейтинг в прошлом году (SalesLastYear). -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Ranjit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SELECT FirstName, LastName, SalesLastYear,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 CONCAT(UPPER (LEFT(LastName,3)), 'Login', TerritoryGroup) AS Login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,DENSE_RANK() OVER (ORDER BY SalesLastYear DESC) AS "RankYTD"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FROM Sales.vSalesPerson</w:t>
      </w: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numPr>
          <w:ilvl w:val="0"/>
          <w:numId w:val="12"/>
        </w:numPr>
        <w:spacing w:before="0" w:after="0" w:line="240"/>
        <w:ind w:right="0" w:left="284" w:hanging="360"/>
        <w:jc w:val="left"/>
        <w:rPr>
          <w:rFonts w:ascii="Verdana" w:hAnsi="Verdana" w:cs="Verdana" w:eastAsia="Verdana"/>
          <w:color w:val="000000"/>
          <w:spacing w:val="0"/>
          <w:position w:val="0"/>
          <w:sz w:val="18"/>
          <w:shd w:fill="F7F7FA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Найдите первый будний день месяца (FROM не используем). Нужен стандартный код на все времена.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SELECT DATEADD(yy, DATEDIFF(yy, 0, '2023-01-01'), 0) +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    CASE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        WHEN DATEPART(dw, '2023-01-01') = 7 THEN 2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        WHEN DATEPART(dw, '2023-01-01') = 1 THEN 1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        ELSE 7 - DATEPART(dw, '2023-01-01') + 2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    END (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пользовалась гуглом, честно)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  <w:r>
        <w:object w:dxaOrig="7079" w:dyaOrig="4999">
          <v:rect xmlns:o="urn:schemas-microsoft-com:office:office" xmlns:v="urn:schemas-microsoft-com:vml" id="rectole0000000011" style="width:353.950000pt;height:249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Verdana" w:hAnsi="Verdana" w:cs="Verdana" w:eastAsia="Verdana"/>
          <w:b/>
          <w:color w:val="000000"/>
          <w:spacing w:val="0"/>
          <w:position w:val="0"/>
          <w:sz w:val="18"/>
          <w:shd w:fill="F7F7FA" w:val="clear"/>
        </w:rPr>
      </w:pPr>
    </w:p>
    <w:p>
      <w:pPr>
        <w:spacing w:before="0" w:after="0" w:line="240"/>
        <w:ind w:right="0" w:left="284" w:firstLine="0"/>
        <w:jc w:val="left"/>
        <w:rPr>
          <w:rFonts w:ascii="Verdana" w:hAnsi="Verdana" w:cs="Verdana" w:eastAsia="Verdana"/>
          <w:color w:val="000000"/>
          <w:spacing w:val="0"/>
          <w:position w:val="0"/>
          <w:sz w:val="18"/>
          <w:shd w:fill="F7F7FA" w:val="clear"/>
        </w:rPr>
      </w:pPr>
    </w:p>
    <w:p>
      <w:pPr>
        <w:numPr>
          <w:ilvl w:val="0"/>
          <w:numId w:val="15"/>
        </w:numPr>
        <w:spacing w:before="0" w:after="0" w:line="240"/>
        <w:ind w:right="0" w:left="644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Давайте еще раз остановимся и отточим понимание функции count. Найдите значения count(1), count(name), count(id), count(*) для следующей таблицы:</w: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Id</w:t>
      </w: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(PK)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ab/>
        <w:t xml:space="preserve">Name</w:t>
        <w:tab/>
        <w:tab/>
        <w:t xml:space="preserve">DepName</w: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1</w:t>
        <w:tab/>
        <w:t xml:space="preserve">null</w:t>
        <w:tab/>
        <w:tab/>
        <w:t xml:space="preserve">A</w: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2</w:t>
        <w:tab/>
        <w:t xml:space="preserve">null</w:t>
        <w:tab/>
        <w:tab/>
        <w:t xml:space="preserve">null</w: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3</w:t>
        <w:tab/>
        <w:t xml:space="preserve">A</w:t>
        <w:tab/>
        <w:tab/>
        <w:t xml:space="preserve">C</w: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  <w:t xml:space="preserve">4</w:t>
        <w:tab/>
        <w:t xml:space="preserve">B</w:t>
        <w:tab/>
        <w:tab/>
        <w:t xml:space="preserve">C</w: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18"/>
          <w:shd w:fill="auto" w:val="clear"/>
        </w:rPr>
      </w:pP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Count (1) -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кол-во сторк в таблице, т е 4</w: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count(*) -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тоже самое, 4</w: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count(name) - 2</w: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18"/>
          <w:shd w:fill="auto" w:val="clear"/>
        </w:rPr>
        <w:t xml:space="preserve">count(id) - 4</w:t>
      </w:r>
    </w:p>
    <w:p>
      <w:pPr>
        <w:spacing w:before="0" w:after="0" w:line="240"/>
        <w:ind w:right="0" w:left="644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20" w:after="0" w:line="240"/>
        <w:ind w:right="0" w:left="28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num w:numId="3">
    <w:abstractNumId w:val="30"/>
  </w:num>
  <w:num w:numId="5">
    <w:abstractNumId w:val="24"/>
  </w:num>
  <w:num w:numId="7">
    <w:abstractNumId w:val="18"/>
  </w:num>
  <w:num w:numId="9">
    <w:abstractNumId w:val="12"/>
  </w:num>
  <w:num w:numId="12">
    <w:abstractNumId w:val="6"/>
  </w:num>
  <w:num w:numId="1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