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0D3F" w14:textId="3D255A97" w:rsidR="003B200E" w:rsidRDefault="003B200E" w:rsidP="00E9093C">
      <w:pPr>
        <w:jc w:val="both"/>
      </w:pPr>
    </w:p>
    <w:p w14:paraId="78CC84BC" w14:textId="3B25F514" w:rsidR="003B200E" w:rsidRDefault="003B200E" w:rsidP="003B200E">
      <w:pPr>
        <w:jc w:val="center"/>
      </w:pPr>
      <w:r w:rsidRPr="003B200E">
        <w:rPr>
          <w:highlight w:val="yellow"/>
        </w:rPr>
        <w:t>ДЗ № 8</w:t>
      </w:r>
    </w:p>
    <w:p w14:paraId="28F87294" w14:textId="5D113935" w:rsidR="003F0067" w:rsidRPr="003B200E" w:rsidRDefault="003B200E" w:rsidP="00E9093C">
      <w:pPr>
        <w:jc w:val="both"/>
      </w:pPr>
      <w:r>
        <w:t xml:space="preserve">1. Исходный код - </w:t>
      </w:r>
      <w:r w:rsidR="003F0067" w:rsidRPr="003B200E">
        <w:rPr>
          <w:b/>
          <w:bCs/>
        </w:rPr>
        <w:t>Создание БД.</w:t>
      </w:r>
      <w:proofErr w:type="spellStart"/>
      <w:r w:rsidR="003F0067" w:rsidRPr="003B200E">
        <w:rPr>
          <w:b/>
          <w:bCs/>
          <w:lang w:val="en-US"/>
        </w:rPr>
        <w:t>sql</w:t>
      </w:r>
      <w:proofErr w:type="spellEnd"/>
    </w:p>
    <w:p w14:paraId="2A02E976" w14:textId="161CF7AB" w:rsidR="003B200E" w:rsidRPr="003F0067" w:rsidRDefault="003B200E" w:rsidP="00E9093C">
      <w:pPr>
        <w:jc w:val="both"/>
      </w:pPr>
      <w:r w:rsidRPr="00261359">
        <w:rPr>
          <w:noProof/>
        </w:rPr>
        <w:drawing>
          <wp:inline distT="0" distB="0" distL="0" distR="0" wp14:anchorId="70561B08" wp14:editId="3A617003">
            <wp:extent cx="5940425" cy="7043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E0E3" w14:textId="3A37CD71" w:rsidR="00C4602A" w:rsidRDefault="00E9093C" w:rsidP="00E9093C">
      <w:pPr>
        <w:jc w:val="both"/>
      </w:pPr>
      <w:r w:rsidRPr="003F0067">
        <w:rPr>
          <w:b/>
          <w:bCs/>
        </w:rPr>
        <w:t>2</w:t>
      </w:r>
      <w:r w:rsidRPr="003F0067">
        <w:t xml:space="preserve">.  </w:t>
      </w:r>
      <w:r w:rsidR="003F0067">
        <w:t xml:space="preserve">Таблица с исходными данными </w:t>
      </w:r>
      <w:r w:rsidR="003F0067">
        <w:rPr>
          <w:lang w:val="en-US"/>
        </w:rPr>
        <w:t>FirstName</w:t>
      </w:r>
      <w:r w:rsidR="003F0067" w:rsidRPr="003F0067">
        <w:t xml:space="preserve">, </w:t>
      </w:r>
      <w:proofErr w:type="spellStart"/>
      <w:r w:rsidR="003F0067">
        <w:rPr>
          <w:lang w:val="en-US"/>
        </w:rPr>
        <w:t>LastName</w:t>
      </w:r>
      <w:proofErr w:type="spellEnd"/>
      <w:r w:rsidR="003F0067" w:rsidRPr="003F0067">
        <w:t xml:space="preserve"> </w:t>
      </w:r>
      <w:r w:rsidR="003F0067">
        <w:t xml:space="preserve">хранится с таблице </w:t>
      </w:r>
      <w:proofErr w:type="spellStart"/>
      <w:r w:rsidR="003F0067">
        <w:rPr>
          <w:lang w:val="en-US"/>
        </w:rPr>
        <w:t>dbo</w:t>
      </w:r>
      <w:proofErr w:type="spellEnd"/>
      <w:r w:rsidR="003F0067" w:rsidRPr="003F0067">
        <w:t>.</w:t>
      </w:r>
      <w:proofErr w:type="spellStart"/>
      <w:r w:rsidR="003F0067">
        <w:rPr>
          <w:lang w:val="en-US"/>
        </w:rPr>
        <w:t>DimPersons</w:t>
      </w:r>
      <w:proofErr w:type="spellEnd"/>
      <w:r w:rsidR="003B200E">
        <w:t xml:space="preserve">. </w:t>
      </w:r>
    </w:p>
    <w:p w14:paraId="54514728" w14:textId="1EE05959" w:rsidR="00E9093C" w:rsidRDefault="00E9093C" w:rsidP="00E9093C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E97E1A" wp14:editId="2B9D908A">
            <wp:extent cx="3724275" cy="15525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06F38" w14:textId="684D3F51" w:rsidR="00E9093C" w:rsidRDefault="0010147F" w:rsidP="0010147F">
      <w:pPr>
        <w:jc w:val="center"/>
      </w:pPr>
      <w:r>
        <w:rPr>
          <w:noProof/>
        </w:rPr>
        <w:drawing>
          <wp:inline distT="0" distB="0" distL="0" distR="0" wp14:anchorId="2CF360E8" wp14:editId="0E52EAA5">
            <wp:extent cx="3228975" cy="21336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2FDA2" w14:textId="406B819B" w:rsidR="003B200E" w:rsidRDefault="003B200E" w:rsidP="003B200E">
      <w:r>
        <w:t>Решение</w:t>
      </w:r>
      <w:r>
        <w:t xml:space="preserve"> – </w:t>
      </w:r>
      <w:r>
        <w:rPr>
          <w:b/>
          <w:bCs/>
        </w:rPr>
        <w:t>ДЗ8</w:t>
      </w:r>
      <w:r w:rsidRPr="003B200E">
        <w:rPr>
          <w:b/>
          <w:bCs/>
        </w:rPr>
        <w:t>.</w:t>
      </w:r>
      <w:proofErr w:type="spellStart"/>
      <w:r w:rsidRPr="003B200E">
        <w:rPr>
          <w:b/>
          <w:bCs/>
          <w:lang w:val="en-US"/>
        </w:rPr>
        <w:t>sql</w:t>
      </w:r>
      <w:proofErr w:type="spellEnd"/>
    </w:p>
    <w:p w14:paraId="26436946" w14:textId="3C5DD38D" w:rsidR="003B200E" w:rsidRDefault="003B200E" w:rsidP="0010147F">
      <w:pPr>
        <w:jc w:val="center"/>
      </w:pPr>
      <w:r>
        <w:rPr>
          <w:noProof/>
        </w:rPr>
        <w:drawing>
          <wp:inline distT="0" distB="0" distL="0" distR="0" wp14:anchorId="2EB2C895" wp14:editId="7475825A">
            <wp:extent cx="2070921" cy="34099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4313" cy="34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A3DB" w14:textId="07A808D7" w:rsidR="003B200E" w:rsidRPr="003B200E" w:rsidRDefault="003B200E" w:rsidP="003B200E">
      <w:pPr>
        <w:jc w:val="both"/>
        <w:rPr>
          <w:rFonts w:cstheme="minorHAnsi"/>
        </w:rPr>
      </w:pPr>
      <w:r w:rsidRPr="003B200E">
        <w:rPr>
          <w:rFonts w:cstheme="minorHAnsi"/>
          <w:b/>
          <w:bCs/>
        </w:rPr>
        <w:t>3.</w:t>
      </w:r>
      <w:r w:rsidRPr="003B200E">
        <w:rPr>
          <w:rFonts w:cstheme="minorHAnsi"/>
        </w:rPr>
        <w:t xml:space="preserve"> </w:t>
      </w:r>
      <w:r w:rsidRPr="003B200E">
        <w:rPr>
          <w:rStyle w:val="a4"/>
          <w:rFonts w:cstheme="minorHAnsi"/>
          <w:color w:val="000000"/>
        </w:rPr>
        <w:t>Обобщенные табличные выражения</w:t>
      </w:r>
      <w:r w:rsidRPr="003B200E">
        <w:rPr>
          <w:rStyle w:val="a4"/>
          <w:rFonts w:cstheme="minorHAnsi"/>
          <w:b w:val="0"/>
          <w:bCs w:val="0"/>
          <w:color w:val="000000"/>
        </w:rPr>
        <w:t xml:space="preserve"> </w:t>
      </w:r>
      <w:r>
        <w:rPr>
          <w:rStyle w:val="a4"/>
          <w:rFonts w:cstheme="minorHAnsi"/>
          <w:b w:val="0"/>
          <w:bCs w:val="0"/>
          <w:color w:val="000000"/>
        </w:rPr>
        <w:t>-</w:t>
      </w:r>
      <w:r w:rsidRPr="003B200E">
        <w:rPr>
          <w:rStyle w:val="a4"/>
          <w:rFonts w:cstheme="minorHAnsi"/>
          <w:b w:val="0"/>
          <w:bCs w:val="0"/>
          <w:color w:val="000000"/>
        </w:rPr>
        <w:t xml:space="preserve"> временные результирующие наборы, определенные в области выполнения единичных инструкций SELECT, INSERT, UPDATE, DELETE или CREATE VIEW. </w:t>
      </w:r>
      <w:r w:rsidRPr="003B200E">
        <w:rPr>
          <w:rFonts w:cstheme="minorHAnsi"/>
          <w:b/>
          <w:bCs/>
          <w:color w:val="000000"/>
        </w:rPr>
        <w:br/>
      </w:r>
      <w:r>
        <w:rPr>
          <w:rStyle w:val="a4"/>
          <w:rFonts w:cstheme="minorHAnsi"/>
          <w:b w:val="0"/>
          <w:bCs w:val="0"/>
          <w:color w:val="000000"/>
        </w:rPr>
        <w:t>Как</w:t>
      </w:r>
      <w:r w:rsidRPr="003B200E">
        <w:rPr>
          <w:rStyle w:val="a4"/>
          <w:rFonts w:cstheme="minorHAnsi"/>
          <w:b w:val="0"/>
          <w:bCs w:val="0"/>
          <w:color w:val="000000"/>
        </w:rPr>
        <w:t xml:space="preserve"> и производные таблицы, не сохраняются в </w:t>
      </w:r>
      <w:r>
        <w:rPr>
          <w:rStyle w:val="a4"/>
          <w:rFonts w:cstheme="minorHAnsi"/>
          <w:b w:val="0"/>
          <w:bCs w:val="0"/>
          <w:color w:val="000000"/>
        </w:rPr>
        <w:t>БД</w:t>
      </w:r>
      <w:r w:rsidRPr="003B200E">
        <w:rPr>
          <w:rStyle w:val="a4"/>
          <w:rFonts w:cstheme="minorHAnsi"/>
          <w:b w:val="0"/>
          <w:bCs w:val="0"/>
          <w:color w:val="000000"/>
        </w:rPr>
        <w:t xml:space="preserve"> в виде объектов, время их жизни ограничено продолжительностью запроса</w:t>
      </w:r>
      <w:r>
        <w:rPr>
          <w:rStyle w:val="a4"/>
          <w:rFonts w:cstheme="minorHAnsi"/>
          <w:b w:val="0"/>
          <w:bCs w:val="0"/>
          <w:color w:val="000000"/>
        </w:rPr>
        <w:t>, но,</w:t>
      </w:r>
      <w:r w:rsidRPr="003B200E">
        <w:rPr>
          <w:rStyle w:val="a4"/>
          <w:rFonts w:cstheme="minorHAnsi"/>
          <w:b w:val="0"/>
          <w:bCs w:val="0"/>
          <w:color w:val="000000"/>
        </w:rPr>
        <w:t xml:space="preserve"> в отличие от производных таблиц, ОТВ могут ссылаться сами на себя, а на них один и тот же запрос может ссылаться несколько раз.</w:t>
      </w:r>
    </w:p>
    <w:sectPr w:rsidR="003B200E" w:rsidRPr="003B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3C"/>
    <w:rsid w:val="0010147F"/>
    <w:rsid w:val="003B200E"/>
    <w:rsid w:val="003F0067"/>
    <w:rsid w:val="00892791"/>
    <w:rsid w:val="00C4602A"/>
    <w:rsid w:val="00E9093C"/>
    <w:rsid w:val="00E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F536"/>
  <w15:chartTrackingRefBased/>
  <w15:docId w15:val="{89CE0A96-73DB-4293-A120-6F1061C2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00E"/>
    <w:pPr>
      <w:ind w:left="720"/>
      <w:contextualSpacing/>
    </w:pPr>
  </w:style>
  <w:style w:type="character" w:styleId="a4">
    <w:name w:val="Strong"/>
    <w:basedOn w:val="a0"/>
    <w:uiPriority w:val="22"/>
    <w:qFormat/>
    <w:rsid w:val="003B2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Патейчук</dc:creator>
  <cp:keywords/>
  <dc:description/>
  <cp:lastModifiedBy>Ярослава Патейчук</cp:lastModifiedBy>
  <cp:revision>3</cp:revision>
  <dcterms:created xsi:type="dcterms:W3CDTF">2023-02-16T12:28:00Z</dcterms:created>
  <dcterms:modified xsi:type="dcterms:W3CDTF">2023-02-16T20:56:00Z</dcterms:modified>
</cp:coreProperties>
</file>