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Times New Roman" w:cs="Times New Roman" w:eastAsia="Times New Roman" w:hAnsi="Times New Roman"/>
          <w:b/>
          <w:bCs/>
          <w:sz w:val="22"/>
          <w:szCs w:val="22"/>
        </w:rPr>
        <w:t xml:space="preserve">TRƯỜNG THCS &amp; THPT PHAN VĂN TRỊ
TỔ KHOA HỌC TỰ NHIÊN
</w:t>
      </w:r>
      <w:r>
        <w:rPr>
          <w:rFonts w:ascii="Times New Roman" w:cs="Times New Roman" w:eastAsia="Times New Roman" w:hAnsi="Times New Roman"/>
          <w:b/>
          <w:bCs/>
          <w:color w:val="1E3A8A"/>
          <w:sz w:val="28"/>
          <w:szCs w:val="28"/>
        </w:rPr>
        <w:t xml:space="preserve">
ĐỀ KIỂM TRA GIỮA HK1 - KHOA HỌC TỰ NHIÊN 6
</w:t>
      </w:r>
      <w:r>
        <w:rPr>
          <w:rFonts w:ascii="Times New Roman" w:cs="Times New Roman" w:eastAsia="Times New Roman" w:hAnsi="Times New Roman"/>
          <w:i/>
          <w:iCs/>
          <w:sz w:val="22"/>
          <w:szCs w:val="22"/>
        </w:rPr>
        <w:t xml:space="preserve">Thời gian làm bài: 60 phút (Không kể thời gian phát đề) — Mã đề: 106</w:t>
      </w:r>
    </w:p>
    <w:p>
      <w:pPr>
        <w:spacing w:after="300"/>
      </w:pPr>
    </w:p>
    <w:p>
      <w:pPr>
        <w:spacing w:after="100" w:before="200"/>
      </w:pPr>
      <w:r>
        <w:rPr>
          <w:rFonts w:ascii="Times New Roman" w:cs="Times New Roman" w:eastAsia="Times New Roman" w:hAnsi="Times New Roman"/>
          <w:b/>
          <w:bCs/>
          <w:sz w:val="24"/>
          <w:szCs w:val="24"/>
        </w:rPr>
        <w:t xml:space="preserve">PHẦN I. Câu trắc nghiệm nhiều lựa chọn (3.5 điểm)</w:t>
      </w:r>
    </w:p>
    <w:p>
      <w:pPr>
        <w:spacing w:after="150"/>
      </w:pPr>
      <w:r>
        <w:rPr>
          <w:rFonts w:ascii="Times New Roman" w:cs="Times New Roman" w:eastAsia="Times New Roman" w:hAnsi="Times New Roman"/>
          <w:i/>
          <w:iCs/>
          <w:sz w:val="20"/>
          <w:szCs w:val="20"/>
        </w:rPr>
        <w:t xml:space="preserve">Thí sinh trả lời từ câu 1 đến câu 14. Mỗi câu hỏi thí sinh chỉ chọn một phương án.</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Bảng thí nghiệm đo nhiệt độ đông đặc của nước muối ở các nồng độ khác nhau]</w:t>
      </w:r>
    </w:p>
    <w:p>
      <w:pPr>
        <w:spacing w:after="60" w:before="20"/>
      </w:pPr>
      <w:r>
        <w:rPr>
          <w:rFonts w:ascii="Times New Roman" w:cs="Times New Roman" w:eastAsia="Times New Roman" w:hAnsi="Times New Roman"/>
          <w:i/>
          <w:iCs/>
          <w:sz w:val="21"/>
          <w:szCs w:val="21"/>
        </w:rPr>
        <w:t xml:space="preserve">Một nhóm học sinh lớp 6 tiến hành hòa tan muối ăn (NaCl) vào 100 mL nước cất với khối lượng khác nhau rồi đưa vào tủ đông đo nhiệt độ bắt đầu xuất hiện tinh thể đá:</w:t>
      </w:r>
    </w:p>
    <w:p>
      <w:pPr>
        <w:spacing w:after="80" w:before="120"/>
      </w:pPr>
      <w:r>
        <w:rPr>
          <w:rFonts w:ascii="Times New Roman" w:cs="Times New Roman" w:eastAsia="Times New Roman" w:hAnsi="Times New Roman"/>
          <w:b/>
          <w:bCs/>
          <w:sz w:val="22"/>
          <w:szCs w:val="22"/>
        </w:rPr>
        <w:t xml:space="preserve">Câu 1. </w:t>
      </w:r>
      <w:r>
        <w:rPr>
          <w:rFonts w:ascii="Times New Roman" w:cs="Times New Roman" w:eastAsia="Times New Roman" w:hAnsi="Times New Roman"/>
          <w:sz w:val="22"/>
          <w:szCs w:val="22"/>
        </w:rPr>
        <w:t xml:space="preserve">Nội dung nào sau đây phản ánh đúng yêu cầu cần đạt của bài học "Giới thiệu về KHTN"?</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Giới thiệu về khoa học tự nhiên 2 - Nêu được khái niệm Khoa học tự nhiên.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Thí nghiệm theo dõi sự hư hỏng của canh rau ở các điều kiện nhiệt độ]</w:t>
      </w:r>
    </w:p>
    <w:p>
      <w:pPr>
        <w:spacing w:after="60" w:before="20"/>
      </w:pPr>
      <w:r>
        <w:rPr>
          <w:rFonts w:ascii="Times New Roman" w:cs="Times New Roman" w:eastAsia="Times New Roman" w:hAnsi="Times New Roman"/>
          <w:i/>
          <w:iCs/>
          <w:sz w:val="21"/>
          <w:szCs w:val="21"/>
        </w:rPr>
        <w:t xml:space="preserve">Học sinh chia đều bát canh rau muống vào 3 hộp thủy tinh vô trùng giống hệt nhau và để ở các môi trường khác nhau trong 24 giờ:</w:t>
      </w:r>
    </w:p>
    <w:p>
      <w:pPr>
        <w:spacing w:after="60" w:before="20"/>
      </w:pPr>
      <w:r>
        <w:rPr>
          <w:rFonts w:ascii="Times New Roman" w:cs="Times New Roman" w:eastAsia="Times New Roman" w:hAnsi="Times New Roman"/>
          <w:i/>
          <w:iCs/>
          <w:sz w:val="20"/>
          <w:szCs w:val="20"/>
        </w:rPr>
        <w:t xml:space="preserve">Các bước thực nghiệm: Bước 1: Nấu canh rau muống để nguội về 30°C. → Bước 2: Rót đều 150 mL canh vào 3 hộp A, B, C. → Bước 3: Đặt hộp A vào ngăn đá (-18°C), hộp B vào ngăn mát (4°C), hộp C trên bàn bếp (30°C). → Bước 4: Quan sát độ đục và ngửi mùi sau 24 giờ.</w:t>
      </w:r>
    </w:p>
    <w:p>
      <w:pPr>
        <w:spacing w:after="80" w:before="120"/>
      </w:pPr>
      <w:r>
        <w:rPr>
          <w:rFonts w:ascii="Times New Roman" w:cs="Times New Roman" w:eastAsia="Times New Roman" w:hAnsi="Times New Roman"/>
          <w:b/>
          <w:bCs/>
          <w:sz w:val="22"/>
          <w:szCs w:val="22"/>
        </w:rPr>
        <w:t xml:space="preserve">Câu 2. </w:t>
      </w:r>
      <w:r>
        <w:rPr>
          <w:rFonts w:ascii="Times New Roman" w:cs="Times New Roman" w:eastAsia="Times New Roman" w:hAnsi="Times New Roman"/>
          <w:sz w:val="22"/>
          <w:szCs w:val="22"/>
        </w:rPr>
        <w:t xml:space="preserve">Nội dung nào sau đây phản ánh đúng yêu cầu cần đạt của bài học "Giới thiệu về KHTN"?</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Giới thiệu về khoa học tự nhiên 2 - Nêu được khái niệm Khoa học tự nhiên.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Sơ đồ nguyên lý hoạt động của rơ-le lưỡng kim trong ấm đun nước]</w:t>
      </w:r>
    </w:p>
    <w:p>
      <w:pPr>
        <w:spacing w:after="60" w:before="20"/>
      </w:pPr>
      <w:r>
        <w:rPr>
          <w:rFonts w:ascii="Times New Roman" w:cs="Times New Roman" w:eastAsia="Times New Roman" w:hAnsi="Times New Roman"/>
          <w:i/>
          <w:iCs/>
          <w:sz w:val="21"/>
          <w:szCs w:val="21"/>
        </w:rPr>
        <w:t xml:space="preserve">Thanh lưỡng kim gồm một bản đồng ép chặt vào một bản sắt. Khi đun sôi nước, hơi nước bốc lên làm nóng thanh lưỡng kim. Do đồng nở vì nhiệt nhiều hơn sắt, thanh bị uốn cong về phía bản sắt, đẩy lẫy ngắt mạch điện.</w:t>
      </w:r>
    </w:p>
    <w:p>
      <w:pPr>
        <w:spacing w:after="80" w:before="120"/>
      </w:pPr>
      <w:r>
        <w:rPr>
          <w:rFonts w:ascii="Times New Roman" w:cs="Times New Roman" w:eastAsia="Times New Roman" w:hAnsi="Times New Roman"/>
          <w:b/>
          <w:bCs/>
          <w:sz w:val="22"/>
          <w:szCs w:val="22"/>
        </w:rPr>
        <w:t xml:space="preserve">Câu 3. </w:t>
      </w:r>
      <w:r>
        <w:rPr>
          <w:rFonts w:ascii="Times New Roman" w:cs="Times New Roman" w:eastAsia="Times New Roman" w:hAnsi="Times New Roman"/>
          <w:sz w:val="22"/>
          <w:szCs w:val="22"/>
        </w:rPr>
        <w:t xml:space="preserve">Nội dung nào sau đây phản ánh đúng yêu cầu cần đạt của bài học "Giới thiệu về KHTN"?</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 Trình bày được vai trò của Khoa học tự nhiên trong cuộc sống.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Bảng thí nghiệm đo nhiệt độ đông đặc của nước muối ở các nồng độ khác nhau]</w:t>
      </w:r>
    </w:p>
    <w:p>
      <w:pPr>
        <w:spacing w:after="60" w:before="20"/>
      </w:pPr>
      <w:r>
        <w:rPr>
          <w:rFonts w:ascii="Times New Roman" w:cs="Times New Roman" w:eastAsia="Times New Roman" w:hAnsi="Times New Roman"/>
          <w:i/>
          <w:iCs/>
          <w:sz w:val="21"/>
          <w:szCs w:val="21"/>
        </w:rPr>
        <w:t xml:space="preserve">Một nhóm học sinh lớp 6 tiến hành hòa tan muối ăn (NaCl) vào 100 mL nước cất với khối lượng khác nhau rồi đưa vào tủ đông đo nhiệt độ bắt đầu xuất hiện tinh thể đá:</w:t>
      </w:r>
    </w:p>
    <w:p>
      <w:pPr>
        <w:spacing w:after="80" w:before="120"/>
      </w:pPr>
      <w:r>
        <w:rPr>
          <w:rFonts w:ascii="Times New Roman" w:cs="Times New Roman" w:eastAsia="Times New Roman" w:hAnsi="Times New Roman"/>
          <w:b/>
          <w:bCs/>
          <w:sz w:val="22"/>
          <w:szCs w:val="22"/>
        </w:rPr>
        <w:t xml:space="preserve">Câu 4. </w:t>
      </w:r>
      <w:r>
        <w:rPr>
          <w:rFonts w:ascii="Times New Roman" w:cs="Times New Roman" w:eastAsia="Times New Roman" w:hAnsi="Times New Roman"/>
          <w:sz w:val="22"/>
          <w:szCs w:val="22"/>
        </w:rPr>
        <w:t xml:space="preserve">Nội dung nào sau đây phản ánh đúng yêu cầu cần đạt của bài học "An toàn trong phòng thực hành"?</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An toàn trong phòng thực hành 2 - Nêu được các quy định an toàn khi học trong phòng thực hành.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Thí nghiệm theo dõi sự hư hỏng của canh rau ở các điều kiện nhiệt độ]</w:t>
      </w:r>
    </w:p>
    <w:p>
      <w:pPr>
        <w:spacing w:after="60" w:before="20"/>
      </w:pPr>
      <w:r>
        <w:rPr>
          <w:rFonts w:ascii="Times New Roman" w:cs="Times New Roman" w:eastAsia="Times New Roman" w:hAnsi="Times New Roman"/>
          <w:i/>
          <w:iCs/>
          <w:sz w:val="21"/>
          <w:szCs w:val="21"/>
        </w:rPr>
        <w:t xml:space="preserve">Học sinh chia đều bát canh rau muống vào 3 hộp thủy tinh vô trùng giống hệt nhau và để ở các môi trường khác nhau trong 24 giờ:</w:t>
      </w:r>
    </w:p>
    <w:p>
      <w:pPr>
        <w:spacing w:after="60" w:before="20"/>
      </w:pPr>
      <w:r>
        <w:rPr>
          <w:rFonts w:ascii="Times New Roman" w:cs="Times New Roman" w:eastAsia="Times New Roman" w:hAnsi="Times New Roman"/>
          <w:i/>
          <w:iCs/>
          <w:sz w:val="20"/>
          <w:szCs w:val="20"/>
        </w:rPr>
        <w:t xml:space="preserve">Các bước thực nghiệm: Bước 1: Nấu canh rau muống để nguội về 30°C. → Bước 2: Rót đều 150 mL canh vào 3 hộp A, B, C. → Bước 3: Đặt hộp A vào ngăn đá (-18°C), hộp B vào ngăn mát (4°C), hộp C trên bàn bếp (30°C). → Bước 4: Quan sát độ đục và ngửi mùi sau 24 giờ.</w:t>
      </w:r>
    </w:p>
    <w:p>
      <w:pPr>
        <w:spacing w:after="80" w:before="120"/>
      </w:pPr>
      <w:r>
        <w:rPr>
          <w:rFonts w:ascii="Times New Roman" w:cs="Times New Roman" w:eastAsia="Times New Roman" w:hAnsi="Times New Roman"/>
          <w:b/>
          <w:bCs/>
          <w:sz w:val="22"/>
          <w:szCs w:val="22"/>
        </w:rPr>
        <w:t xml:space="preserve">Câu 5. </w:t>
      </w:r>
      <w:r>
        <w:rPr>
          <w:rFonts w:ascii="Times New Roman" w:cs="Times New Roman" w:eastAsia="Times New Roman" w:hAnsi="Times New Roman"/>
          <w:sz w:val="22"/>
          <w:szCs w:val="22"/>
        </w:rPr>
        <w:t xml:space="preserve">Nội dung nào sau đây phản ánh đúng yêu cầu cần đạt của bài học "An toàn trong phòng thực hành"?</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An toàn trong phòng thực hành 2 - Nêu được các quy định an toàn khi học trong phòng thực hành.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Sơ đồ nguyên lý hoạt động của rơ-le lưỡng kim trong ấm đun nước]</w:t>
      </w:r>
    </w:p>
    <w:p>
      <w:pPr>
        <w:spacing w:after="60" w:before="20"/>
      </w:pPr>
      <w:r>
        <w:rPr>
          <w:rFonts w:ascii="Times New Roman" w:cs="Times New Roman" w:eastAsia="Times New Roman" w:hAnsi="Times New Roman"/>
          <w:i/>
          <w:iCs/>
          <w:sz w:val="21"/>
          <w:szCs w:val="21"/>
        </w:rPr>
        <w:t xml:space="preserve">Thanh lưỡng kim gồm một bản đồng ép chặt vào một bản sắt. Khi đun sôi nước, hơi nước bốc lên làm nóng thanh lưỡng kim. Do đồng nở vì nhiệt nhiều hơn sắt, thanh bị uốn cong về phía bản sắt, đẩy lẫy ngắt mạch điện.</w:t>
      </w:r>
    </w:p>
    <w:p>
      <w:pPr>
        <w:spacing w:after="80" w:before="120"/>
      </w:pPr>
      <w:r>
        <w:rPr>
          <w:rFonts w:ascii="Times New Roman" w:cs="Times New Roman" w:eastAsia="Times New Roman" w:hAnsi="Times New Roman"/>
          <w:b/>
          <w:bCs/>
          <w:sz w:val="22"/>
          <w:szCs w:val="22"/>
        </w:rPr>
        <w:t xml:space="preserve">Câu 6. </w:t>
      </w:r>
      <w:r>
        <w:rPr>
          <w:rFonts w:ascii="Times New Roman" w:cs="Times New Roman" w:eastAsia="Times New Roman" w:hAnsi="Times New Roman"/>
          <w:sz w:val="22"/>
          <w:szCs w:val="22"/>
        </w:rPr>
        <w:t xml:space="preserve">Nội dung nào sau đây phản ánh đúng yêu cầu cần đạt của bài học "An toàn trong phòng thực hành"?</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 Phân biệt được các kí hiệu cảnh báo trong phòng thực hành.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80" w:before="120"/>
      </w:pPr>
      <w:r>
        <w:rPr>
          <w:rFonts w:ascii="Times New Roman" w:cs="Times New Roman" w:eastAsia="Times New Roman" w:hAnsi="Times New Roman"/>
          <w:b/>
          <w:bCs/>
          <w:sz w:val="22"/>
          <w:szCs w:val="22"/>
        </w:rPr>
        <w:t xml:space="preserve">Câu 7. </w:t>
      </w:r>
      <w:r>
        <w:rPr>
          <w:rFonts w:ascii="Times New Roman" w:cs="Times New Roman" w:eastAsia="Times New Roman" w:hAnsi="Times New Roman"/>
          <w:sz w:val="22"/>
          <w:szCs w:val="22"/>
        </w:rPr>
        <w:t xml:space="preserve">Thành phần nào sau đây có ở tế bào thực vật nhưng KHÔNG có ở tế bào động vật?</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Màng tế bào và chất tế bào.</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Nhân tế bào.</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Thành tế bào và lục lạp.</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Ti thể.</w:t>
      </w:r>
    </w:p>
    <w:p>
      <w:pPr>
        <w:spacing w:after="80" w:before="120"/>
      </w:pPr>
      <w:r>
        <w:rPr>
          <w:rFonts w:ascii="Times New Roman" w:cs="Times New Roman" w:eastAsia="Times New Roman" w:hAnsi="Times New Roman"/>
          <w:b/>
          <w:bCs/>
          <w:sz w:val="22"/>
          <w:szCs w:val="22"/>
        </w:rPr>
        <w:t xml:space="preserve">Câu 8. </w:t>
      </w:r>
      <w:r>
        <w:rPr>
          <w:rFonts w:ascii="Times New Roman" w:cs="Times New Roman" w:eastAsia="Times New Roman" w:hAnsi="Times New Roman"/>
          <w:sz w:val="22"/>
          <w:szCs w:val="22"/>
        </w:rPr>
        <w:t xml:space="preserve">Giới hạn đo (GHĐ) của một cây thước kẻ là gì?</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Khoảng cách giữa hai vạch chia liên tiếp trên thước.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Độ dài lớn nhất ghi trên thước.</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Độ dài nhỏ nhất mà thước có thể đo được.</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Chiều dày của thân thước.</w:t>
      </w:r>
    </w:p>
    <w:p>
      <w:pPr>
        <w:spacing w:after="80" w:before="120"/>
      </w:pPr>
      <w:r>
        <w:rPr>
          <w:rFonts w:ascii="Times New Roman" w:cs="Times New Roman" w:eastAsia="Times New Roman" w:hAnsi="Times New Roman"/>
          <w:b/>
          <w:bCs/>
          <w:sz w:val="22"/>
          <w:szCs w:val="22"/>
        </w:rPr>
        <w:t xml:space="preserve">Câu 9. </w:t>
      </w:r>
      <w:r>
        <w:rPr>
          <w:rFonts w:ascii="Times New Roman" w:cs="Times New Roman" w:eastAsia="Times New Roman" w:hAnsi="Times New Roman"/>
          <w:sz w:val="22"/>
          <w:szCs w:val="22"/>
        </w:rPr>
        <w:t xml:space="preserve">Giới hạn đo (GHĐ) của một cây thước kẻ là gì?</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Khoảng cách giữa hai vạch chia liên tiếp trên thước.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Độ dài lớn nhất ghi trên thước.</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Độ dài nhỏ nhất mà thước có thể đo được.</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Chiều dày của thân thước.</w:t>
      </w:r>
    </w:p>
    <w:p>
      <w:pPr>
        <w:spacing w:after="80" w:before="120"/>
      </w:pPr>
      <w:r>
        <w:rPr>
          <w:rFonts w:ascii="Times New Roman" w:cs="Times New Roman" w:eastAsia="Times New Roman" w:hAnsi="Times New Roman"/>
          <w:b/>
          <w:bCs/>
          <w:sz w:val="22"/>
          <w:szCs w:val="22"/>
        </w:rPr>
        <w:t xml:space="preserve">Câu 10. </w:t>
      </w:r>
      <w:r>
        <w:rPr>
          <w:rFonts w:ascii="Times New Roman" w:cs="Times New Roman" w:eastAsia="Times New Roman" w:hAnsi="Times New Roman"/>
          <w:sz w:val="22"/>
          <w:szCs w:val="22"/>
        </w:rPr>
        <w:t xml:space="preserve">Giới hạn đo (GHĐ) của một cây thước kẻ là gì?</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Khoảng cách giữa hai vạch chia liên tiếp trên thước.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Độ dài lớn nhất ghi trên thước.</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Độ dài nhỏ nhất mà thước có thể đo được.</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Chiều dày của thân thước.</w:t>
      </w:r>
    </w:p>
    <w:p>
      <w:pPr>
        <w:spacing w:after="80" w:before="120"/>
      </w:pPr>
      <w:r>
        <w:rPr>
          <w:rFonts w:ascii="Times New Roman" w:cs="Times New Roman" w:eastAsia="Times New Roman" w:hAnsi="Times New Roman"/>
          <w:b/>
          <w:bCs/>
          <w:sz w:val="22"/>
          <w:szCs w:val="22"/>
        </w:rPr>
        <w:t xml:space="preserve">Câu 11. </w:t>
      </w:r>
      <w:r>
        <w:rPr>
          <w:rFonts w:ascii="Times New Roman" w:cs="Times New Roman" w:eastAsia="Times New Roman" w:hAnsi="Times New Roman"/>
          <w:sz w:val="22"/>
          <w:szCs w:val="22"/>
        </w:rPr>
        <w:t xml:space="preserve">Giới hạn đo (GHĐ) của một cây thước kẻ là gì?</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Khoảng cách giữa hai vạch chia liên tiếp trên thước.</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Độ dài lớn nhất ghi trên thước.</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Độ dài nhỏ nhất mà thước có thể đo được.</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Chiều dày của thân thước.</w:t>
      </w:r>
    </w:p>
    <w:p>
      <w:pPr>
        <w:spacing w:after="80" w:before="120"/>
      </w:pPr>
      <w:r>
        <w:rPr>
          <w:rFonts w:ascii="Times New Roman" w:cs="Times New Roman" w:eastAsia="Times New Roman" w:hAnsi="Times New Roman"/>
          <w:b/>
          <w:bCs/>
          <w:sz w:val="22"/>
          <w:szCs w:val="22"/>
        </w:rPr>
        <w:t xml:space="preserve">Câu 12. </w:t>
      </w:r>
      <w:r>
        <w:rPr>
          <w:rFonts w:ascii="Times New Roman" w:cs="Times New Roman" w:eastAsia="Times New Roman" w:hAnsi="Times New Roman"/>
          <w:sz w:val="22"/>
          <w:szCs w:val="22"/>
        </w:rPr>
        <w:t xml:space="preserve">Đơn vị đo khối lượng hợp pháp trong hệ thống đo lường của nước ta (SI) là</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gam (g).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kilôgam (kg).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tấn (t).</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tạ.</w:t>
      </w:r>
    </w:p>
    <w:p>
      <w:pPr>
        <w:spacing w:after="80" w:before="120"/>
      </w:pPr>
      <w:r>
        <w:rPr>
          <w:rFonts w:ascii="Times New Roman" w:cs="Times New Roman" w:eastAsia="Times New Roman" w:hAnsi="Times New Roman"/>
          <w:b/>
          <w:bCs/>
          <w:sz w:val="22"/>
          <w:szCs w:val="22"/>
        </w:rPr>
        <w:t xml:space="preserve">Câu 13. </w:t>
      </w:r>
      <w:r>
        <w:rPr>
          <w:rFonts w:ascii="Times New Roman" w:cs="Times New Roman" w:eastAsia="Times New Roman" w:hAnsi="Times New Roman"/>
          <w:sz w:val="22"/>
          <w:szCs w:val="22"/>
        </w:rPr>
        <w:t xml:space="preserve">Đơn vị đo khối lượng hợp pháp trong hệ thống đo lường của nước ta (SI) là</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gam (g).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kilôgam (kg).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tấn (t).</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tạ.</w:t>
      </w:r>
    </w:p>
    <w:p>
      <w:pPr>
        <w:spacing w:after="80" w:before="120"/>
      </w:pPr>
      <w:r>
        <w:rPr>
          <w:rFonts w:ascii="Times New Roman" w:cs="Times New Roman" w:eastAsia="Times New Roman" w:hAnsi="Times New Roman"/>
          <w:b/>
          <w:bCs/>
          <w:sz w:val="22"/>
          <w:szCs w:val="22"/>
        </w:rPr>
        <w:t xml:space="preserve">Câu 14. </w:t>
      </w:r>
      <w:r>
        <w:rPr>
          <w:rFonts w:ascii="Times New Roman" w:cs="Times New Roman" w:eastAsia="Times New Roman" w:hAnsi="Times New Roman"/>
          <w:sz w:val="22"/>
          <w:szCs w:val="22"/>
        </w:rPr>
        <w:t xml:space="preserve">Nội dung nào sau đây phản ánh đúng yêu cầu cần đạt của bài học "Đo thời gian"?</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Nêu được các khái niệm và hiện tượng cơ bản liên quan đến đo thời gian.</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tự phát và không tuân theo các quy luật tự nhiên.</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Hiện tượng chỉ quan sát được trong điều kiện nhân tạo lý tưởng.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Mọi vật thể tham gia đều giữ nguyên tuyệt đối cấu trúc ban đầu.</w:t>
      </w:r>
    </w:p>
    <w:p>
      <w:pPr>
        <w:spacing w:after="100" w:before="200"/>
      </w:pPr>
      <w:r>
        <w:rPr>
          <w:rFonts w:ascii="Times New Roman" w:cs="Times New Roman" w:eastAsia="Times New Roman" w:hAnsi="Times New Roman"/>
          <w:b/>
          <w:bCs/>
          <w:sz w:val="24"/>
          <w:szCs w:val="24"/>
        </w:rPr>
        <w:t xml:space="preserve">PHẦN II. Câu trắc nghiệm Đúng/Sai (2.0 điểm)</w:t>
      </w:r>
    </w:p>
    <w:p>
      <w:pPr>
        <w:spacing w:after="150"/>
      </w:pPr>
      <w:r>
        <w:rPr>
          <w:rFonts w:ascii="Times New Roman" w:cs="Times New Roman" w:eastAsia="Times New Roman" w:hAnsi="Times New Roman"/>
          <w:i/>
          <w:iCs/>
          <w:sz w:val="20"/>
          <w:szCs w:val="20"/>
        </w:rPr>
        <w:t xml:space="preserve">Thí sinh trả lời từ câu 15 đến câu 16. Trong mỗi ý a), b), c), d) ở mỗi câu, thí sinh chọn Đúng hoặc Sai.</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Bảng thí nghiệm đo nhiệt độ đông đặc của nước muối ở các nồng độ khác nhau]</w:t>
      </w:r>
    </w:p>
    <w:p>
      <w:pPr>
        <w:spacing w:after="60" w:before="20"/>
      </w:pPr>
      <w:r>
        <w:rPr>
          <w:rFonts w:ascii="Times New Roman" w:cs="Times New Roman" w:eastAsia="Times New Roman" w:hAnsi="Times New Roman"/>
          <w:i/>
          <w:iCs/>
          <w:sz w:val="21"/>
          <w:szCs w:val="21"/>
        </w:rPr>
        <w:t xml:space="preserve">Một nhóm học sinh lớp 6 tiến hành hòa tan muối ăn (NaCl) vào 100 mL nước cất với khối lượng khác nhau rồi đưa vào tủ đông đo nhiệt độ bắt đầu xuất hiện tinh thể đá: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2E8F0" w:val="clear"/>
          </w:tcPr>
          <w:p>
            <w:pPr>
              <w:jc w:val="center"/>
            </w:pPr>
            <w:r>
              <w:rPr>
                <w:rFonts w:ascii="Times New Roman" w:cs="Times New Roman" w:eastAsia="Times New Roman" w:hAnsi="Times New Roman"/>
                <w:b/>
                <w:bCs/>
                <w:sz w:val="18"/>
                <w:szCs w:val="18"/>
              </w:rPr>
              <w:t xml:space="preserve">Mẫu thí nghiệm</w:t>
            </w:r>
          </w:p>
        </w:tc>
        <w:tc>
          <w:tcPr>
            <w:tcW w:type="dxa" w:w="2250"/>
            <w:shd w:fill="E2E8F0" w:val="clear"/>
          </w:tcPr>
          <w:p>
            <w:pPr>
              <w:jc w:val="center"/>
            </w:pPr>
            <w:r>
              <w:rPr>
                <w:rFonts w:ascii="Times New Roman" w:cs="Times New Roman" w:eastAsia="Times New Roman" w:hAnsi="Times New Roman"/>
                <w:b/>
                <w:bCs/>
                <w:sz w:val="18"/>
                <w:szCs w:val="18"/>
              </w:rPr>
              <w:t xml:space="preserve">Khối lượng muối (g)</w:t>
            </w:r>
          </w:p>
        </w:tc>
        <w:tc>
          <w:tcPr>
            <w:tcW w:type="dxa" w:w="2250"/>
            <w:shd w:fill="E2E8F0" w:val="clear"/>
          </w:tcPr>
          <w:p>
            <w:pPr>
              <w:jc w:val="center"/>
            </w:pPr>
            <w:r>
              <w:rPr>
                <w:rFonts w:ascii="Times New Roman" w:cs="Times New Roman" w:eastAsia="Times New Roman" w:hAnsi="Times New Roman"/>
                <w:b/>
                <w:bCs/>
                <w:sz w:val="18"/>
                <w:szCs w:val="18"/>
              </w:rPr>
              <w:t xml:space="preserve">Thể tích nước (mL)</w:t>
            </w:r>
          </w:p>
        </w:tc>
        <w:tc>
          <w:tcPr>
            <w:tcW w:type="dxa" w:w="2250"/>
            <w:shd w:fill="E2E8F0" w:val="clear"/>
          </w:tcPr>
          <w:p>
            <w:pPr>
              <w:jc w:val="center"/>
            </w:pPr>
            <w:r>
              <w:rPr>
                <w:rFonts w:ascii="Times New Roman" w:cs="Times New Roman" w:eastAsia="Times New Roman" w:hAnsi="Times New Roman"/>
                <w:b/>
                <w:bCs/>
                <w:sz w:val="18"/>
                <w:szCs w:val="18"/>
              </w:rPr>
              <w:t xml:space="preserve">Nhiệt độ bắt đầu đông đặc (°C)</w:t>
            </w:r>
          </w:p>
        </w:tc>
      </w:tr>
      <w:tr>
        <w:tc>
          <w:tcPr>
            <w:tcW w:type="dxa" w:w="2250"/>
          </w:tcPr>
          <w:p>
            <w:pPr>
              <w:jc w:val="center"/>
            </w:pPr>
            <w:r>
              <w:rPr>
                <w:rFonts w:ascii="Times New Roman" w:cs="Times New Roman" w:eastAsia="Times New Roman" w:hAnsi="Times New Roman"/>
                <w:b w:val="false"/>
                <w:bCs w:val="false"/>
                <w:sz w:val="18"/>
                <w:szCs w:val="18"/>
              </w:rPr>
              <w:t xml:space="preserve">Mẫu 1 (Nước cất)</w:t>
            </w:r>
          </w:p>
        </w:tc>
        <w:tc>
          <w:tcPr>
            <w:tcW w:type="dxa" w:w="2250"/>
          </w:tcPr>
          <w:p>
            <w:pPr>
              <w:jc w:val="center"/>
            </w:pPr>
            <w:r>
              <w:rPr>
                <w:rFonts w:ascii="Times New Roman" w:cs="Times New Roman" w:eastAsia="Times New Roman" w:hAnsi="Times New Roman"/>
                <w:b w:val="false"/>
                <w:bCs w:val="false"/>
                <w:sz w:val="18"/>
                <w:szCs w:val="18"/>
              </w:rPr>
              <w:t xml:space="preserve">0</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0.0</w:t>
            </w:r>
          </w:p>
        </w:tc>
      </w:tr>
      <w:tr>
        <w:tc>
          <w:tcPr>
            <w:tcW w:type="dxa" w:w="2250"/>
          </w:tcPr>
          <w:p>
            <w:pPr>
              <w:jc w:val="center"/>
            </w:pPr>
            <w:r>
              <w:rPr>
                <w:rFonts w:ascii="Times New Roman" w:cs="Times New Roman" w:eastAsia="Times New Roman" w:hAnsi="Times New Roman"/>
                <w:b w:val="false"/>
                <w:bCs w:val="false"/>
                <w:sz w:val="18"/>
                <w:szCs w:val="18"/>
              </w:rPr>
              <w:t xml:space="preserve">Mẫu 2 (Nước muối loãng)</w:t>
            </w:r>
          </w:p>
        </w:tc>
        <w:tc>
          <w:tcPr>
            <w:tcW w:type="dxa" w:w="2250"/>
          </w:tcPr>
          <w:p>
            <w:pPr>
              <w:jc w:val="center"/>
            </w:pPr>
            <w:r>
              <w:rPr>
                <w:rFonts w:ascii="Times New Roman" w:cs="Times New Roman" w:eastAsia="Times New Roman" w:hAnsi="Times New Roman"/>
                <w:b w:val="false"/>
                <w:bCs w:val="false"/>
                <w:sz w:val="18"/>
                <w:szCs w:val="18"/>
              </w:rPr>
              <w:t xml:space="preserve">2</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-1.1</w:t>
            </w:r>
          </w:p>
        </w:tc>
      </w:tr>
      <w:tr>
        <w:tc>
          <w:tcPr>
            <w:tcW w:type="dxa" w:w="2250"/>
          </w:tcPr>
          <w:p>
            <w:pPr>
              <w:jc w:val="center"/>
            </w:pPr>
            <w:r>
              <w:rPr>
                <w:rFonts w:ascii="Times New Roman" w:cs="Times New Roman" w:eastAsia="Times New Roman" w:hAnsi="Times New Roman"/>
                <w:b w:val="false"/>
                <w:bCs w:val="false"/>
                <w:sz w:val="18"/>
                <w:szCs w:val="18"/>
              </w:rPr>
              <w:t xml:space="preserve">Mẫu 3 (Nước muối vừa)</w:t>
            </w:r>
          </w:p>
        </w:tc>
        <w:tc>
          <w:tcPr>
            <w:tcW w:type="dxa" w:w="2250"/>
          </w:tcPr>
          <w:p>
            <w:pPr>
              <w:jc w:val="center"/>
            </w:pPr>
            <w:r>
              <w:rPr>
                <w:rFonts w:ascii="Times New Roman" w:cs="Times New Roman" w:eastAsia="Times New Roman" w:hAnsi="Times New Roman"/>
                <w:b w:val="false"/>
                <w:bCs w:val="false"/>
                <w:sz w:val="18"/>
                <w:szCs w:val="18"/>
              </w:rPr>
              <w:t xml:space="preserve">3.5</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-1.9</w:t>
            </w:r>
          </w:p>
        </w:tc>
      </w:tr>
      <w:tr>
        <w:tc>
          <w:tcPr>
            <w:tcW w:type="dxa" w:w="2250"/>
          </w:tcPr>
          <w:p>
            <w:pPr>
              <w:jc w:val="center"/>
            </w:pPr>
            <w:r>
              <w:rPr>
                <w:rFonts w:ascii="Times New Roman" w:cs="Times New Roman" w:eastAsia="Times New Roman" w:hAnsi="Times New Roman"/>
                <w:b w:val="false"/>
                <w:bCs w:val="false"/>
                <w:sz w:val="18"/>
                <w:szCs w:val="18"/>
              </w:rPr>
              <w:t xml:space="preserve">Mẫu 4 (Nước muối đặc)</w:t>
            </w:r>
          </w:p>
        </w:tc>
        <w:tc>
          <w:tcPr>
            <w:tcW w:type="dxa" w:w="2250"/>
          </w:tcPr>
          <w:p>
            <w:pPr>
              <w:jc w:val="center"/>
            </w:pPr>
            <w:r>
              <w:rPr>
                <w:rFonts w:ascii="Times New Roman" w:cs="Times New Roman" w:eastAsia="Times New Roman" w:hAnsi="Times New Roman"/>
                <w:b w:val="false"/>
                <w:bCs w:val="false"/>
                <w:sz w:val="18"/>
                <w:szCs w:val="18"/>
              </w:rPr>
              <w:t xml:space="preserve">7</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-3.8</w:t>
            </w:r>
          </w:p>
        </w:tc>
      </w:tr>
    </w:tbl>
    <w:p>
      <w:pPr>
        <w:spacing w:after="60"/>
      </w:pPr>
    </w:p>
    <w:p>
      <w:pPr>
        <w:spacing w:after="80" w:before="120"/>
      </w:pPr>
      <w:r>
        <w:rPr>
          <w:rFonts w:ascii="Times New Roman" w:cs="Times New Roman" w:eastAsia="Times New Roman" w:hAnsi="Times New Roman"/>
          <w:b/>
          <w:bCs/>
          <w:sz w:val="22"/>
          <w:szCs w:val="22"/>
        </w:rPr>
        <w:t xml:space="preserve">Câu 15. </w:t>
      </w:r>
      <w:r>
        <w:rPr>
          <w:rFonts w:ascii="Times New Roman" w:cs="Times New Roman" w:eastAsia="Times New Roman" w:hAnsi="Times New Roman"/>
          <w:sz w:val="22"/>
          <w:szCs w:val="22"/>
        </w:rPr>
        <w:t xml:space="preserve">Dựa trên kiến thức bài học "Giới thiệu về KHTN" (- Trình bày được vai trò của Khoa học tự nhiên trong cuộc sống.), xét tính Đúng hoặc Sai:</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Nội dung cốt lõi của bài học phù hợp với quan sát thực nghiệm: - Trình bày được vai trò của Khoa học tự nhiên trong cuộc sống..</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mà không chịu tác động của điều kiện môi trường.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Kiến thức này được ứng dụng vào giải thích hiện tượng tự nhiên và đời sống.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luận của bài học chỉ đúng trong phòng thí nghiệm mà không có ý nghĩa thực tế.</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Bảng thí nghiệm đo nhiệt độ đông đặc của nước muối ở các nồng độ khác nhau]</w:t>
      </w:r>
    </w:p>
    <w:p>
      <w:pPr>
        <w:spacing w:after="60" w:before="20"/>
      </w:pPr>
      <w:r>
        <w:rPr>
          <w:rFonts w:ascii="Times New Roman" w:cs="Times New Roman" w:eastAsia="Times New Roman" w:hAnsi="Times New Roman"/>
          <w:i/>
          <w:iCs/>
          <w:sz w:val="21"/>
          <w:szCs w:val="21"/>
        </w:rPr>
        <w:t xml:space="preserve">Một nhóm học sinh lớp 6 tiến hành hòa tan muối ăn (NaCl) vào 100 mL nước cất với khối lượng khác nhau rồi đưa vào tủ đông đo nhiệt độ bắt đầu xuất hiện tinh thể đá:</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E2E8F0" w:val="clear"/>
          </w:tcPr>
          <w:p>
            <w:pPr>
              <w:jc w:val="center"/>
            </w:pPr>
            <w:r>
              <w:rPr>
                <w:rFonts w:ascii="Times New Roman" w:cs="Times New Roman" w:eastAsia="Times New Roman" w:hAnsi="Times New Roman"/>
                <w:b/>
                <w:bCs/>
                <w:sz w:val="18"/>
                <w:szCs w:val="18"/>
              </w:rPr>
              <w:t xml:space="preserve">Mẫu thí nghiệm</w:t>
            </w:r>
          </w:p>
        </w:tc>
        <w:tc>
          <w:tcPr>
            <w:tcW w:type="dxa" w:w="2250"/>
            <w:shd w:fill="E2E8F0" w:val="clear"/>
          </w:tcPr>
          <w:p>
            <w:pPr>
              <w:jc w:val="center"/>
            </w:pPr>
            <w:r>
              <w:rPr>
                <w:rFonts w:ascii="Times New Roman" w:cs="Times New Roman" w:eastAsia="Times New Roman" w:hAnsi="Times New Roman"/>
                <w:b/>
                <w:bCs/>
                <w:sz w:val="18"/>
                <w:szCs w:val="18"/>
              </w:rPr>
              <w:t xml:space="preserve">Khối lượng muối (g)</w:t>
            </w:r>
          </w:p>
        </w:tc>
        <w:tc>
          <w:tcPr>
            <w:tcW w:type="dxa" w:w="2250"/>
            <w:shd w:fill="E2E8F0" w:val="clear"/>
          </w:tcPr>
          <w:p>
            <w:pPr>
              <w:jc w:val="center"/>
            </w:pPr>
            <w:r>
              <w:rPr>
                <w:rFonts w:ascii="Times New Roman" w:cs="Times New Roman" w:eastAsia="Times New Roman" w:hAnsi="Times New Roman"/>
                <w:b/>
                <w:bCs/>
                <w:sz w:val="18"/>
                <w:szCs w:val="18"/>
              </w:rPr>
              <w:t xml:space="preserve">Thể tích nước (mL)</w:t>
            </w:r>
          </w:p>
        </w:tc>
        <w:tc>
          <w:tcPr>
            <w:tcW w:type="dxa" w:w="2250"/>
            <w:shd w:fill="E2E8F0" w:val="clear"/>
          </w:tcPr>
          <w:p>
            <w:pPr>
              <w:jc w:val="center"/>
            </w:pPr>
            <w:r>
              <w:rPr>
                <w:rFonts w:ascii="Times New Roman" w:cs="Times New Roman" w:eastAsia="Times New Roman" w:hAnsi="Times New Roman"/>
                <w:b/>
                <w:bCs/>
                <w:sz w:val="18"/>
                <w:szCs w:val="18"/>
              </w:rPr>
              <w:t xml:space="preserve">Nhiệt độ bắt đầu đông đặc (°C)</w:t>
            </w:r>
          </w:p>
        </w:tc>
      </w:tr>
      <w:tr>
        <w:tc>
          <w:tcPr>
            <w:tcW w:type="dxa" w:w="2250"/>
          </w:tcPr>
          <w:p>
            <w:pPr>
              <w:jc w:val="center"/>
            </w:pPr>
            <w:r>
              <w:rPr>
                <w:rFonts w:ascii="Times New Roman" w:cs="Times New Roman" w:eastAsia="Times New Roman" w:hAnsi="Times New Roman"/>
                <w:b w:val="false"/>
                <w:bCs w:val="false"/>
                <w:sz w:val="18"/>
                <w:szCs w:val="18"/>
              </w:rPr>
              <w:t xml:space="preserve">Mẫu 1 (Nước cất)</w:t>
            </w:r>
          </w:p>
        </w:tc>
        <w:tc>
          <w:tcPr>
            <w:tcW w:type="dxa" w:w="2250"/>
          </w:tcPr>
          <w:p>
            <w:pPr>
              <w:jc w:val="center"/>
            </w:pPr>
            <w:r>
              <w:rPr>
                <w:rFonts w:ascii="Times New Roman" w:cs="Times New Roman" w:eastAsia="Times New Roman" w:hAnsi="Times New Roman"/>
                <w:b w:val="false"/>
                <w:bCs w:val="false"/>
                <w:sz w:val="18"/>
                <w:szCs w:val="18"/>
              </w:rPr>
              <w:t xml:space="preserve">0</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0.0</w:t>
            </w:r>
          </w:p>
        </w:tc>
      </w:tr>
      <w:tr>
        <w:tc>
          <w:tcPr>
            <w:tcW w:type="dxa" w:w="2250"/>
          </w:tcPr>
          <w:p>
            <w:pPr>
              <w:jc w:val="center"/>
            </w:pPr>
            <w:r>
              <w:rPr>
                <w:rFonts w:ascii="Times New Roman" w:cs="Times New Roman" w:eastAsia="Times New Roman" w:hAnsi="Times New Roman"/>
                <w:b w:val="false"/>
                <w:bCs w:val="false"/>
                <w:sz w:val="18"/>
                <w:szCs w:val="18"/>
              </w:rPr>
              <w:t xml:space="preserve">Mẫu 2 (Nước muối loãng)</w:t>
            </w:r>
          </w:p>
        </w:tc>
        <w:tc>
          <w:tcPr>
            <w:tcW w:type="dxa" w:w="2250"/>
          </w:tcPr>
          <w:p>
            <w:pPr>
              <w:jc w:val="center"/>
            </w:pPr>
            <w:r>
              <w:rPr>
                <w:rFonts w:ascii="Times New Roman" w:cs="Times New Roman" w:eastAsia="Times New Roman" w:hAnsi="Times New Roman"/>
                <w:b w:val="false"/>
                <w:bCs w:val="false"/>
                <w:sz w:val="18"/>
                <w:szCs w:val="18"/>
              </w:rPr>
              <w:t xml:space="preserve">2</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-1.1</w:t>
            </w:r>
          </w:p>
        </w:tc>
      </w:tr>
      <w:tr>
        <w:tc>
          <w:tcPr>
            <w:tcW w:type="dxa" w:w="2250"/>
          </w:tcPr>
          <w:p>
            <w:pPr>
              <w:jc w:val="center"/>
            </w:pPr>
            <w:r>
              <w:rPr>
                <w:rFonts w:ascii="Times New Roman" w:cs="Times New Roman" w:eastAsia="Times New Roman" w:hAnsi="Times New Roman"/>
                <w:b w:val="false"/>
                <w:bCs w:val="false"/>
                <w:sz w:val="18"/>
                <w:szCs w:val="18"/>
              </w:rPr>
              <w:t xml:space="preserve">Mẫu 3 (Nước muối vừa)</w:t>
            </w:r>
          </w:p>
        </w:tc>
        <w:tc>
          <w:tcPr>
            <w:tcW w:type="dxa" w:w="2250"/>
          </w:tcPr>
          <w:p>
            <w:pPr>
              <w:jc w:val="center"/>
            </w:pPr>
            <w:r>
              <w:rPr>
                <w:rFonts w:ascii="Times New Roman" w:cs="Times New Roman" w:eastAsia="Times New Roman" w:hAnsi="Times New Roman"/>
                <w:b w:val="false"/>
                <w:bCs w:val="false"/>
                <w:sz w:val="18"/>
                <w:szCs w:val="18"/>
              </w:rPr>
              <w:t xml:space="preserve">3.5</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-1.9</w:t>
            </w:r>
          </w:p>
        </w:tc>
      </w:tr>
      <w:tr>
        <w:tc>
          <w:tcPr>
            <w:tcW w:type="dxa" w:w="2250"/>
          </w:tcPr>
          <w:p>
            <w:pPr>
              <w:jc w:val="center"/>
            </w:pPr>
            <w:r>
              <w:rPr>
                <w:rFonts w:ascii="Times New Roman" w:cs="Times New Roman" w:eastAsia="Times New Roman" w:hAnsi="Times New Roman"/>
                <w:b w:val="false"/>
                <w:bCs w:val="false"/>
                <w:sz w:val="18"/>
                <w:szCs w:val="18"/>
              </w:rPr>
              <w:t xml:space="preserve">Mẫu 4 (Nước muối đặc)</w:t>
            </w:r>
          </w:p>
        </w:tc>
        <w:tc>
          <w:tcPr>
            <w:tcW w:type="dxa" w:w="2250"/>
          </w:tcPr>
          <w:p>
            <w:pPr>
              <w:jc w:val="center"/>
            </w:pPr>
            <w:r>
              <w:rPr>
                <w:rFonts w:ascii="Times New Roman" w:cs="Times New Roman" w:eastAsia="Times New Roman" w:hAnsi="Times New Roman"/>
                <w:b w:val="false"/>
                <w:bCs w:val="false"/>
                <w:sz w:val="18"/>
                <w:szCs w:val="18"/>
              </w:rPr>
              <w:t xml:space="preserve">7</w:t>
            </w:r>
          </w:p>
        </w:tc>
        <w:tc>
          <w:tcPr>
            <w:tcW w:type="dxa" w:w="2250"/>
          </w:tcPr>
          <w:p>
            <w:pPr>
              <w:jc w:val="center"/>
            </w:pPr>
            <w:r>
              <w:rPr>
                <w:rFonts w:ascii="Times New Roman" w:cs="Times New Roman" w:eastAsia="Times New Roman" w:hAnsi="Times New Roman"/>
                <w:b w:val="false"/>
                <w:bCs w:val="false"/>
                <w:sz w:val="18"/>
                <w:szCs w:val="18"/>
              </w:rPr>
              <w:t xml:space="preserve">100</w:t>
            </w:r>
          </w:p>
        </w:tc>
        <w:tc>
          <w:tcPr>
            <w:tcW w:type="dxa" w:w="2250"/>
          </w:tcPr>
          <w:p>
            <w:pPr>
              <w:jc w:val="center"/>
            </w:pPr>
            <w:r>
              <w:rPr>
                <w:rFonts w:ascii="Times New Roman" w:cs="Times New Roman" w:eastAsia="Times New Roman" w:hAnsi="Times New Roman"/>
                <w:b w:val="false"/>
                <w:bCs w:val="false"/>
                <w:sz w:val="18"/>
                <w:szCs w:val="18"/>
              </w:rPr>
              <w:t xml:space="preserve">-3.8</w:t>
            </w:r>
          </w:p>
        </w:tc>
      </w:tr>
    </w:tbl>
    <w:p>
      <w:pPr>
        <w:spacing w:after="60"/>
      </w:pPr>
    </w:p>
    <w:p>
      <w:pPr>
        <w:spacing w:after="80" w:before="120"/>
      </w:pPr>
      <w:r>
        <w:rPr>
          <w:rFonts w:ascii="Times New Roman" w:cs="Times New Roman" w:eastAsia="Times New Roman" w:hAnsi="Times New Roman"/>
          <w:b/>
          <w:bCs/>
          <w:sz w:val="22"/>
          <w:szCs w:val="22"/>
        </w:rPr>
        <w:t xml:space="preserve">Câu 16. </w:t>
      </w:r>
      <w:r>
        <w:rPr>
          <w:rFonts w:ascii="Times New Roman" w:cs="Times New Roman" w:eastAsia="Times New Roman" w:hAnsi="Times New Roman"/>
          <w:sz w:val="22"/>
          <w:szCs w:val="22"/>
        </w:rPr>
        <w:t xml:space="preserve">Dựa trên kiến thức bài học "An toàn trong phòng thực hành" (- Phân biệt được các kí hiệu cảnh báo trong phòng thực hành.), xét tính Đúng hoặc Sai:</w:t>
      </w:r>
    </w:p>
    <w:p>
      <w:pPr>
        <w:spacing w:after="40"/>
      </w:pPr>
      <w:r>
        <w:rPr>
          <w:rFonts w:ascii="Times New Roman" w:cs="Times New Roman" w:eastAsia="Times New Roman" w:hAnsi="Times New Roman"/>
          <w:b/>
          <w:bCs/>
          <w:sz w:val="22"/>
          <w:szCs w:val="22"/>
        </w:rPr>
        <w:t xml:space="preserve">   a. </w:t>
      </w:r>
      <w:r>
        <w:rPr>
          <w:rFonts w:ascii="Times New Roman" w:cs="Times New Roman" w:eastAsia="Times New Roman" w:hAnsi="Times New Roman"/>
          <w:sz w:val="22"/>
          <w:szCs w:val="22"/>
        </w:rPr>
        <w:t xml:space="preserve">Nội dung cốt lõi của bài học phù hợp với quan sát thực nghiệm: - Phân biệt được các kí hiệu cảnh báo trong phòng thực hành..</w:t>
      </w:r>
    </w:p>
    <w:p>
      <w:pPr>
        <w:spacing w:after="40"/>
      </w:pPr>
      <w:r>
        <w:rPr>
          <w:rFonts w:ascii="Times New Roman" w:cs="Times New Roman" w:eastAsia="Times New Roman" w:hAnsi="Times New Roman"/>
          <w:b/>
          <w:bCs/>
          <w:sz w:val="22"/>
          <w:szCs w:val="22"/>
        </w:rPr>
        <w:t xml:space="preserve">   b. </w:t>
      </w:r>
      <w:r>
        <w:rPr>
          <w:rFonts w:ascii="Times New Roman" w:cs="Times New Roman" w:eastAsia="Times New Roman" w:hAnsi="Times New Roman"/>
          <w:sz w:val="22"/>
          <w:szCs w:val="22"/>
        </w:rPr>
        <w:t xml:space="preserve">Quá trình diễn ra độc lập mà không chịu tác động của điều kiện môi trường.</w:t>
      </w:r>
    </w:p>
    <w:p>
      <w:pPr>
        <w:spacing w:after="40"/>
      </w:pPr>
      <w:r>
        <w:rPr>
          <w:rFonts w:ascii="Times New Roman" w:cs="Times New Roman" w:eastAsia="Times New Roman" w:hAnsi="Times New Roman"/>
          <w:b/>
          <w:bCs/>
          <w:sz w:val="22"/>
          <w:szCs w:val="22"/>
        </w:rPr>
        <w:t xml:space="preserve">   c. </w:t>
      </w:r>
      <w:r>
        <w:rPr>
          <w:rFonts w:ascii="Times New Roman" w:cs="Times New Roman" w:eastAsia="Times New Roman" w:hAnsi="Times New Roman"/>
          <w:sz w:val="22"/>
          <w:szCs w:val="22"/>
        </w:rPr>
        <w:t xml:space="preserve">Kiến thức này được ứng dụng vào giải thích hiện tượng tự nhiên và đời sống.</w:t>
      </w:r>
    </w:p>
    <w:p>
      <w:pPr>
        <w:spacing w:after="40"/>
      </w:pPr>
      <w:r>
        <w:rPr>
          <w:rFonts w:ascii="Times New Roman" w:cs="Times New Roman" w:eastAsia="Times New Roman" w:hAnsi="Times New Roman"/>
          <w:b/>
          <w:bCs/>
          <w:sz w:val="22"/>
          <w:szCs w:val="22"/>
        </w:rPr>
        <w:t xml:space="preserve">   d. </w:t>
      </w:r>
      <w:r>
        <w:rPr>
          <w:rFonts w:ascii="Times New Roman" w:cs="Times New Roman" w:eastAsia="Times New Roman" w:hAnsi="Times New Roman"/>
          <w:sz w:val="22"/>
          <w:szCs w:val="22"/>
        </w:rPr>
        <w:t xml:space="preserve">Kết luận của bài học chỉ đúng trong phòng thí nghiệm mà không có ý nghĩa thực tế.</w:t>
      </w:r>
    </w:p>
    <w:p>
      <w:pPr>
        <w:spacing w:after="100" w:before="200"/>
      </w:pPr>
      <w:r>
        <w:rPr>
          <w:rFonts w:ascii="Times New Roman" w:cs="Times New Roman" w:eastAsia="Times New Roman" w:hAnsi="Times New Roman"/>
          <w:b/>
          <w:bCs/>
          <w:sz w:val="24"/>
          <w:szCs w:val="24"/>
        </w:rPr>
        <w:t xml:space="preserve">PHẦN III. Câu trắc nghiệm trả lời ngắn (1.5 điểm)</w:t>
      </w:r>
    </w:p>
    <w:p>
      <w:pPr>
        <w:spacing w:after="150"/>
      </w:pPr>
      <w:r>
        <w:rPr>
          <w:rFonts w:ascii="Times New Roman" w:cs="Times New Roman" w:eastAsia="Times New Roman" w:hAnsi="Times New Roman"/>
          <w:i/>
          <w:iCs/>
          <w:sz w:val="20"/>
          <w:szCs w:val="20"/>
        </w:rPr>
        <w:t xml:space="preserve">Thí sinh trả lời từ câu 17 đến câu 19. Điền câu trả lời ngắn gọn (thuật ngữ, tên chất hoặc kết quả tính toán). Mỗi câu trả lời đúng được 0.5 điểm.</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Thí nghiệm theo dõi sự hư hỏng của canh rau ở các điều kiện nhiệt độ]</w:t>
      </w:r>
    </w:p>
    <w:p>
      <w:pPr>
        <w:spacing w:after="60" w:before="20"/>
      </w:pPr>
      <w:r>
        <w:rPr>
          <w:rFonts w:ascii="Times New Roman" w:cs="Times New Roman" w:eastAsia="Times New Roman" w:hAnsi="Times New Roman"/>
          <w:i/>
          <w:iCs/>
          <w:sz w:val="21"/>
          <w:szCs w:val="21"/>
        </w:rPr>
        <w:t xml:space="preserve">Học sinh chia đều bát canh rau muống vào 3 hộp thủy tinh vô trùng giống hệt nhau và để ở các môi trường khác nhau trong 24 giờ:</w:t>
      </w:r>
    </w:p>
    <w:p>
      <w:pPr>
        <w:spacing w:after="60" w:before="20"/>
      </w:pPr>
      <w:r>
        <w:rPr>
          <w:rFonts w:ascii="Times New Roman" w:cs="Times New Roman" w:eastAsia="Times New Roman" w:hAnsi="Times New Roman"/>
          <w:i/>
          <w:iCs/>
          <w:sz w:val="20"/>
          <w:szCs w:val="20"/>
        </w:rPr>
        <w:t xml:space="preserve">Các bước thực nghiệm: Bước 1: Nấu canh rau muống để nguội về 30°C. → Bước 2: Rót đều 150 mL canh vào 3 hộp A, B, C. → Bước 3: Đặt hộp A vào ngăn đá (-18°C), hộp B vào ngăn mát (4°C), hộp C trên bàn bếp (30°C). → Bước 4: Quan sát độ đục và ngửi mùi sau 24 giờ.</w:t>
      </w:r>
    </w:p>
    <w:p>
      <w:pPr>
        <w:spacing w:after="80" w:before="120"/>
      </w:pPr>
      <w:r>
        <w:rPr>
          <w:rFonts w:ascii="Times New Roman" w:cs="Times New Roman" w:eastAsia="Times New Roman" w:hAnsi="Times New Roman"/>
          <w:b/>
          <w:bCs/>
          <w:sz w:val="22"/>
          <w:szCs w:val="22"/>
        </w:rPr>
        <w:t xml:space="preserve">Câu 17. </w:t>
      </w:r>
      <w:r>
        <w:rPr>
          <w:rFonts w:ascii="Times New Roman" w:cs="Times New Roman" w:eastAsia="Times New Roman" w:hAnsi="Times New Roman"/>
          <w:sz w:val="22"/>
          <w:szCs w:val="22"/>
        </w:rPr>
        <w:t xml:space="preserve">Một vật chuyển động đều trên quãng đường 20 km trong thời gian 1 giờ. Tốc độ chuyển động của vật là bao nhiêu km/h?</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Thí nghiệm theo dõi sự hư hỏng của canh rau ở các điều kiện nhiệt độ]</w:t>
      </w:r>
    </w:p>
    <w:p>
      <w:pPr>
        <w:spacing w:after="60" w:before="20"/>
      </w:pPr>
      <w:r>
        <w:rPr>
          <w:rFonts w:ascii="Times New Roman" w:cs="Times New Roman" w:eastAsia="Times New Roman" w:hAnsi="Times New Roman"/>
          <w:i/>
          <w:iCs/>
          <w:sz w:val="21"/>
          <w:szCs w:val="21"/>
        </w:rPr>
        <w:t xml:space="preserve">Học sinh chia đều bát canh rau muống vào 3 hộp thủy tinh vô trùng giống hệt nhau và để ở các môi trường khác nhau trong 24 giờ:</w:t>
      </w:r>
    </w:p>
    <w:p>
      <w:pPr>
        <w:spacing w:after="60" w:before="20"/>
      </w:pPr>
      <w:r>
        <w:rPr>
          <w:rFonts w:ascii="Times New Roman" w:cs="Times New Roman" w:eastAsia="Times New Roman" w:hAnsi="Times New Roman"/>
          <w:i/>
          <w:iCs/>
          <w:sz w:val="20"/>
          <w:szCs w:val="20"/>
        </w:rPr>
        <w:t xml:space="preserve">Các bước thực nghiệm: Bước 1: Nấu canh rau muống để nguội về 30°C. → Bước 2: Rót đều 150 mL canh vào 3 hộp A, B, C. → Bước 3: Đặt hộp A vào ngăn đá (-18°C), hộp B vào ngăn mát (4°C), hộp C trên bàn bếp (30°C). → Bước 4: Quan sát độ đục và ngửi mùi sau 24 giờ.</w:t>
      </w:r>
    </w:p>
    <w:p>
      <w:pPr>
        <w:spacing w:after="80" w:before="120"/>
      </w:pPr>
      <w:r>
        <w:rPr>
          <w:rFonts w:ascii="Times New Roman" w:cs="Times New Roman" w:eastAsia="Times New Roman" w:hAnsi="Times New Roman"/>
          <w:b/>
          <w:bCs/>
          <w:sz w:val="22"/>
          <w:szCs w:val="22"/>
        </w:rPr>
        <w:t xml:space="preserve">Câu 18. </w:t>
      </w:r>
      <w:r>
        <w:rPr>
          <w:rFonts w:ascii="Times New Roman" w:cs="Times New Roman" w:eastAsia="Times New Roman" w:hAnsi="Times New Roman"/>
          <w:sz w:val="22"/>
          <w:szCs w:val="22"/>
        </w:rPr>
        <w:t xml:space="preserve">Một vật chuyển động đều trên quãng đường 20 km trong thời gian 1 giờ. Tốc độ chuyển động của vật là bao nhiêu km/h?</w:t>
      </w:r>
    </w:p>
    <w:p>
      <w:pPr>
        <w:spacing w:after="80" w:before="120"/>
      </w:pPr>
      <w:r>
        <w:rPr>
          <w:rFonts w:ascii="Times New Roman" w:cs="Times New Roman" w:eastAsia="Times New Roman" w:hAnsi="Times New Roman"/>
          <w:b/>
          <w:bCs/>
          <w:sz w:val="22"/>
          <w:szCs w:val="22"/>
        </w:rPr>
        <w:t xml:space="preserve">Câu 19. </w:t>
      </w:r>
      <w:r>
        <w:rPr>
          <w:rFonts w:ascii="Times New Roman" w:cs="Times New Roman" w:eastAsia="Times New Roman" w:hAnsi="Times New Roman"/>
          <w:sz w:val="22"/>
          <w:szCs w:val="22"/>
        </w:rPr>
        <w:t xml:space="preserve">Đơn vị chuẩn đo độ dài trong hệ đo lường quốc tế (SI) là gì? (Ghi tên đầy đủ hoặc kí hiệu)</w:t>
      </w:r>
    </w:p>
    <w:p>
      <w:pPr>
        <w:spacing w:after="100" w:before="200"/>
      </w:pPr>
      <w:r>
        <w:rPr>
          <w:rFonts w:ascii="Times New Roman" w:cs="Times New Roman" w:eastAsia="Times New Roman" w:hAnsi="Times New Roman"/>
          <w:b/>
          <w:bCs/>
          <w:sz w:val="24"/>
          <w:szCs w:val="24"/>
        </w:rPr>
        <w:t xml:space="preserve">PHẦN IV. Tự luận (3.0 điểm)</w:t>
      </w:r>
    </w:p>
    <w:p>
      <w:pPr>
        <w:spacing w:after="150"/>
      </w:pPr>
      <w:r>
        <w:rPr>
          <w:rFonts w:ascii="Times New Roman" w:cs="Times New Roman" w:eastAsia="Times New Roman" w:hAnsi="Times New Roman"/>
          <w:i/>
          <w:iCs/>
          <w:sz w:val="20"/>
          <w:szCs w:val="20"/>
        </w:rPr>
        <w:t xml:space="preserve">Thí sinh trả lời từ câu 20 đến câu 22. Trình bày chi tiết lời giải, bài tập hoặc lập luận khoa học vào giấy làm bài.</w:t>
      </w:r>
    </w:p>
    <w:p>
      <w:pPr>
        <w:spacing w:after="40" w:before="140"/>
      </w:pPr>
      <w:r>
        <w:rPr>
          <w:rFonts w:ascii="Times New Roman" w:cs="Times New Roman" w:eastAsia="Times New Roman" w:hAnsi="Times New Roman"/>
          <w:b/>
          <w:bCs/>
          <w:color w:val="003366"/>
          <w:sz w:val="21"/>
          <w:szCs w:val="21"/>
        </w:rPr>
        <w:t xml:space="preserve">[Tình huống thực tiễn &amp; Bối cảnh khoa học: Sơ đồ nguyên lý hoạt động của rơ-le lưỡng kim trong ấm đun nước]</w:t>
      </w:r>
    </w:p>
    <w:p>
      <w:pPr>
        <w:spacing w:after="60" w:before="20"/>
      </w:pPr>
      <w:r>
        <w:rPr>
          <w:rFonts w:ascii="Times New Roman" w:cs="Times New Roman" w:eastAsia="Times New Roman" w:hAnsi="Times New Roman"/>
          <w:i/>
          <w:iCs/>
          <w:sz w:val="21"/>
          <w:szCs w:val="21"/>
        </w:rPr>
        <w:t xml:space="preserve">Thanh lưỡng kim gồm một bản đồng ép chặt vào một bản sắt. Khi đun sôi nước, hơi nước bốc lên làm nóng thanh lưỡng kim. Do đồng nở vì nhiệt nhiều hơn sắt, thanh bị uốn cong về phía bản sắt, đẩy lẫy ngắt mạch điện.</w:t>
      </w:r>
    </w:p>
    <w:p>
      <w:pPr>
        <w:spacing w:after="80" w:before="120"/>
      </w:pPr>
      <w:r>
        <w:rPr>
          <w:rFonts w:ascii="Times New Roman" w:cs="Times New Roman" w:eastAsia="Times New Roman" w:hAnsi="Times New Roman"/>
          <w:b/>
          <w:bCs/>
          <w:sz w:val="22"/>
          <w:szCs w:val="22"/>
        </w:rPr>
        <w:t xml:space="preserve">Câu 20. </w:t>
      </w:r>
      <w:r>
        <w:rPr>
          <w:rFonts w:ascii="Times New Roman" w:cs="Times New Roman" w:eastAsia="Times New Roman" w:hAnsi="Times New Roman"/>
          <w:sz w:val="22"/>
          <w:szCs w:val="22"/>
        </w:rPr>
        <w:t xml:space="preserve">Vận dụng kiến thức bài học "Giới thiệu về KHTN":
1. Trình bày nội dung khoa học cốt lõi: "Giới thiệu về khoa học tự nhiên 2 - Nêu được khái niệm Khoa học tự nhiên.".
2. Nêu một ví dụ thực tế minh họa và đề xuất biện pháp ứng dụng hoặc an toàn.</w:t>
      </w:r>
    </w:p>
    <w:p>
      <w:pPr>
        <w:spacing w:after="80" w:before="120"/>
      </w:pPr>
      <w:r>
        <w:rPr>
          <w:rFonts w:ascii="Times New Roman" w:cs="Times New Roman" w:eastAsia="Times New Roman" w:hAnsi="Times New Roman"/>
          <w:b/>
          <w:bCs/>
          <w:sz w:val="22"/>
          <w:szCs w:val="22"/>
        </w:rPr>
        <w:t xml:space="preserve">Câu 21. </w:t>
      </w:r>
      <w:r>
        <w:rPr>
          <w:rFonts w:ascii="Times New Roman" w:cs="Times New Roman" w:eastAsia="Times New Roman" w:hAnsi="Times New Roman"/>
          <w:sz w:val="22"/>
          <w:szCs w:val="22"/>
        </w:rPr>
        <w:t xml:space="preserve">Vận dụng kiến thức bài học "An toàn trong phòng thực hành":
1. Trình bày nội dung khoa học cốt lõi: "An toàn trong phòng thực hành 2 - Nêu được các quy định an toàn khi học trong phòng thực hành.".
2. Nêu một ví dụ thực tế minh họa và đề xuất biện pháp ứng dụng hoặc an toàn.</w:t>
      </w:r>
    </w:p>
    <w:p>
      <w:pPr>
        <w:spacing w:after="80" w:before="120"/>
      </w:pPr>
      <w:r>
        <w:rPr>
          <w:rFonts w:ascii="Times New Roman" w:cs="Times New Roman" w:eastAsia="Times New Roman" w:hAnsi="Times New Roman"/>
          <w:b/>
          <w:bCs/>
          <w:sz w:val="22"/>
          <w:szCs w:val="22"/>
        </w:rPr>
        <w:t xml:space="preserve">Câu 22. </w:t>
      </w:r>
      <w:r>
        <w:rPr>
          <w:rFonts w:ascii="Times New Roman" w:cs="Times New Roman" w:eastAsia="Times New Roman" w:hAnsi="Times New Roman"/>
          <w:sz w:val="22"/>
          <w:szCs w:val="22"/>
        </w:rPr>
        <w:t xml:space="preserve">1. Nêu các bước cơ bản khi tiến hành đo chiều dài một vật bằng thước kẻ.
2. Vì sao cần phải ước lượng chiều dài của vật trước khi chọn dụng cụ đo?</w:t>
      </w:r>
    </w:p>
    <w:p>
      <w:pPr>
        <w:spacing w:before="400"/>
      </w:pPr>
    </w:p>
    <w:p>
      <w:pPr>
        <w:jc w:val="center"/>
      </w:pPr>
      <w:r>
        <w:rPr>
          <w:rFonts w:ascii="Times New Roman" w:cs="Times New Roman" w:eastAsia="Times New Roman" w:hAnsi="Times New Roman"/>
          <w:b/>
          <w:bCs/>
          <w:sz w:val="22"/>
          <w:szCs w:val="22"/>
        </w:rPr>
        <w:t xml:space="preserve">----------------- HẾT -----------------</w:t>
      </w:r>
    </w:p>
    <w:p>
      <w:pPr>
        <w:jc w:val="center"/>
      </w:pPr>
      <w:r>
        <w:rPr>
          <w:rFonts w:ascii="Times New Roman" w:cs="Times New Roman" w:eastAsia="Times New Roman" w:hAnsi="Times New Roman"/>
          <w:i/>
          <w:iCs/>
          <w:sz w:val="20"/>
          <w:szCs w:val="20"/>
        </w:rPr>
        <w:t xml:space="preserve">(Cán bộ coi thi không giải thích gì thêm)</w:t>
      </w:r>
    </w:p>
    <w:sectPr>
      <w:footerReference w:type="default" r:id="rId6"/>
      <w:pgSz w:w="11906" w:h="16838" w:orient="portrait"/>
      <w:pgMar w:top="1134" w:right="1134" w:bottom="1134" w:left="141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Trang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2026-10-02T22:59:44.253Z</dcterms:created>
  <dcterms:modified xsi:type="dcterms:W3CDTF">2026-10-02T22:59:44.254Z</dcterms:modified>
</cp:coreProperties>
</file>

<file path=docProps/custom.xml><?xml version="1.0" encoding="utf-8"?>
<Properties xmlns="http://schemas.openxmlformats.org/officeDocument/2006/custom-properties" xmlns:vt="http://schemas.openxmlformats.org/officeDocument/2006/docPropsVTypes"/>
</file>