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000"/>
      </w:tblPr>
      <w:tblGrid>
        <w:gridCol w:w="4960"/>
        <w:gridCol w:w="4678"/>
        <w:tblGridChange w:id="0">
          <w:tblGrid>
            <w:gridCol w:w="4960"/>
            <w:gridCol w:w="4678"/>
          </w:tblGrid>
        </w:tblGridChange>
      </w:tblGrid>
      <w:tr>
        <w:trPr>
          <w:cantSplit w:val="0"/>
          <w:trHeight w:val="278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ООО "Тарасов-Минибаев-Ушаков"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Lines w:val="1"/>
              <w:spacing w:after="60" w:before="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Lines w:val="1"/>
              <w:spacing w:after="60" w:before="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УТВЕРЖДАЮ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СОГЛАСОВАНО</w:t>
            </w:r>
          </w:p>
        </w:tc>
      </w:tr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Lines w:val="1"/>
              <w:spacing w:after="60" w:before="60"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.9179687499999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A">
            <w:pPr>
              <w:keepLines w:val="1"/>
              <w:spacing w:after="60" w:before="60" w:line="288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</w:t>
            </w:r>
          </w:p>
        </w:tc>
      </w:tr>
      <w:tr>
        <w:trPr>
          <w:cantSplit w:val="0"/>
          <w:trHeight w:val="746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___________________ И.П.Алексеев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 / Д.В. Тарасов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 / Е.Д. Ушаков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 / Л.В. Минибаев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«____» ______________  2023 г.</w:t>
            </w:r>
          </w:p>
        </w:tc>
        <w:tc>
          <w:tcPr/>
          <w:p w:rsidR="00000000" w:rsidDel="00000000" w:rsidP="00000000" w:rsidRDefault="00000000" w:rsidRPr="00000000" w14:paraId="00000013">
            <w:pPr>
              <w:keepLines w:val="1"/>
              <w:spacing w:after="60" w:before="6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«____» ______________  2023 г.</w:t>
            </w:r>
          </w:p>
        </w:tc>
      </w:tr>
      <w:tr>
        <w:trPr>
          <w:cantSplit w:val="0"/>
          <w:trHeight w:val="18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Lines w:val="1"/>
              <w:spacing w:after="60" w:before="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Lines w:val="1"/>
              <w:spacing w:after="60" w:before="6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Lines w:val="1"/>
        <w:spacing w:after="60" w:before="60" w:line="288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Lines w:val="1"/>
        <w:spacing w:after="60" w:before="60" w:line="288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1"/>
        <w:spacing w:after="60" w:before="60" w:line="288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tabs>
          <w:tab w:val="center" w:leader="none" w:pos="4677"/>
          <w:tab w:val="right" w:leader="none" w:pos="9355"/>
        </w:tabs>
        <w:spacing w:after="60" w:before="12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Веб-приложение для медицинской организации</w:t>
      </w:r>
    </w:p>
    <w:p w:rsidR="00000000" w:rsidDel="00000000" w:rsidP="00000000" w:rsidRDefault="00000000" w:rsidRPr="00000000" w14:paraId="0000001A">
      <w:pPr>
        <w:keepNext w:val="1"/>
        <w:keepLines w:val="1"/>
        <w:tabs>
          <w:tab w:val="center" w:leader="none" w:pos="4677"/>
          <w:tab w:val="right" w:leader="none" w:pos="9355"/>
        </w:tabs>
        <w:spacing w:after="60" w:before="12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Технический проект</w:t>
      </w:r>
    </w:p>
    <w:p w:rsidR="00000000" w:rsidDel="00000000" w:rsidP="00000000" w:rsidRDefault="00000000" w:rsidRPr="00000000" w14:paraId="0000001B">
      <w:pPr>
        <w:keepLines w:val="1"/>
        <w:spacing w:after="60" w:before="6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133.8582677165355" w:top="1133.8582677165355" w:left="1700.7874015748032" w:right="566.9291338582677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Казань, 2023</w:t>
      </w:r>
    </w:p>
    <w:p w:rsidR="00000000" w:rsidDel="00000000" w:rsidP="00000000" w:rsidRDefault="00000000" w:rsidRPr="00000000" w14:paraId="0000002B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8srmbnh40w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 Пояснительная записка</w:t>
              <w:tab/>
            </w:r>
          </w:hyperlink>
          <w:r w:rsidDel="00000000" w:rsidR="00000000" w:rsidRPr="00000000">
            <w:fldChar w:fldCharType="begin"/>
            <w:instrText xml:space="preserve"> PAGEREF _e8srmbnh40wt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o6ydubsl94a6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2. Функциональная и организационная структура системы</w:t>
              <w:tab/>
            </w:r>
          </w:hyperlink>
          <w:r w:rsidDel="00000000" w:rsidR="00000000" w:rsidRPr="00000000">
            <w:fldChar w:fldCharType="begin"/>
            <w:instrText xml:space="preserve"> PAGEREF _o6ydubsl94a6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xga3fnp998db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3. Организация информационной базы</w:t>
              <w:tab/>
            </w:r>
          </w:hyperlink>
          <w:r w:rsidDel="00000000" w:rsidR="00000000" w:rsidRPr="00000000">
            <w:fldChar w:fldCharType="begin"/>
            <w:instrText xml:space="preserve"> PAGEREF _xga3fnp998db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w0ad91nakzs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4. Система математического обеспечения</w:t>
              <w:tab/>
            </w:r>
          </w:hyperlink>
          <w:r w:rsidDel="00000000" w:rsidR="00000000" w:rsidRPr="00000000">
            <w:fldChar w:fldCharType="begin"/>
            <w:instrText xml:space="preserve"> PAGEREF _w0ad91nakzsi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fot0j5aavn23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5. Принцип построения комплекса технических средств</w:t>
              <w:tab/>
            </w:r>
          </w:hyperlink>
          <w:r w:rsidDel="00000000" w:rsidR="00000000" w:rsidRPr="00000000">
            <w:fldChar w:fldCharType="begin"/>
            <w:instrText xml:space="preserve"> PAGEREF _fot0j5aavn23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xmoq60yd3na5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6. Расчет экономической эффективности системы</w:t>
              <w:tab/>
            </w:r>
          </w:hyperlink>
          <w:r w:rsidDel="00000000" w:rsidR="00000000" w:rsidRPr="00000000">
            <w:fldChar w:fldCharType="begin"/>
            <w:instrText xml:space="preserve"> PAGEREF _xmoq60yd3na5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360" w:lineRule="auto"/>
            <w:jc w:val="both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s906jxunmdmv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7. Мероприятия по подготовке объекта к внедрению системы</w:t>
              <w:tab/>
            </w:r>
          </w:hyperlink>
          <w:r w:rsidDel="00000000" w:rsidR="00000000" w:rsidRPr="00000000">
            <w:fldChar w:fldCharType="begin"/>
            <w:instrText xml:space="preserve"> PAGEREF _s906jxunmdmv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4" w:w="11909" w:orient="portrait"/>
          <w:pgMar w:bottom="1133.8582677165355" w:top="1133.8582677165355" w:left="1700.7874015748032" w:right="566.9291338582677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8srmbnh40w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Основанием для разработки служит задание от преподавателя дисциплины «Проектный практикум по управлению разработкой и разработке программного обеспечения» Алексеева И.П.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будет выполняться командой студентов группы ТРП-1-20, состоящей из Тарасова Д.В., Ушакова Е.Д. и Минибаева Л.В.</w:t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предназначена для информационного обеспечения деятельности сотрудников медицинской организации путем создания клиент-серверного приложения, позволяющего автоматизировать такие сферы деятельности частной медицинской организации, как запись пациентов, управление медицинскими данными, планирование и учет приемов пациентов, ведение расписания работы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врачей, информационная поддержка диагностики и лечения, а именно обработка ФЛГ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МРТ снимков с помощью нейронных сетей, определение риска заболеваний сердца на основе статистических данных пациента,   кроме того, предполагается обеспечение конфиденциальности и безопасности медицинских данных. Проект "Веб-приложение медицинской организации" должен создать эффективную и надежную платформу для улучшения работы и оказания услуг в медицинской организации.</w:t>
      </w:r>
    </w:p>
    <w:p w:rsidR="00000000" w:rsidDel="00000000" w:rsidP="00000000" w:rsidRDefault="00000000" w:rsidRPr="00000000" w14:paraId="00000039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Функциональные части:</w:t>
      </w:r>
    </w:p>
    <w:p w:rsidR="00000000" w:rsidDel="00000000" w:rsidP="00000000" w:rsidRDefault="00000000" w:rsidRPr="00000000" w14:paraId="0000003A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Учет и хранение медицинских данных: Решения, связанные с учетом и хранением медицинских данных, включают разработку базы данных для хранения информации о пациентах, медицинских историях, результатов обследований и других медицинских данных. Это может включать использование реляционных баз данных и учет требований безопасности и конфиденциальности данных.</w:t>
      </w:r>
    </w:p>
    <w:p w:rsidR="00000000" w:rsidDel="00000000" w:rsidP="00000000" w:rsidRDefault="00000000" w:rsidRPr="00000000" w14:paraId="0000003B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Система планирования приемов и записи на прием: Решения, связанные с планированием приемов пациентов и записью на прием, позволяют автоматизировать и упростить процесс планирования приемов и управления расписанием врачей. Это может включать разработку алгоритмов планирования, создание интерфейса для записи на прием и учет особых требований и предпочтений пациентов.</w:t>
      </w:r>
    </w:p>
    <w:p w:rsidR="00000000" w:rsidDel="00000000" w:rsidP="00000000" w:rsidRDefault="00000000" w:rsidRPr="00000000" w14:paraId="0000003D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Электронное здравоохранение и обмен медицинской информацией: Решения, связанные с электронным здравоохранением и обменом медицинской информацией, позволяют автоматизировать процессы обмена медицинской информацией между различными отделами и специалистами. Это может включать разработку стандартов и протоколов обмена информацией, разработку API для интеграции с другими системами и обеспечение безопасности и конфиденциальности данных.</w:t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Обеспечивающие части:</w:t>
      </w:r>
    </w:p>
    <w:p w:rsidR="00000000" w:rsidDel="00000000" w:rsidP="00000000" w:rsidRDefault="00000000" w:rsidRPr="00000000" w14:paraId="00000041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Безопасность и конфиденциальность данных: Решения, связанные с безопасностью и конфиденциальностью данных, включают в себя установку мер безопасности, чтобы защитить медицинские данные от несанкционированного доступа, взлома или утечки информации. Это может включать шифрование данных, установку прав доступа, идентификацию и аутентификацию пользователей, мониторинг и аудит доступа.</w:t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Система резервного копирования и восстановления: Решения, связанные с резервным копированием и восстановлением данных, позволяют обезопасить медицинские данные от потери или повреждения. Это может включать регулярное создание резервных копий данных, проверку их целостности и возможность быстрого восстановления в случае сбоя или аварии.</w:t>
      </w:r>
    </w:p>
    <w:p w:rsidR="00000000" w:rsidDel="00000000" w:rsidP="00000000" w:rsidRDefault="00000000" w:rsidRPr="00000000" w14:paraId="00000044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Масштабируемость и гибкость системы: Решения, связанные с масштабируемостью и гибкостью системы, обеспечивают возможность расширения и изменения функциональности веб-приложения медицинской организации в соответствии с растущими потребностями и требованиями. Это может включать использование облачных технологий, контейнеризацию, горизонтальное масштабирование и модульную архитектуру.</w:t>
      </w:r>
    </w:p>
    <w:p w:rsidR="00000000" w:rsidDel="00000000" w:rsidP="00000000" w:rsidRDefault="00000000" w:rsidRPr="00000000" w14:paraId="00000046">
      <w:pPr>
        <w:widowControl w:val="0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6ydubsl94a6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Функциональная и организационная структура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Подсистемы:</w:t>
      </w:r>
    </w:p>
    <w:p w:rsidR="00000000" w:rsidDel="00000000" w:rsidP="00000000" w:rsidRDefault="00000000" w:rsidRPr="00000000" w14:paraId="0000004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Управление учетными записями</w:t>
      </w:r>
    </w:p>
    <w:p w:rsidR="00000000" w:rsidDel="00000000" w:rsidP="00000000" w:rsidRDefault="00000000" w:rsidRPr="00000000" w14:paraId="0000004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предназначена для управления созданием, удалением, изменением данных учетных записей, а также выдачи пользователям прав доступа.</w:t>
      </w:r>
    </w:p>
    <w:p w:rsidR="00000000" w:rsidDel="00000000" w:rsidP="00000000" w:rsidRDefault="00000000" w:rsidRPr="00000000" w14:paraId="0000004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 функций, реализуемых подсистемой управления учетными записями:</w:t>
      </w:r>
    </w:p>
    <w:p w:rsidR="00000000" w:rsidDel="00000000" w:rsidP="00000000" w:rsidRDefault="00000000" w:rsidRPr="00000000" w14:paraId="0000004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Создание учетных записей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возможности создания новых учетных записей для пользователя.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ввода основной информации о пользователе, такой как имя, фамилия, адрес электронной почты и т.д.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Валидация данных регистрации.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временного пароля для учетных записей врачей.</w:t>
      </w:r>
    </w:p>
    <w:p w:rsidR="00000000" w:rsidDel="00000000" w:rsidP="00000000" w:rsidRDefault="00000000" w:rsidRPr="00000000" w14:paraId="0000005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Аутентификация и авторизация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механизмов аутентификации пользователей для обеспечения безопасного доступа к системе.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Присвоение соответствующих прав доступа на основе ролей и разрешений.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сеансами пользователей и контроль доступа к конфиденциальной информации.</w:t>
      </w:r>
    </w:p>
    <w:p w:rsidR="00000000" w:rsidDel="00000000" w:rsidP="00000000" w:rsidRDefault="00000000" w:rsidRPr="00000000" w14:paraId="0000005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Управление данными учетных записей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возможности изменения данных учетной записи, таких как контактная информация, пароль и другие персональные настройки.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сбросить пароль или восстановить доступ к учетной записи в случае утери пароля.</w:t>
      </w:r>
    </w:p>
    <w:p w:rsidR="00000000" w:rsidDel="00000000" w:rsidP="00000000" w:rsidRDefault="00000000" w:rsidRPr="00000000" w14:paraId="0000005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Управление группами пользователей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возможности создания групп пользователей и управления их членством.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прав доступа и ролей для каждой группы пользователей.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назначать учетные записи в определенные группы для упрощения управления доступом и разрешениями.</w:t>
      </w:r>
    </w:p>
    <w:p w:rsidR="00000000" w:rsidDel="00000000" w:rsidP="00000000" w:rsidRDefault="00000000" w:rsidRPr="00000000" w14:paraId="0000005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Мониторинг и аудит учетных записей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журнала активности учетных записей для отслеживания входов, выходов и других событий пользователей.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регистрация необычной активности или потенциальных нарушений безопасности.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возможности просмотра и анализа аудиторских данных для обеспечения соответствия требованиям безопасности.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Управление расписанием времени работы персонала и кабинетов и электронной записи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 функций, реализуемых подсистемой "Управление расписанием времени работы персонала и кабинетов и электронной записи":</w:t>
      </w:r>
    </w:p>
    <w:p w:rsidR="00000000" w:rsidDel="00000000" w:rsidP="00000000" w:rsidRDefault="00000000" w:rsidRPr="00000000" w14:paraId="0000006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Создание расписания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возможности создания расписания для персонала и кабинетов.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указания рабочих дней и часов работы для каждого сотрудника и кабинета.</w:t>
      </w:r>
    </w:p>
    <w:p w:rsidR="00000000" w:rsidDel="00000000" w:rsidP="00000000" w:rsidRDefault="00000000" w:rsidRPr="00000000" w14:paraId="0000006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Запись на прием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возможности пациентам записаться на прием к определенному сотруднику или в определенный кабинет.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выбора удобного времени и даты из доступных в расписании интервалов.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обновление расписания при добавлении новых записей или отмене существующих.</w:t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Удобный интерфейс для просмотра своих записей, отмены приема и редактирования персональных данных.</w:t>
      </w:r>
    </w:p>
    <w:p w:rsidR="00000000" w:rsidDel="00000000" w:rsidP="00000000" w:rsidRDefault="00000000" w:rsidRPr="00000000" w14:paraId="0000006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Уведомления и напоминания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Отправка уведомлений и напоминаний пациентам о предстоящих приемах и изменениях в расписании.</w:t>
      </w:r>
    </w:p>
    <w:p w:rsidR="00000000" w:rsidDel="00000000" w:rsidP="00000000" w:rsidRDefault="00000000" w:rsidRPr="00000000" w14:paraId="0000006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Внутренний мессенджер</w:t>
      </w:r>
    </w:p>
    <w:p w:rsidR="00000000" w:rsidDel="00000000" w:rsidP="00000000" w:rsidRDefault="00000000" w:rsidRPr="00000000" w14:paraId="0000006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предназначена для обеспечения связи пациентов с докторами без необходимости использования внешних средств связи.</w:t>
      </w:r>
    </w:p>
    <w:p w:rsidR="00000000" w:rsidDel="00000000" w:rsidP="00000000" w:rsidRDefault="00000000" w:rsidRPr="00000000" w14:paraId="0000006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Функции, реализуемый этой подсистемой:</w:t>
      </w:r>
    </w:p>
    <w:p w:rsidR="00000000" w:rsidDel="00000000" w:rsidP="00000000" w:rsidRDefault="00000000" w:rsidRPr="00000000" w14:paraId="0000006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Личные сообщения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возможности отправки личных сообщений между пациентами и их назначенными врачами.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обмена текстовыми сообщениями, фотографиями, файлами и другими мультимедийными материалами.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Гарантированная конфиденциальность и безопасность передаваемой информации.</w:t>
      </w:r>
    </w:p>
    <w:p w:rsidR="00000000" w:rsidDel="00000000" w:rsidP="00000000" w:rsidRDefault="00000000" w:rsidRPr="00000000" w14:paraId="0000007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Система уведомлений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отправка уведомлений о новых сообщениях и обновлениях в чате.</w:t>
      </w:r>
    </w:p>
    <w:p w:rsidR="00000000" w:rsidDel="00000000" w:rsidP="00000000" w:rsidRDefault="00000000" w:rsidRPr="00000000" w14:paraId="0000007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История переписки и архивация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и отображение истории переписки между пациентами и врачами для обеспечения доступа к предыдущим сообщениям.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поиска и фильтрации сообщений по определенным параметрам и ключевым словам.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Архивирование сообщений и обеспечение безопасности данных.</w:t>
      </w:r>
    </w:p>
    <w:p w:rsidR="00000000" w:rsidDel="00000000" w:rsidP="00000000" w:rsidRDefault="00000000" w:rsidRPr="00000000" w14:paraId="0000007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Поддержка онлайн-консультаций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проведения онлайн-консультаций между пациентами и врачами через мессенджер.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инструментов для обмена медицинскими данными, результатами анализов и прочей информацией, необходимой для консультации.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безопасного соединения и конфиденциальности при передаче медицинских данных.</w:t>
      </w:r>
    </w:p>
    <w:p w:rsidR="00000000" w:rsidDel="00000000" w:rsidP="00000000" w:rsidRDefault="00000000" w:rsidRPr="00000000" w14:paraId="0000007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2.4 Подсистема анализа ФЛГ и МРТ снимков</w:t>
      </w:r>
    </w:p>
    <w:p w:rsidR="00000000" w:rsidDel="00000000" w:rsidP="00000000" w:rsidRDefault="00000000" w:rsidRPr="00000000" w14:paraId="0000007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предназначена для обнаружения возможных патологий и выдачи рекомендаций по обращению к специалистам на основе снимков ФЛГ и МРТ.</w:t>
      </w:r>
    </w:p>
    <w:p w:rsidR="00000000" w:rsidDel="00000000" w:rsidP="00000000" w:rsidRDefault="00000000" w:rsidRPr="00000000" w14:paraId="0000007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Функции, которые реализуются данной подсистемой:</w:t>
      </w:r>
    </w:p>
    <w:p w:rsidR="00000000" w:rsidDel="00000000" w:rsidP="00000000" w:rsidRDefault="00000000" w:rsidRPr="00000000" w14:paraId="0000008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Загрузка снимков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загрузки пользователем снимков ФЛГ и МРТ в формате jpeg или png в специальный раздел приложения. Пример изображения МРТ снимка мозга представлен на рисунке 1, пример изображения ФЛГ снимка представлен на изображении 2.</w:t>
      </w:r>
    </w:p>
    <w:p w:rsidR="00000000" w:rsidDel="00000000" w:rsidP="00000000" w:rsidRDefault="00000000" w:rsidRPr="00000000" w14:paraId="0000008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05000" cy="22288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1. МРТ головного мозга.</w:t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68163" cy="231770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163" cy="231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2. ФЛГ грудной клетки человека.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загруженных снимков на сервере.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просмотреть и скачать загруженные ранее файлы.</w:t>
      </w:r>
    </w:p>
    <w:p w:rsidR="00000000" w:rsidDel="00000000" w:rsidP="00000000" w:rsidRDefault="00000000" w:rsidRPr="00000000" w14:paraId="0000008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Обнаружение патологий на снимках.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Автоматический анализ загруженных снимков на вероятность наличия патологий.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Уведомление пользователя по окончании анализа.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отправить результаты анализа врачу через внутренний мессенджер.</w:t>
      </w:r>
    </w:p>
    <w:p w:rsidR="00000000" w:rsidDel="00000000" w:rsidP="00000000" w:rsidRDefault="00000000" w:rsidRPr="00000000" w14:paraId="0000008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2.5. Подсистема анализа рисков сердечно-сосудистых заболеваний на основе данных об организме пациента</w:t>
      </w:r>
    </w:p>
    <w:p w:rsidR="00000000" w:rsidDel="00000000" w:rsidP="00000000" w:rsidRDefault="00000000" w:rsidRPr="00000000" w14:paraId="0000008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предназначена для анализа данных об общем здоровье пациента, таких как масса тела, рост, уровни физического и ментального здоровья, возрастной категории, наличия диабета, количества сна за сутки. </w:t>
      </w:r>
    </w:p>
    <w:p w:rsidR="00000000" w:rsidDel="00000000" w:rsidP="00000000" w:rsidRDefault="00000000" w:rsidRPr="00000000" w14:paraId="0000009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Функции, реализуемые данной подсистемой: 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данных пользователем, пример вводимых данных предоставлен в таблице 1.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вводимых данных.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риска сердечно-сосудистых заболеваний на основе вводимых данных, уведомление пациента о результатах анализа и предоставление рекомендации по записи к врачу.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1 - Пример входных данных.</w:t>
      </w:r>
    </w:p>
    <w:tbl>
      <w:tblPr>
        <w:tblStyle w:val="Table2"/>
        <w:tblW w:w="882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795"/>
        <w:gridCol w:w="1560"/>
        <w:gridCol w:w="1545"/>
        <w:gridCol w:w="1380"/>
        <w:gridCol w:w="1395"/>
        <w:gridCol w:w="1410"/>
        <w:tblGridChange w:id="0">
          <w:tblGrid>
            <w:gridCol w:w="735"/>
            <w:gridCol w:w="795"/>
            <w:gridCol w:w="1560"/>
            <w:gridCol w:w="1545"/>
            <w:gridCol w:w="1380"/>
            <w:gridCol w:w="1395"/>
            <w:gridCol w:w="141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рост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уровень физического здоровья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уровень ментального здоровья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возрастная категория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наличие диабета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количество сна за сутки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A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ga3fnp998d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Организация информационной базы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 поступления информации и способы ее передачи: Персонал медицинской организации (врачи, регистраторы, администраторы) через клиент-серверное приложение предоставляет информацию о пациентах, методах лечения, статистических данных, видах документов, назначенных обследованиях, МРТ и ФЛГ снимках.</w:t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будет использовать различные показатели, связанные с медицинскими данными, такие как диагнозы пациентов, 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Документы включают в себя пациентские карты, медицинские отчеты, обработанные ФЛГ и МРТ снимки, врачебные примечания, данные об приемах, расписание рабочего дня врачей, клинические протоколы, статистические данные и так далее.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Сроки и периодичность заполнения документов определяются потребностями и рабочим графиком медицинской организации, а также требованиями к актуальности информации в клиент-серверном приложении.</w:t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Фонд НСИ будет организован в виде сборника документов, в который будут входить техническое задание, технический проект, архитектурная диаграмма, описание базы данных, руководство пользователя и руководство администратора. Информация будет обновляться по мере необходимости.</w:t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left="0" w:firstLine="708.661417322834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документы будут находиться в репозитории проекта на Github в папке documentaion. Для упрощения клиентам доступа к документации можно будет создать раздел на сайте проекта, на котором будут собрана вся необходимая нормативно-справочная информация.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0ad91nakzs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математического обеспечения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задач распознавания образов при обработке ФЛГ снимков легких и МРТ снимков мозга используются сверточные нейронные сети, так как они обладают преимуществом перед другими архитектурами при анализе изображений:</w:t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Специализация для изображений. Сверточные нейронные сети разработаны специально для обработки и анализа визуальных данных. </w:t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Распознавание иерархических признаков. Сверточные нейронные сети способны автоматически распознавать иерархические признаки на изображениях. Они могут обнаруживать простые шаблоны, такие как границы или текстуры в низкоуровневых слоях, затем комбинировать эти признаки на более высоких уровнях для распознавания более сложных объектов.</w:t>
      </w:r>
    </w:p>
    <w:p w:rsidR="00000000" w:rsidDel="00000000" w:rsidP="00000000" w:rsidRDefault="00000000" w:rsidRPr="00000000" w14:paraId="000000B4">
      <w:pPr>
        <w:numPr>
          <w:ilvl w:val="0"/>
          <w:numId w:val="10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Инвариантность к переходу идеалий. Сверточные нейронные сети обладают свойством инвариантности к малым  изменениям входных данных, таким как небольшие трансформации, наклоны, изменения размера. Это делает их устойчивыми к таким вариациям и позволяет достичь хорошей обобщающей способности модели.</w:t>
      </w:r>
    </w:p>
    <w:p w:rsidR="00000000" w:rsidDel="00000000" w:rsidP="00000000" w:rsidRDefault="00000000" w:rsidRPr="00000000" w14:paraId="000000B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формальном виде операция свертки указана ниже:</w:t>
      </w:r>
    </w:p>
    <w:p w:rsidR="00000000" w:rsidDel="00000000" w:rsidP="00000000" w:rsidRDefault="00000000" w:rsidRPr="00000000" w14:paraId="000000B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i,j,c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</m:t>
        </m:r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p=1</m:t>
            </m:r>
          </m:sub>
          <m:sup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C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in</m:t>
                </m:r>
              </m:sub>
            </m:sSub>
          </m:sup>
        </m:nary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k1=-</m:t>
            </m:r>
            <m:d>
              <m:dPr>
                <m:begChr m:val="["/>
                <m:endChr m:val="]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k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den>
                </m:f>
              </m:e>
            </m:d>
          </m:sub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sup>
        </m:nary>
        <m:nary>
          <m:naryPr>
            <m:chr m:val="∑"/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naryPr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k2=-</m:t>
            </m:r>
            <m:d>
              <m:dPr>
                <m:begChr m:val="["/>
                <m:endChr m:val="]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k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den>
                </m:f>
              </m:e>
            </m:d>
          </m:sub>
          <m:sup>
            <m:f>
              <m:f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num>
              <m:den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den>
            </m:f>
          </m:sup>
        </m:nary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W</m:t>
            </m:r>
          </m:e>
          <m:sub>
            <m:d>
              <m:dPr>
                <m:begChr m:val="["/>
                <m:endChr m:val="]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k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den>
                </m:f>
              </m:e>
            </m:d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k</m:t>
                    </m:r>
                  </m:num>
                  <m:den>
                    <m: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  <m:t xml:space="preserve">2</m:t>
                    </m:r>
                  </m:den>
                </m:f>
              </m:e>
            </m:d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+1+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 p </m:t>
            </m:r>
          </m:sub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sup>
        </m:sSubSup>
        <m:sSubSup>
          <m:sSub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 j+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</m:sub>
          <m:sup/>
        </m:sSubSup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b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(1), </w:t>
      </w:r>
    </w:p>
    <w:p w:rsidR="00000000" w:rsidDel="00000000" w:rsidP="00000000" w:rsidRDefault="00000000" w:rsidRPr="00000000" w14:paraId="000000B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k -  размер ядра; X - карта признаков H*W*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in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: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 - карта признаков H*W*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C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out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обе задачи являются задачами бинарной классификации, то в данном случае целесообразно использовать в качестве функции активации на выходном слое сигмоиду и бинарную кроссэнтропию в качестве функции потерь. </w:t>
      </w:r>
    </w:p>
    <w:p w:rsidR="00000000" w:rsidDel="00000000" w:rsidP="00000000" w:rsidRDefault="00000000" w:rsidRPr="00000000" w14:paraId="000000B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Бинарная кроссэнтропия:</w:t>
      </w:r>
    </w:p>
    <w:p w:rsidR="00000000" w:rsidDel="00000000" w:rsidP="00000000" w:rsidRDefault="00000000" w:rsidRPr="00000000" w14:paraId="000000B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BinaryCrossEntropy(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true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pred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)=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true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*ln(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pred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+(1-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true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)*ln(1-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pred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)(2)</w:t>
      </w:r>
    </w:p>
    <w:p w:rsidR="00000000" w:rsidDel="00000000" w:rsidP="00000000" w:rsidRDefault="00000000" w:rsidRPr="00000000" w14:paraId="000000B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true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 истинное значение,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pred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 - предсказанное значение.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активации сигмоида:</w:t>
      </w:r>
    </w:p>
    <w:p w:rsidR="00000000" w:rsidDel="00000000" w:rsidP="00000000" w:rsidRDefault="00000000" w:rsidRPr="00000000" w14:paraId="000000C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 = </m:t>
        </m:r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1+</m:t>
            </m:r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-x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(3), </w:t>
      </w:r>
    </w:p>
    <w:p w:rsidR="00000000" w:rsidDel="00000000" w:rsidP="00000000" w:rsidRDefault="00000000" w:rsidRPr="00000000" w14:paraId="000000C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f  - выходное значение, x - входной параметр.</w:t>
      </w:r>
    </w:p>
    <w:p w:rsidR="00000000" w:rsidDel="00000000" w:rsidP="00000000" w:rsidRDefault="00000000" w:rsidRPr="00000000" w14:paraId="000000C5">
      <w:pPr>
        <w:spacing w:line="360" w:lineRule="auto"/>
        <w:ind w:left="-141.73228346456688" w:firstLine="850.393700787401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работе используются различные языки программирования. При работе с моделями глубокого обучения в качестве основного языка разработки используется Python. В пользу выбора предложенного языка служат:</w:t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spacing w:line="360" w:lineRule="auto"/>
        <w:ind w:left="-141.73228346456688" w:firstLine="850.393700787401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и читаемость кода, что позволяет сконцентрировать свое внимание полностью на решаемой задаче.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line="360" w:lineRule="auto"/>
        <w:ind w:left="-141.73228346456688" w:firstLine="850.393700787401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Фреймворки для глубокого обучения, такие как Tensorflow и PyTorch, которые предоставляют простой и гибкий интерфейс для создания и обучения сложных моделей.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pacing w:line="360" w:lineRule="auto"/>
        <w:ind w:left="-141.73228346456688" w:firstLine="850.393700787401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другими языками и инструментами: возможность использования моделей глубокого обучения, созданных на Python в других языках программирования, например Java Script.</w:t>
      </w:r>
    </w:p>
    <w:p w:rsidR="00000000" w:rsidDel="00000000" w:rsidP="00000000" w:rsidRDefault="00000000" w:rsidRPr="00000000" w14:paraId="000000C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разработки backend части веб-приложения будет использоваться JavaScript, Node.js и Express.js. Этот выбор обусловлен несколькими ключевыми преимуществами. </w:t>
      </w:r>
    </w:p>
    <w:p w:rsidR="00000000" w:rsidDel="00000000" w:rsidP="00000000" w:rsidRDefault="00000000" w:rsidRPr="00000000" w14:paraId="000000C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JavaScript является одним из самых широко используемых языков программирования в мире, и его использование на серверной стороне (Node.js) обеспечивает единообразие в языке программирования между клиентом и сервером. Это упрощает разработку, поддержку и понимание кода.</w:t>
      </w:r>
    </w:p>
    <w:p w:rsidR="00000000" w:rsidDel="00000000" w:rsidP="00000000" w:rsidRDefault="00000000" w:rsidRPr="00000000" w14:paraId="000000C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Node.js обладает высокой производительностью и позволяет обрабатывать большое количество одновременных соединений, что является важным аспектом для веб-приложений, ориентированных на масштабируемость. Node.js также предоставляет доступ к множеству библиотек и модулей, что упрощает реализацию различных функциональных возможностей.</w:t>
      </w:r>
    </w:p>
    <w:p w:rsidR="00000000" w:rsidDel="00000000" w:rsidP="00000000" w:rsidRDefault="00000000" w:rsidRPr="00000000" w14:paraId="000000C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Express.js является популярной и мощной библиотекой для создания веб-приложений, основанных на Node.js. Она предоставляет инструменты для создания маршрутов, обработки HTTP-запросов, управления сеансами и многого другого. Использование Express.js сокращает время разработки, уменьшает объем написанного кода и способствует соблюдению лучших практик при создании безопасных и производительных веб-серверов.</w:t>
      </w:r>
    </w:p>
    <w:p w:rsidR="00000000" w:rsidDel="00000000" w:rsidP="00000000" w:rsidRDefault="00000000" w:rsidRPr="00000000" w14:paraId="000000C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 - JavaScript-библиотека с открытым исходным кодом для разработки пользовательских интерфейсов. React может использоваться для разработки одностраничных и мобильных приложений. Его цель - предоставить высокую скорость разработки, простоту и масштабируемость.</w:t>
      </w:r>
    </w:p>
    <w:p w:rsidR="00000000" w:rsidDel="00000000" w:rsidP="00000000" w:rsidRDefault="00000000" w:rsidRPr="00000000" w14:paraId="000000D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перечень стандартных программ входит: VS Code, PyCharm, Jupyter Notebook, Google Colaboratory, Git.</w:t>
      </w:r>
    </w:p>
    <w:p w:rsidR="00000000" w:rsidDel="00000000" w:rsidP="00000000" w:rsidRDefault="00000000" w:rsidRPr="00000000" w14:paraId="000000D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ot0j5aavn23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Принцип построения комплекса технических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технологического процесса обработки данных для веб-приложения медицинской организации разработана с целью обеспечения эффективной и безопасной работы с медицинскими данными пациентов. Данная схема описывает последовательность этапов обработки данных, начиная от сбора информации о пациентах и заканчивая хранением и защитой данных.</w:t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0" w:afterAutospacing="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информации о пациентах: Веб-приложение собирает необходимые данные о пациентах, такие как персональная информация, медицинская история, результаты обследований и т.д. Это позволяет медицинской организации иметь полную и достоверную информацию о пациентах.</w:t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spacing w:after="0" w:afterAutospacing="0" w:before="0" w:beforeAutospacing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и проверка данных: Собранные данные проходят процесс ввода и проверки, чтобы убедиться в их правильности и целостности. Это важно для предотвращения ошибок и обеспечения точности данных.</w:t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spacing w:after="0" w:afterAutospacing="0" w:before="0" w:beforeAutospacing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и анализ данных: Система обрабатывает и анализирует данные, используя различные алгоритмы и методы. Это позволяет выявлять паттерны, тренды и важные медицинские инсайты, которые могут быть полезны для принятия решений и улучшения качества медицинского ухода.</w:t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spacing w:after="0" w:afterAutospacing="0" w:before="0" w:beforeAutospacing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и защита данных: Обработанные данные хранятся в безопасной и надежной базе данных, с соблюдением всех необходимых мер безопасности и конфиденциальности. Это гарантирует, что медицинская информация пациентов будет храниться в защищенной среде и не будет доступна несанкционированным лицам.</w:t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spacing w:after="240" w:before="0" w:beforeAutospacing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веб-приложением: Врачи и другой медицинский персонал могут получать доступ к системе через веб-приложение, чтобы просматривать и обновлять данные пациентов, делать записи о лечении и т.д. Это позволяет эффективно управлять медицинскими данными и обеспечивать своевременное и точное предоставление медицинской помощи.</w:t>
      </w:r>
    </w:p>
    <w:p w:rsidR="00000000" w:rsidDel="00000000" w:rsidP="00000000" w:rsidRDefault="00000000" w:rsidRPr="00000000" w14:paraId="000000D9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схема технологического процесса обработки данных для веб-приложения медицинской организации обеспечивает надежность, безопасность и эффективность работы с медицинскими данными, что является критически важным для обеспечения качественного медицинского ухода и улучшения результатов лечения.</w:t>
      </w:r>
    </w:p>
    <w:p w:rsidR="00000000" w:rsidDel="00000000" w:rsidP="00000000" w:rsidRDefault="00000000" w:rsidRPr="00000000" w14:paraId="000000DA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надежности функционирования технических средств веб-приложения медицинской организации, необходимо провести комплекс мероприятий: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afterAutospacing="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Резервное копирование данных: регулярное создание резервных копий данных является важным шагом для обеспечения безопасности и надежности функционирования веб-приложения. Резервные копии должны создаваться как на сервере, так и на отдельном хранилище, чтобы в случае сбоя или потери данных можно было их восстановить.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after="0" w:afterAutospacing="0" w:before="0" w:beforeAutospacing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Защита от вредоносных программ и кибератак: веб-приложение медицинской организации содержит конфиденциальные данные пациентов, поэтому необходимо принять меры по защите от вредоносных программ и кибератак. Это может включать использование антивирусных программ, брандмауэров, систем обнаружения вторжений и других средств защиты.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after="240" w:before="0" w:beforeAutospacing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обновлениями и патчами: системы и программное обеспечение должны регулярно обновляться и устанавливать патчи для устранения уязвимостей и обеспечения безопасности. Это поможет предотвратить потенциальные угрозы и обеспечить стабильное функционирование системы.</w:t>
      </w:r>
    </w:p>
    <w:p w:rsidR="00000000" w:rsidDel="00000000" w:rsidP="00000000" w:rsidRDefault="00000000" w:rsidRPr="00000000" w14:paraId="000000DE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moq60yd3na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Расчет экономической эффективности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экономической эффективности системы не предусматривается, поскольку данный проект ориентирован на студенческое обучение и техническую демонстрацию, а не на реальное внедрение на рынке.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906jxunmdm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Мероприятия по подготовке объекта к внедрению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Перечень организационных мероприятий по совершенствованию бизнес-процессов для веб-приложения медицинской организации:</w:t>
      </w:r>
    </w:p>
    <w:p w:rsidR="00000000" w:rsidDel="00000000" w:rsidP="00000000" w:rsidRDefault="00000000" w:rsidRPr="00000000" w14:paraId="000000E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Анализ текущих бизнес-процессов и выявление узких мест и проблемных зон.</w:t>
      </w:r>
    </w:p>
    <w:p w:rsidR="00000000" w:rsidDel="00000000" w:rsidP="00000000" w:rsidRDefault="00000000" w:rsidRPr="00000000" w14:paraId="000000E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Разработка и внедрение системы управления бизнес-процессами для повышения эффективности и оптимизации работы.</w:t>
      </w:r>
    </w:p>
    <w:p w:rsidR="00000000" w:rsidDel="00000000" w:rsidP="00000000" w:rsidRDefault="00000000" w:rsidRPr="00000000" w14:paraId="000000E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Обучение сотрудников веб-приложения медицинской организации новым процессам и процедурам.</w:t>
      </w:r>
    </w:p>
    <w:p w:rsidR="00000000" w:rsidDel="00000000" w:rsidP="00000000" w:rsidRDefault="00000000" w:rsidRPr="00000000" w14:paraId="000000E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Внедрение автоматизированных инструментов для улучшения мониторинга и контроля бизнес-процессов.</w:t>
      </w:r>
    </w:p>
    <w:p w:rsidR="00000000" w:rsidDel="00000000" w:rsidP="00000000" w:rsidRDefault="00000000" w:rsidRPr="00000000" w14:paraId="000000E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Проведение регулярного аудита и оценка эффективности внедренных изменений.</w:t>
      </w:r>
    </w:p>
    <w:p w:rsidR="00000000" w:rsidDel="00000000" w:rsidP="00000000" w:rsidRDefault="00000000" w:rsidRPr="00000000" w14:paraId="000000E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Постоянное совершенствование и оптимизация бизнес-процессов на основе обратной связи и анализа результатов.</w:t>
      </w:r>
    </w:p>
    <w:p w:rsidR="00000000" w:rsidDel="00000000" w:rsidP="00000000" w:rsidRDefault="00000000" w:rsidRPr="00000000" w14:paraId="000000E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Мероприятия по подготовке к внедрению системы: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подходящей инфраструктуры: определение требований к сетевым каналам, проверка и настройка серверов, подбор и установка необходимого программного обеспечения.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оптимизация бизнес-процессов: идентификация существующих процессов, проверка и обновление рабочих процессов.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существующих данных и документов: оценка объема работ, экспорт и импорт данных, заполнение основной базы данных приложения.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и настройка системы: идентификация ключевых функций и рабочих процессов, проработка алгоритмов обработки данных, тестирование и настройка приложения.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персонала: обучение персонала работе с системой.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700.7874015748032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