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EE" w:rsidRPr="00432AF8" w:rsidRDefault="00330AC1" w:rsidP="00432AF8">
      <w:pPr>
        <w:spacing w:before="120" w:after="120"/>
        <w:jc w:val="center"/>
        <w:rPr>
          <w:rFonts w:ascii="Sofia Pro Bold" w:hAnsi="Sofia Pro Bold"/>
          <w:lang w:val="de-DE"/>
        </w:rPr>
      </w:pPr>
      <w:r>
        <w:rPr>
          <w:rFonts w:ascii="Sofia Pro Bold" w:hAnsi="Sofia Pro Bold"/>
          <w:sz w:val="26"/>
          <w:szCs w:val="26"/>
          <w:lang w:val="de-DE"/>
        </w:rPr>
        <w:t>SCHLÜSSELANHÄNGER</w:t>
      </w:r>
      <w:r w:rsidR="00432AF8" w:rsidRPr="00432AF8">
        <w:rPr>
          <w:rFonts w:ascii="Sofia Pro Bold" w:hAnsi="Sofia Pro Bold"/>
          <w:sz w:val="26"/>
          <w:szCs w:val="26"/>
          <w:lang w:val="de-DE"/>
        </w:rPr>
        <w:t xml:space="preserve"> 3D-DRUCKEN</w:t>
      </w:r>
    </w:p>
    <w:p w:rsidR="00432AF8" w:rsidRPr="00432AF8" w:rsidRDefault="00C55FEE" w:rsidP="00432AF8">
      <w:pPr>
        <w:spacing w:before="120" w:after="12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 xml:space="preserve">Diese Anleitung zeigt dir eine einfache Art ein Lesezeichen am Computer zu modellieren und mit dem 3D-Drucker herzustellen. </w:t>
      </w:r>
    </w:p>
    <w:p w:rsidR="00C55FEE" w:rsidRPr="00432AF8" w:rsidRDefault="00432AF8" w:rsidP="00432AF8">
      <w:pPr>
        <w:spacing w:before="120" w:after="120"/>
        <w:rPr>
          <w:rFonts w:ascii="Sofia Pro Bold" w:hAnsi="Sofia Pro Bold"/>
          <w:sz w:val="26"/>
          <w:szCs w:val="26"/>
          <w:lang w:val="de-DE"/>
        </w:rPr>
      </w:pPr>
      <w:r w:rsidRPr="00432AF8">
        <w:rPr>
          <w:rFonts w:ascii="Sofia Pro Bold" w:hAnsi="Sofia Pro Bold"/>
          <w:lang w:val="de-DE"/>
        </w:rPr>
        <w:t>Übersicht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55FEE" w:rsidRPr="00432AF8" w:rsidTr="00432AF8">
        <w:tc>
          <w:tcPr>
            <w:tcW w:w="4531" w:type="dxa"/>
          </w:tcPr>
          <w:p w:rsidR="00C55FEE" w:rsidRPr="00432AF8" w:rsidRDefault="003663C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>
                  <wp:extent cx="1932962" cy="15049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ModellierungMitBeschriftung_Namensta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62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FEE" w:rsidRPr="00432AF8" w:rsidRDefault="00C55FEE" w:rsidP="003663C3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Zuerst erstellst du eine 3D-Zeichnung von deinem </w:t>
            </w:r>
            <w:r w:rsidR="003663C3">
              <w:rPr>
                <w:rFonts w:ascii="Sofia Pro Regular" w:hAnsi="Sofia Pro Regular"/>
                <w:sz w:val="18"/>
                <w:szCs w:val="18"/>
                <w:lang w:val="de-DE"/>
              </w:rPr>
              <w:t>Schlüsselanhänger</w:t>
            </w:r>
            <w:r w:rsidR="00432AF8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in einem CAD-Programm</w:t>
            </w:r>
            <w:r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</w:tc>
        <w:tc>
          <w:tcPr>
            <w:tcW w:w="4531" w:type="dxa"/>
          </w:tcPr>
          <w:p w:rsidR="00C55FEE" w:rsidRPr="00432AF8" w:rsidRDefault="003663C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>
                  <wp:extent cx="2066925" cy="1539486"/>
                  <wp:effectExtent l="0" t="0" r="0" b="381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licedModel_Namensschil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344" cy="154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FEE" w:rsidRPr="00432AF8" w:rsidRDefault="00C55FEE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Dann machst du im </w:t>
            </w:r>
            <w:proofErr w:type="spellStart"/>
            <w:r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Slicer</w:t>
            </w:r>
            <w:proofErr w:type="spellEnd"/>
            <w:r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-Programm eine Vorlage für den 3D-Drucker. So wird die Zeichnung in die Sprache des Druckers übersetzt.</w:t>
            </w:r>
          </w:p>
          <w:p w:rsidR="00432AF8" w:rsidRPr="00432AF8" w:rsidRDefault="00432AF8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</w:tr>
      <w:tr w:rsidR="00C55FEE" w:rsidRPr="00432AF8" w:rsidTr="00432AF8">
        <w:tc>
          <w:tcPr>
            <w:tcW w:w="4531" w:type="dxa"/>
          </w:tcPr>
          <w:p w:rsidR="00C55FEE" w:rsidRPr="00432AF8" w:rsidRDefault="003663C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>
                  <wp:extent cx="2105025" cy="1403350"/>
                  <wp:effectExtent l="0" t="0" r="9525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075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838" cy="140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FEE" w:rsidRPr="00432AF8" w:rsidRDefault="00C55FEE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Der 3D</w:t>
            </w:r>
            <w:r w:rsidR="001752AC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-Drucker bekommt dann die </w:t>
            </w:r>
            <w:proofErr w:type="spellStart"/>
            <w:r w:rsidR="001752AC">
              <w:rPr>
                <w:rFonts w:ascii="Sofia Pro Regular" w:hAnsi="Sofia Pro Regular"/>
                <w:sz w:val="18"/>
                <w:szCs w:val="18"/>
                <w:lang w:val="de-DE"/>
              </w:rPr>
              <w:t>gcode</w:t>
            </w:r>
            <w:proofErr w:type="spellEnd"/>
            <w:r w:rsidR="001752AC">
              <w:rPr>
                <w:rFonts w:ascii="Sofia Pro Regular" w:hAnsi="Sofia Pro Regular"/>
                <w:sz w:val="18"/>
                <w:szCs w:val="18"/>
                <w:lang w:val="de-DE"/>
              </w:rPr>
              <w:t>-</w:t>
            </w:r>
            <w:r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Datei über eine SD-Karte und zeichnet diese durch das Schmelzen von Plastik nach.</w:t>
            </w:r>
          </w:p>
        </w:tc>
        <w:tc>
          <w:tcPr>
            <w:tcW w:w="4531" w:type="dxa"/>
          </w:tcPr>
          <w:p w:rsidR="00C55FEE" w:rsidRPr="00432AF8" w:rsidRDefault="003663C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>
                  <wp:extent cx="2209800" cy="14732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75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586" cy="1473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FEE" w:rsidRPr="00432AF8" w:rsidRDefault="00C55FEE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Am E</w:t>
            </w:r>
            <w:r w:rsidR="003663C3">
              <w:rPr>
                <w:rFonts w:ascii="Sofia Pro Regular" w:hAnsi="Sofia Pro Regular"/>
                <w:sz w:val="18"/>
                <w:szCs w:val="18"/>
                <w:lang w:val="de-DE"/>
              </w:rPr>
              <w:t>nde erhältst du deinen entworfenen Schlüsselanhänger</w:t>
            </w:r>
            <w:r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  <w:p w:rsidR="00C55FEE" w:rsidRPr="00432AF8" w:rsidRDefault="00C55FEE" w:rsidP="00432AF8">
            <w:pPr>
              <w:rPr>
                <w:rFonts w:ascii="Sofia Pro Regular" w:hAnsi="Sofia Pro Regular"/>
                <w:lang w:val="de-DE"/>
              </w:rPr>
            </w:pPr>
          </w:p>
        </w:tc>
      </w:tr>
    </w:tbl>
    <w:p w:rsidR="00C55FEE" w:rsidRPr="00432AF8" w:rsidRDefault="00C55FEE" w:rsidP="00C55FEE">
      <w:pPr>
        <w:spacing w:after="0"/>
        <w:rPr>
          <w:rFonts w:ascii="Sofia Pro Regular" w:hAnsi="Sofia Pro Regular"/>
          <w:lang w:val="de-DE"/>
        </w:rPr>
      </w:pPr>
    </w:p>
    <w:p w:rsidR="00C55FEE" w:rsidRPr="001E3BB0" w:rsidRDefault="001E3BB0" w:rsidP="00432AF8">
      <w:pPr>
        <w:spacing w:before="120" w:after="120"/>
        <w:rPr>
          <w:rFonts w:ascii="Sofia Pro Regular" w:hAnsi="Sofia Pro Regular"/>
          <w:lang w:val="de-DE"/>
        </w:rPr>
      </w:pPr>
      <w:r w:rsidRPr="001E3BB0">
        <w:rPr>
          <w:rFonts w:ascii="Sofia Pro Regular" w:hAnsi="Sofia Pro Regular"/>
          <w:lang w:val="de-DE"/>
        </w:rPr>
        <w:t xml:space="preserve">So geht’s: </w:t>
      </w:r>
    </w:p>
    <w:p w:rsidR="00C55FEE" w:rsidRPr="00432AF8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</w:rPr>
      </w:pPr>
      <w:r w:rsidRPr="00432AF8">
        <w:rPr>
          <w:rFonts w:ascii="Sofia Pro Regular" w:hAnsi="Sofia Pro Regular"/>
        </w:rPr>
        <w:t xml:space="preserve">Öffne Google Chrome indem du auf das </w:t>
      </w:r>
      <w:r w:rsidRPr="00432AF8">
        <w:rPr>
          <w:rFonts w:ascii="Sofia Pro Regular" w:hAnsi="Sofia Pro Regular"/>
          <w:noProof/>
          <w:lang w:eastAsia="de-AT"/>
        </w:rPr>
        <w:drawing>
          <wp:inline distT="0" distB="0" distL="0" distR="0" wp14:anchorId="3F797FE1" wp14:editId="332BB75A">
            <wp:extent cx="276225" cy="25537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44" cy="2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AF8">
        <w:rPr>
          <w:rFonts w:ascii="Sofia Pro Regular" w:hAnsi="Sofia Pro Regular"/>
        </w:rPr>
        <w:t xml:space="preserve"> Symbol klickst.</w:t>
      </w:r>
    </w:p>
    <w:p w:rsidR="00C55FEE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 xml:space="preserve">Gib in der Adresszeile </w:t>
      </w:r>
      <w:r w:rsidRPr="00AE22D0">
        <w:rPr>
          <w:rFonts w:ascii="Sofia Pro Regular" w:hAnsi="Sofia Pro Regular"/>
          <w:u w:val="single"/>
          <w:lang w:val="de-DE"/>
        </w:rPr>
        <w:t>www.tinkercad.com</w:t>
      </w:r>
      <w:r w:rsidRPr="00432AF8">
        <w:rPr>
          <w:rFonts w:ascii="Sofia Pro Regular" w:hAnsi="Sofia Pro Regular"/>
          <w:lang w:val="de-DE"/>
        </w:rPr>
        <w:t xml:space="preserve"> ein.</w:t>
      </w:r>
    </w:p>
    <w:p w:rsidR="00F22BF9" w:rsidRPr="00432AF8" w:rsidRDefault="00F22BF9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Falls die Website schon offen ist, klicke einmal links oben auf das bunte </w:t>
      </w:r>
      <w:proofErr w:type="spellStart"/>
      <w:r>
        <w:rPr>
          <w:rFonts w:ascii="Sofia Pro Regular" w:hAnsi="Sofia Pro Regular"/>
          <w:lang w:val="de-DE"/>
        </w:rPr>
        <w:t>Tinkercad</w:t>
      </w:r>
      <w:proofErr w:type="spellEnd"/>
      <w:r>
        <w:rPr>
          <w:rFonts w:ascii="Sofia Pro Regular" w:hAnsi="Sofia Pro Regular"/>
          <w:lang w:val="de-DE"/>
        </w:rPr>
        <w:t>-Logo.</w:t>
      </w:r>
    </w:p>
    <w:p w:rsidR="00C55FEE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>Klicke auf die Schaltfläche „Neuen Entwurf erstellen“. Das öffnet eine Arbeitsfläche, auf der du zeichnen kannst.</w:t>
      </w:r>
    </w:p>
    <w:p w:rsidR="00793582" w:rsidRPr="00793582" w:rsidRDefault="00793582" w:rsidP="00793582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Gib deinem Design einen Namen, tippe dafür ins Feld links oberhalb der </w:t>
      </w:r>
      <w:r w:rsidRPr="00B82B19">
        <w:rPr>
          <w:rFonts w:ascii="Sofia Pro Regular" w:hAnsi="Sofia Pro Regular"/>
          <w:lang w:val="de-DE"/>
        </w:rPr>
        <w:t>Arbeitsfläche „</w:t>
      </w:r>
      <w:proofErr w:type="spellStart"/>
      <w:r>
        <w:rPr>
          <w:rFonts w:ascii="Sofia Pro Regular" w:hAnsi="Sofia Pro Regular"/>
          <w:lang w:val="de-DE"/>
        </w:rPr>
        <w:t>Schlüsselanhänger</w:t>
      </w:r>
      <w:r w:rsidRPr="00B82B19">
        <w:rPr>
          <w:rFonts w:ascii="Sofia Pro Regular" w:hAnsi="Sofia Pro Regular"/>
          <w:lang w:val="de-DE"/>
        </w:rPr>
        <w:t>_VornameNachname</w:t>
      </w:r>
      <w:proofErr w:type="spellEnd"/>
      <w:r w:rsidRPr="00B82B19">
        <w:rPr>
          <w:rFonts w:ascii="Sofia Pro Regular" w:hAnsi="Sofia Pro Regular"/>
          <w:lang w:val="de-DE"/>
        </w:rPr>
        <w:t>“.</w:t>
      </w:r>
      <w:bookmarkStart w:id="0" w:name="_GoBack"/>
      <w:bookmarkEnd w:id="0"/>
    </w:p>
    <w:p w:rsidR="00C55FEE" w:rsidRPr="00432AF8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>Auf der rechten Seite findest du verschiedene Formen. Wähle die rote Form „Quader“ aus, indem du einmal darauf klickst.</w:t>
      </w:r>
    </w:p>
    <w:p w:rsidR="00C55FEE" w:rsidRPr="00432AF8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>Profi-Tipp: Wenn du schon Erfahrung mit 3D-Mod</w:t>
      </w:r>
      <w:r w:rsidR="00432AF8">
        <w:rPr>
          <w:rFonts w:ascii="Sofia Pro Regular" w:hAnsi="Sofia Pro Regular"/>
          <w:lang w:val="de-DE"/>
        </w:rPr>
        <w:t>ellierung hast, kannst du auch v</w:t>
      </w:r>
      <w:r w:rsidRPr="00432AF8">
        <w:rPr>
          <w:rFonts w:ascii="Sofia Pro Regular" w:hAnsi="Sofia Pro Regular"/>
          <w:lang w:val="de-DE"/>
        </w:rPr>
        <w:t xml:space="preserve">ersuchen andere Formen und Designs zu verwenden.  </w:t>
      </w:r>
    </w:p>
    <w:p w:rsidR="00C55FEE" w:rsidRPr="00432AF8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lastRenderedPageBreak/>
        <w:t xml:space="preserve">Ziehe den Quader auf die Arbeitsfläche, indem du mit der Maus auf den blauen Bereich fährst. </w:t>
      </w:r>
    </w:p>
    <w:p w:rsidR="00C55FEE" w:rsidRPr="00432AF8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>Lege die Form in der Mitte der Arbeitsfläche ab, indem du einmal die gewünschte Stelle anklickst.</w:t>
      </w:r>
    </w:p>
    <w:p w:rsidR="00C55FEE" w:rsidRPr="00432AF8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 xml:space="preserve">Jetzt kannst du auf das kleine weiße Quadrat in der Mitte des Quaders klicken, wodurch die Standardhöhe von 20.00 mm angezeigt wird. Ändere diese auf </w:t>
      </w:r>
      <w:r w:rsidR="0051478B">
        <w:rPr>
          <w:rFonts w:ascii="Sofia Pro Regular" w:hAnsi="Sofia Pro Regular"/>
          <w:lang w:val="de-DE"/>
        </w:rPr>
        <w:t>2</w:t>
      </w:r>
      <w:r w:rsidRPr="00432AF8">
        <w:rPr>
          <w:rFonts w:ascii="Sofia Pro Regular" w:hAnsi="Sofia Pro Regular"/>
          <w:lang w:val="de-DE"/>
        </w:rPr>
        <w:t>.00 mm.</w:t>
      </w:r>
    </w:p>
    <w:p w:rsidR="00C55FEE" w:rsidRPr="00432AF8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 xml:space="preserve">Klicke auf eines der kleinen weißen Quadrate in den Ecken des Quaders. Ändere die Breite (über oder unter dem Quader) auf </w:t>
      </w:r>
      <w:r w:rsidR="0051478B">
        <w:rPr>
          <w:rFonts w:ascii="Sofia Pro Regular" w:hAnsi="Sofia Pro Regular"/>
          <w:lang w:val="de-DE"/>
        </w:rPr>
        <w:t>50</w:t>
      </w:r>
      <w:r w:rsidRPr="00432AF8">
        <w:rPr>
          <w:rFonts w:ascii="Sofia Pro Regular" w:hAnsi="Sofia Pro Regular"/>
          <w:lang w:val="de-DE"/>
        </w:rPr>
        <w:t xml:space="preserve">.00 mm und </w:t>
      </w:r>
      <w:r w:rsidR="0051478B">
        <w:rPr>
          <w:rFonts w:ascii="Sofia Pro Regular" w:hAnsi="Sofia Pro Regular"/>
          <w:lang w:val="de-DE"/>
        </w:rPr>
        <w:t>lass die</w:t>
      </w:r>
      <w:r w:rsidRPr="00432AF8">
        <w:rPr>
          <w:rFonts w:ascii="Sofia Pro Regular" w:hAnsi="Sofia Pro Regular"/>
          <w:lang w:val="de-DE"/>
        </w:rPr>
        <w:t xml:space="preserve"> Länge (links oder rechts neben dem Quader) auf </w:t>
      </w:r>
      <w:r w:rsidR="0051478B">
        <w:rPr>
          <w:rFonts w:ascii="Sofia Pro Regular" w:hAnsi="Sofia Pro Regular"/>
          <w:lang w:val="de-DE"/>
        </w:rPr>
        <w:t>20</w:t>
      </w:r>
      <w:r w:rsidRPr="00432AF8">
        <w:rPr>
          <w:rFonts w:ascii="Sofia Pro Regular" w:hAnsi="Sofia Pro Regular"/>
          <w:lang w:val="de-DE"/>
        </w:rPr>
        <w:t>.00 mm</w:t>
      </w:r>
      <w:r w:rsidR="0051478B">
        <w:rPr>
          <w:rFonts w:ascii="Sofia Pro Regular" w:hAnsi="Sofia Pro Regular"/>
          <w:lang w:val="de-DE"/>
        </w:rPr>
        <w:t xml:space="preserve"> eingestellt. </w:t>
      </w:r>
    </w:p>
    <w:p w:rsidR="0051478B" w:rsidRPr="0051478B" w:rsidRDefault="0051478B" w:rsidP="0051478B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Für einen Schlüsselanhänger brauchst du </w:t>
      </w:r>
      <w:r w:rsidR="005B6974">
        <w:rPr>
          <w:rFonts w:ascii="Sofia Pro Regular" w:hAnsi="Sofia Pro Regular"/>
          <w:lang w:val="de-DE"/>
        </w:rPr>
        <w:t>noch</w:t>
      </w:r>
      <w:r>
        <w:rPr>
          <w:rFonts w:ascii="Sofia Pro Regular" w:hAnsi="Sofia Pro Regular"/>
          <w:lang w:val="de-DE"/>
        </w:rPr>
        <w:t xml:space="preserve"> ein Loch. Nimm einen gestreiften Zylinder und zieh ihn auf die Arbeitsfläche. </w:t>
      </w:r>
    </w:p>
    <w:p w:rsidR="00C55FEE" w:rsidRDefault="0051478B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Klicke auf einen weißen Eckpunkt des Zylinders und stelle beide Werte auf 5.00 mm um. </w:t>
      </w:r>
    </w:p>
    <w:p w:rsidR="0051478B" w:rsidRPr="00432AF8" w:rsidRDefault="0051478B" w:rsidP="0051478B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 xml:space="preserve">Stell den gestreiften </w:t>
      </w:r>
      <w:r>
        <w:rPr>
          <w:rFonts w:ascii="Sofia Pro Regular" w:hAnsi="Sofia Pro Regular"/>
          <w:lang w:val="de-DE"/>
        </w:rPr>
        <w:t xml:space="preserve">Zylinder links auf den Quader, so dass noch ein bisschen Platz zum Rand bleibt. </w:t>
      </w:r>
    </w:p>
    <w:p w:rsidR="0051478B" w:rsidRDefault="0051478B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Links oben gibt es einen Würfel, dort kannst du die Ansicht wechseln, so dass du von oben auf deine Zeichnung schaust. Dafür musst du einfach auf das Wort „OBEN“ klicken. </w:t>
      </w:r>
    </w:p>
    <w:p w:rsidR="0051478B" w:rsidRPr="00432AF8" w:rsidRDefault="0051478B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In dieser Ansicht kannst du die Position des Zylinders gut überprüfen, und einfach mit den Pfeiltasten noch weiter verschieben. </w:t>
      </w:r>
    </w:p>
    <w:p w:rsidR="00C55FEE" w:rsidRPr="00432AF8" w:rsidRDefault="00C55FEE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 xml:space="preserve">Wähle mit der Tastenkombination „Strg + A“ alle Elemente aus und gruppiere sie mit „Strg + G“. </w:t>
      </w:r>
      <w:r w:rsidR="001752AC">
        <w:rPr>
          <w:rFonts w:ascii="Sofia Pro Regular" w:hAnsi="Sofia Pro Regular"/>
          <w:lang w:val="de-DE"/>
        </w:rPr>
        <w:t>Du siehst: D</w:t>
      </w:r>
      <w:r w:rsidR="001F2093">
        <w:rPr>
          <w:rFonts w:ascii="Sofia Pro Regular" w:hAnsi="Sofia Pro Regular"/>
          <w:lang w:val="de-DE"/>
        </w:rPr>
        <w:t>ie gestreiften Teile wurden ausgeschnitten!</w:t>
      </w:r>
    </w:p>
    <w:p w:rsidR="0051478B" w:rsidRDefault="0051478B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Suche dir rechts neben der Arbeitsfläche das </w:t>
      </w:r>
      <w:r w:rsidR="001E3BB0">
        <w:rPr>
          <w:rFonts w:ascii="Sofia Pro Regular" w:hAnsi="Sofia Pro Regular"/>
          <w:lang w:val="de-DE"/>
        </w:rPr>
        <w:t>Objekt</w:t>
      </w:r>
      <w:r>
        <w:rPr>
          <w:rFonts w:ascii="Sofia Pro Regular" w:hAnsi="Sofia Pro Regular"/>
          <w:lang w:val="de-DE"/>
        </w:rPr>
        <w:t xml:space="preserve"> „Text“ und ziehe es auf deinen Quader. </w:t>
      </w:r>
    </w:p>
    <w:p w:rsidR="005B6974" w:rsidRDefault="005B6974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Rechts neben der Arbeitsfläche gibt es jetzt ein kleines Feld mit der Überschrift Form. Klicke in den Bereich wo „TEXT“ steht und schreib deinen eigenen Text rein.</w:t>
      </w:r>
    </w:p>
    <w:p w:rsidR="005B6974" w:rsidRDefault="005B6974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Ändere an</w:t>
      </w:r>
      <w:r w:rsidR="001E3BB0">
        <w:rPr>
          <w:rFonts w:ascii="Sofia Pro Regular" w:hAnsi="Sofia Pro Regular"/>
          <w:lang w:val="de-DE"/>
        </w:rPr>
        <w:t>schließend die Höhe auf 4.00 mm</w:t>
      </w:r>
      <w:r>
        <w:rPr>
          <w:rFonts w:ascii="Sofia Pro Regular" w:hAnsi="Sofia Pro Regular"/>
          <w:lang w:val="de-DE"/>
        </w:rPr>
        <w:t xml:space="preserve"> (wie in Schritt </w:t>
      </w:r>
      <w:r w:rsidR="00F22BF9">
        <w:rPr>
          <w:rFonts w:ascii="Sofia Pro Regular" w:hAnsi="Sofia Pro Regular"/>
          <w:lang w:val="de-DE"/>
        </w:rPr>
        <w:t>9</w:t>
      </w:r>
      <w:r>
        <w:rPr>
          <w:rFonts w:ascii="Sofia Pro Regular" w:hAnsi="Sofia Pro Regular"/>
          <w:lang w:val="de-DE"/>
        </w:rPr>
        <w:t>)</w:t>
      </w:r>
      <w:r w:rsidR="001E3BB0">
        <w:rPr>
          <w:rFonts w:ascii="Sofia Pro Regular" w:hAnsi="Sofia Pro Regular"/>
          <w:lang w:val="de-DE"/>
        </w:rPr>
        <w:t>.</w:t>
      </w:r>
    </w:p>
    <w:p w:rsidR="005B6974" w:rsidRDefault="005B6974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Passe die Länge und Breite des Texts an, indem du einen der weißen Eckenpunkte gedrückt hältst und mit der Maus in die gewünschte Richtung fährst. </w:t>
      </w:r>
    </w:p>
    <w:p w:rsidR="00C55FEE" w:rsidRPr="00432AF8" w:rsidRDefault="005B6974" w:rsidP="00F22BF9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Wenn du willst kannst du deinen Schlüsselanhänger </w:t>
      </w:r>
      <w:r w:rsidR="00C55FEE" w:rsidRPr="00432AF8">
        <w:rPr>
          <w:rFonts w:ascii="Sofia Pro Regular" w:hAnsi="Sofia Pro Regular"/>
          <w:lang w:val="de-DE"/>
        </w:rPr>
        <w:t>noch weiter gestalten</w:t>
      </w:r>
      <w:r w:rsidR="001F2093">
        <w:rPr>
          <w:rFonts w:ascii="Sofia Pro Regular" w:hAnsi="Sofia Pro Regular"/>
          <w:lang w:val="de-DE"/>
        </w:rPr>
        <w:t xml:space="preserve"> und verzieren</w:t>
      </w:r>
      <w:r w:rsidR="00C55FEE" w:rsidRPr="00432AF8">
        <w:rPr>
          <w:rFonts w:ascii="Sofia Pro Regular" w:hAnsi="Sofia Pro Regular"/>
          <w:lang w:val="de-DE"/>
        </w:rPr>
        <w:t xml:space="preserve">. Du kannst eine weitere Form auswählen, die Größe anpassen und auf den roten Quader stellen. </w:t>
      </w:r>
    </w:p>
    <w:p w:rsidR="00C55FEE" w:rsidRPr="00432AF8" w:rsidRDefault="001752AC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F</w:t>
      </w:r>
      <w:r w:rsidR="00C55FEE" w:rsidRPr="00432AF8">
        <w:rPr>
          <w:rFonts w:ascii="Sofia Pro Regular" w:hAnsi="Sofia Pro Regular"/>
          <w:lang w:val="de-DE"/>
        </w:rPr>
        <w:t xml:space="preserve">ür </w:t>
      </w:r>
      <w:r>
        <w:rPr>
          <w:rFonts w:ascii="Sofia Pro Regular" w:hAnsi="Sofia Pro Regular"/>
          <w:lang w:val="de-DE"/>
        </w:rPr>
        <w:t>jede</w:t>
      </w:r>
      <w:r w:rsidR="00C55FEE" w:rsidRPr="00432AF8">
        <w:rPr>
          <w:rFonts w:ascii="Sofia Pro Regular" w:hAnsi="Sofia Pro Regular"/>
          <w:lang w:val="de-DE"/>
        </w:rPr>
        <w:t xml:space="preserve"> Form </w:t>
      </w:r>
      <w:r>
        <w:rPr>
          <w:rFonts w:ascii="Sofia Pro Regular" w:hAnsi="Sofia Pro Regular"/>
          <w:lang w:val="de-DE"/>
        </w:rPr>
        <w:t xml:space="preserve">kann man </w:t>
      </w:r>
      <w:r w:rsidR="00C55FEE" w:rsidRPr="00432AF8">
        <w:rPr>
          <w:rFonts w:ascii="Sofia Pro Regular" w:hAnsi="Sofia Pro Regular"/>
          <w:lang w:val="de-DE"/>
        </w:rPr>
        <w:t>im Feld über der Arbeitsfläche den gestr</w:t>
      </w:r>
      <w:r>
        <w:rPr>
          <w:rFonts w:ascii="Sofia Pro Regular" w:hAnsi="Sofia Pro Regular"/>
          <w:lang w:val="de-DE"/>
        </w:rPr>
        <w:t>eiften Kreis „Bohrung“ auswählen</w:t>
      </w:r>
      <w:r w:rsidR="00C55FEE" w:rsidRPr="00432AF8">
        <w:rPr>
          <w:rFonts w:ascii="Sofia Pro Regular" w:hAnsi="Sofia Pro Regular"/>
          <w:lang w:val="de-DE"/>
        </w:rPr>
        <w:t xml:space="preserve">, </w:t>
      </w:r>
      <w:r>
        <w:rPr>
          <w:rFonts w:ascii="Sofia Pro Regular" w:hAnsi="Sofia Pro Regular"/>
          <w:lang w:val="de-DE"/>
        </w:rPr>
        <w:t xml:space="preserve">um die Form </w:t>
      </w:r>
      <w:r w:rsidR="00C55FEE" w:rsidRPr="00432AF8">
        <w:rPr>
          <w:rFonts w:ascii="Sofia Pro Regular" w:hAnsi="Sofia Pro Regular"/>
          <w:lang w:val="de-DE"/>
        </w:rPr>
        <w:t>aus</w:t>
      </w:r>
      <w:r>
        <w:rPr>
          <w:rFonts w:ascii="Sofia Pro Regular" w:hAnsi="Sofia Pro Regular"/>
          <w:lang w:val="de-DE"/>
        </w:rPr>
        <w:t>zu</w:t>
      </w:r>
      <w:r w:rsidR="00C55FEE" w:rsidRPr="00432AF8">
        <w:rPr>
          <w:rFonts w:ascii="Sofia Pro Regular" w:hAnsi="Sofia Pro Regular"/>
          <w:lang w:val="de-DE"/>
        </w:rPr>
        <w:t>schneiden (</w:t>
      </w:r>
      <w:r w:rsidR="001F2093">
        <w:rPr>
          <w:rFonts w:ascii="Sofia Pro Regular" w:hAnsi="Sofia Pro Regular"/>
          <w:lang w:val="de-DE"/>
        </w:rPr>
        <w:t>wiederhole dafür Schritt 1</w:t>
      </w:r>
      <w:r w:rsidR="00F22BF9">
        <w:rPr>
          <w:rFonts w:ascii="Sofia Pro Regular" w:hAnsi="Sofia Pro Regular"/>
          <w:lang w:val="de-DE"/>
        </w:rPr>
        <w:t>6</w:t>
      </w:r>
      <w:r w:rsidR="00C55FEE" w:rsidRPr="00432AF8">
        <w:rPr>
          <w:rFonts w:ascii="Sofia Pro Regular" w:hAnsi="Sofia Pro Regular"/>
          <w:lang w:val="de-DE"/>
        </w:rPr>
        <w:t xml:space="preserve">). </w:t>
      </w:r>
    </w:p>
    <w:p w:rsidR="00D659F4" w:rsidRPr="00F22BF9" w:rsidRDefault="00C55FEE" w:rsidP="00C55FEE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>Wenn du mit deinem Design zufrieden bist</w:t>
      </w:r>
      <w:r w:rsidR="001F2093">
        <w:rPr>
          <w:rFonts w:ascii="Sofia Pro Regular" w:hAnsi="Sofia Pro Regular"/>
          <w:lang w:val="de-DE"/>
        </w:rPr>
        <w:t>,</w:t>
      </w:r>
      <w:r w:rsidRPr="00432AF8">
        <w:rPr>
          <w:rFonts w:ascii="Sofia Pro Regular" w:hAnsi="Sofia Pro Regular"/>
          <w:lang w:val="de-DE"/>
        </w:rPr>
        <w:t xml:space="preserve"> hole eine</w:t>
      </w:r>
      <w:r w:rsidR="001F2093">
        <w:rPr>
          <w:rFonts w:ascii="Sofia Pro Regular" w:hAnsi="Sofia Pro Regular"/>
          <w:lang w:val="de-DE"/>
        </w:rPr>
        <w:t>*</w:t>
      </w:r>
      <w:r w:rsidRPr="00432AF8">
        <w:rPr>
          <w:rFonts w:ascii="Sofia Pro Regular" w:hAnsi="Sofia Pro Regular"/>
          <w:lang w:val="de-DE"/>
        </w:rPr>
        <w:t xml:space="preserve">n </w:t>
      </w:r>
      <w:proofErr w:type="spellStart"/>
      <w:r w:rsidRPr="00432AF8">
        <w:rPr>
          <w:rFonts w:ascii="Sofia Pro Regular" w:hAnsi="Sofia Pro Regular"/>
          <w:lang w:val="de-DE"/>
        </w:rPr>
        <w:t>Explainer</w:t>
      </w:r>
      <w:proofErr w:type="spellEnd"/>
      <w:r w:rsidR="001F2093">
        <w:rPr>
          <w:rFonts w:ascii="Sofia Pro Regular" w:hAnsi="Sofia Pro Regular"/>
          <w:lang w:val="de-DE"/>
        </w:rPr>
        <w:t>*in</w:t>
      </w:r>
      <w:r w:rsidRPr="00432AF8">
        <w:rPr>
          <w:rFonts w:ascii="Sofia Pro Regular" w:hAnsi="Sofia Pro Regular"/>
          <w:lang w:val="de-DE"/>
        </w:rPr>
        <w:t xml:space="preserve">, damit wir </w:t>
      </w:r>
      <w:r w:rsidR="00F22BF9">
        <w:rPr>
          <w:rFonts w:ascii="Sofia Pro Regular" w:hAnsi="Sofia Pro Regular"/>
          <w:lang w:val="de-DE"/>
        </w:rPr>
        <w:t>dir beim Drucken deines Schlüsselanhängers helfen können</w:t>
      </w:r>
      <w:r w:rsidRPr="00432AF8">
        <w:rPr>
          <w:rFonts w:ascii="Sofia Pro Regular" w:hAnsi="Sofia Pro Regular"/>
          <w:lang w:val="de-DE"/>
        </w:rPr>
        <w:t xml:space="preserve">. </w:t>
      </w:r>
    </w:p>
    <w:sectPr w:rsidR="00D659F4" w:rsidRPr="00F22BF9" w:rsidSect="00CF5148"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78B" w:rsidRDefault="0051478B" w:rsidP="003B5E94">
      <w:pPr>
        <w:spacing w:after="0" w:line="240" w:lineRule="auto"/>
      </w:pPr>
      <w:r>
        <w:separator/>
      </w:r>
    </w:p>
  </w:endnote>
  <w:endnote w:type="continuationSeparator" w:id="0">
    <w:p w:rsidR="0051478B" w:rsidRDefault="0051478B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ofia Pro Bold"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51478B" w:rsidRPr="00870D4B" w:rsidRDefault="0051478B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793582" w:rsidRPr="00793582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1E3BB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:rsidR="0051478B" w:rsidRDefault="0051478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51478B" w:rsidRPr="00D9040E" w:rsidRDefault="0051478B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793582" w:rsidRPr="00793582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1E3BB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:rsidR="0051478B" w:rsidRDefault="0051478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78B" w:rsidRDefault="0051478B" w:rsidP="003B5E94">
      <w:pPr>
        <w:spacing w:after="0" w:line="240" w:lineRule="auto"/>
      </w:pPr>
      <w:r>
        <w:separator/>
      </w:r>
    </w:p>
  </w:footnote>
  <w:footnote w:type="continuationSeparator" w:id="0">
    <w:p w:rsidR="0051478B" w:rsidRDefault="0051478B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78B" w:rsidRDefault="0051478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7585F"/>
    <w:rsid w:val="000944F6"/>
    <w:rsid w:val="000A17B4"/>
    <w:rsid w:val="000C7F8B"/>
    <w:rsid w:val="001709E3"/>
    <w:rsid w:val="001752AC"/>
    <w:rsid w:val="001A061D"/>
    <w:rsid w:val="001E3BB0"/>
    <w:rsid w:val="001F2093"/>
    <w:rsid w:val="0023377F"/>
    <w:rsid w:val="00256937"/>
    <w:rsid w:val="002E39C2"/>
    <w:rsid w:val="00330AC1"/>
    <w:rsid w:val="00347A91"/>
    <w:rsid w:val="003663C3"/>
    <w:rsid w:val="003B5E94"/>
    <w:rsid w:val="003F2670"/>
    <w:rsid w:val="004236F0"/>
    <w:rsid w:val="00432AF8"/>
    <w:rsid w:val="004376D3"/>
    <w:rsid w:val="00492BA0"/>
    <w:rsid w:val="004B261C"/>
    <w:rsid w:val="004F0046"/>
    <w:rsid w:val="0051478B"/>
    <w:rsid w:val="00515116"/>
    <w:rsid w:val="00596C20"/>
    <w:rsid w:val="005B6974"/>
    <w:rsid w:val="005E7535"/>
    <w:rsid w:val="00630E24"/>
    <w:rsid w:val="00655872"/>
    <w:rsid w:val="00662CDA"/>
    <w:rsid w:val="00686F8A"/>
    <w:rsid w:val="006D17CA"/>
    <w:rsid w:val="00747F92"/>
    <w:rsid w:val="00793582"/>
    <w:rsid w:val="007A579A"/>
    <w:rsid w:val="007B0118"/>
    <w:rsid w:val="007B5AED"/>
    <w:rsid w:val="00857B0E"/>
    <w:rsid w:val="00870D4B"/>
    <w:rsid w:val="00872A97"/>
    <w:rsid w:val="0088042D"/>
    <w:rsid w:val="008D09E9"/>
    <w:rsid w:val="00925E72"/>
    <w:rsid w:val="00936987"/>
    <w:rsid w:val="009B177F"/>
    <w:rsid w:val="009C3456"/>
    <w:rsid w:val="009E06AA"/>
    <w:rsid w:val="00A53EEC"/>
    <w:rsid w:val="00A95076"/>
    <w:rsid w:val="00AC33DE"/>
    <w:rsid w:val="00AD75A2"/>
    <w:rsid w:val="00AE0B6F"/>
    <w:rsid w:val="00AE184F"/>
    <w:rsid w:val="00AE22D0"/>
    <w:rsid w:val="00AF47A2"/>
    <w:rsid w:val="00AF78B8"/>
    <w:rsid w:val="00B36126"/>
    <w:rsid w:val="00B54D08"/>
    <w:rsid w:val="00B712E7"/>
    <w:rsid w:val="00B82B19"/>
    <w:rsid w:val="00BE1988"/>
    <w:rsid w:val="00C22D0A"/>
    <w:rsid w:val="00C52FE4"/>
    <w:rsid w:val="00C55FEE"/>
    <w:rsid w:val="00C7582A"/>
    <w:rsid w:val="00C90A98"/>
    <w:rsid w:val="00CA1937"/>
    <w:rsid w:val="00CF5148"/>
    <w:rsid w:val="00D659F4"/>
    <w:rsid w:val="00D84406"/>
    <w:rsid w:val="00D9040E"/>
    <w:rsid w:val="00D93CEE"/>
    <w:rsid w:val="00E12BA5"/>
    <w:rsid w:val="00E45DA3"/>
    <w:rsid w:val="00E5440C"/>
    <w:rsid w:val="00EC5E2D"/>
    <w:rsid w:val="00F22BF9"/>
    <w:rsid w:val="00F25648"/>
    <w:rsid w:val="00F678CF"/>
    <w:rsid w:val="00FD3037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microsoft.com/office/2007/relationships/hdphoto" Target="media/hdphoto1.wdp"/><Relationship Id="rId1" Type="http://schemas.openxmlformats.org/officeDocument/2006/relationships/image" Target="media/image6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ED41B16E-002E-44EB-8B9F-1A48E933498A}"/>
</file>

<file path=customXml/itemProps2.xml><?xml version="1.0" encoding="utf-8"?>
<ds:datastoreItem xmlns:ds="http://schemas.openxmlformats.org/officeDocument/2006/customXml" ds:itemID="{14D83393-B7EF-44EA-B4E8-6433F27F9893}"/>
</file>

<file path=customXml/itemProps3.xml><?xml version="1.0" encoding="utf-8"?>
<ds:datastoreItem xmlns:ds="http://schemas.openxmlformats.org/officeDocument/2006/customXml" ds:itemID="{4A6B868B-28F5-4020-A14E-2087F1D1D687}"/>
</file>

<file path=docProps/app.xml><?xml version="1.0" encoding="utf-8"?>
<Properties xmlns="http://schemas.openxmlformats.org/officeDocument/2006/extended-properties" xmlns:vt="http://schemas.openxmlformats.org/officeDocument/2006/docPropsVTypes">
  <Template>F808A060</Template>
  <TotalTime>0</TotalTime>
  <Pages>2</Pages>
  <Words>483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Sonja Klement</cp:lastModifiedBy>
  <cp:revision>8</cp:revision>
  <cp:lastPrinted>2018-11-08T12:21:00Z</cp:lastPrinted>
  <dcterms:created xsi:type="dcterms:W3CDTF">2018-12-14T12:39:00Z</dcterms:created>
  <dcterms:modified xsi:type="dcterms:W3CDTF">2019-03-31T15:44:00Z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