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5DF1C" w14:textId="4FDE0AF5" w:rsidR="00505179" w:rsidRDefault="00D77306">
      <w:r>
        <w:rPr>
          <w:noProof/>
        </w:rPr>
        <w:drawing>
          <wp:anchor distT="0" distB="0" distL="114300" distR="114300" simplePos="0" relativeHeight="251658240" behindDoc="1" locked="0" layoutInCell="1" allowOverlap="1" wp14:anchorId="110D0D56" wp14:editId="10242F7B">
            <wp:simplePos x="0" y="0"/>
            <wp:positionH relativeFrom="column">
              <wp:posOffset>2540</wp:posOffset>
            </wp:positionH>
            <wp:positionV relativeFrom="paragraph">
              <wp:posOffset>401</wp:posOffset>
            </wp:positionV>
            <wp:extent cx="5401945" cy="3601085"/>
            <wp:effectExtent l="0" t="0" r="0" b="5715"/>
            <wp:wrapTight wrapText="bothSides">
              <wp:wrapPolygon edited="0">
                <wp:start x="0" y="0"/>
                <wp:lineTo x="0" y="21558"/>
                <wp:lineTo x="21531" y="21558"/>
                <wp:lineTo x="21531" y="0"/>
                <wp:lineTo x="0" y="0"/>
              </wp:wrapPolygon>
            </wp:wrapTight>
            <wp:docPr id="1667935156" name="Imagem 3" descr="Uma imagem com texto, diagrama, Esquem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35156" name="Imagem 3" descr="Uma imagem com texto, diagrama, Esquema, captura de ecrã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94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0BA301" w14:textId="6B9FA308" w:rsidR="00D77306" w:rsidRPr="00813608" w:rsidRDefault="00D77306" w:rsidP="00D77306">
      <w:pPr>
        <w:pStyle w:val="NormalWeb"/>
        <w:shd w:val="clear" w:color="auto" w:fill="FFFFFF"/>
        <w:jc w:val="both"/>
        <w:rPr>
          <w:rFonts w:ascii="Calibri" w:hAnsi="Calibri" w:cs="Calibri"/>
        </w:rPr>
      </w:pPr>
      <w:r w:rsidRPr="00813608">
        <w:rPr>
          <w:rFonts w:ascii="Calibri" w:hAnsi="Calibri" w:cs="Calibri"/>
        </w:rPr>
        <w:t>Neste projeto é necessário a implementação de vários mecanismos de sincronização, representados na imagem acima.</w:t>
      </w:r>
    </w:p>
    <w:p w14:paraId="71402A42" w14:textId="17F461AA" w:rsidR="00D77306" w:rsidRPr="00813608" w:rsidRDefault="00D77306" w:rsidP="00D77306">
      <w:pPr>
        <w:pStyle w:val="NormalWeb"/>
        <w:shd w:val="clear" w:color="auto" w:fill="FFFFFF"/>
        <w:jc w:val="both"/>
        <w:rPr>
          <w:rFonts w:ascii="Calibri" w:hAnsi="Calibri" w:cs="Calibri"/>
        </w:rPr>
      </w:pPr>
      <w:r w:rsidRPr="00813608">
        <w:rPr>
          <w:rFonts w:ascii="Calibri" w:hAnsi="Calibri" w:cs="Calibri"/>
        </w:rPr>
        <w:t xml:space="preserve">No caso do ficheiro "log.txt", implementámos um semáforo, uma vez que, para os vários processos escrevem no ficheiro é necessário um controlo, para </w:t>
      </w:r>
      <w:r w:rsidR="00813608" w:rsidRPr="00813608">
        <w:rPr>
          <w:rFonts w:ascii="Calibri" w:hAnsi="Calibri" w:cs="Calibri"/>
        </w:rPr>
        <w:t>evitar a sobreposição e corrupção dos dados</w:t>
      </w:r>
      <w:r w:rsidRPr="00813608">
        <w:rPr>
          <w:rFonts w:ascii="Calibri" w:hAnsi="Calibri" w:cs="Calibri"/>
        </w:rPr>
        <w:t xml:space="preserve">. </w:t>
      </w:r>
    </w:p>
    <w:p w14:paraId="11DA6AD0" w14:textId="26E9A869" w:rsidR="00D77306" w:rsidRPr="00813608" w:rsidRDefault="00813608" w:rsidP="000272D9">
      <w:pPr>
        <w:pStyle w:val="NormalWeb"/>
        <w:shd w:val="clear" w:color="auto" w:fill="FFFFFF"/>
        <w:rPr>
          <w:rFonts w:ascii="Calibri" w:hAnsi="Calibri" w:cs="Calibri"/>
        </w:rPr>
      </w:pPr>
      <w:r w:rsidRPr="00813608">
        <w:rPr>
          <w:rFonts w:ascii="Calibri" w:hAnsi="Calibri" w:cs="Calibri"/>
        </w:rPr>
        <w:t>No acesso à "</w:t>
      </w:r>
      <w:r w:rsidRPr="00813608">
        <w:rPr>
          <w:rFonts w:ascii="Calibri" w:hAnsi="Calibri" w:cs="Calibri"/>
          <w:i/>
          <w:iCs/>
        </w:rPr>
        <w:t>Message Queue</w:t>
      </w:r>
      <w:r w:rsidRPr="00813608">
        <w:rPr>
          <w:rFonts w:ascii="Calibri" w:hAnsi="Calibri" w:cs="Calibri"/>
        </w:rPr>
        <w:t>" também é necessário existir um controlo</w:t>
      </w:r>
      <w:r w:rsidR="007804AF">
        <w:rPr>
          <w:rFonts w:ascii="Calibri" w:hAnsi="Calibri" w:cs="Calibri"/>
        </w:rPr>
        <w:t xml:space="preserve"> </w:t>
      </w:r>
      <w:r w:rsidR="004832E2">
        <w:rPr>
          <w:rFonts w:ascii="Calibri" w:hAnsi="Calibri" w:cs="Calibri"/>
        </w:rPr>
        <w:t>garantindo, que tanto a escrever como a ler, haja sincronização de dados.</w:t>
      </w:r>
    </w:p>
    <w:p w14:paraId="72546279" w14:textId="07142822" w:rsidR="00D77306" w:rsidRPr="007804AF" w:rsidRDefault="007804AF">
      <w:pPr>
        <w:rPr>
          <w:rFonts w:ascii="Calibri" w:hAnsi="Calibri" w:cs="Calibri"/>
        </w:rPr>
      </w:pPr>
      <w:r w:rsidRPr="007804AF">
        <w:rPr>
          <w:rStyle w:val="Forte"/>
          <w:rFonts w:ascii="Calibri" w:hAnsi="Calibri" w:cs="Calibri"/>
          <w:b w:val="0"/>
          <w:bCs w:val="0"/>
        </w:rPr>
        <w:t>A utilização de m</w:t>
      </w:r>
      <w:r w:rsidR="00813608" w:rsidRPr="007804AF">
        <w:rPr>
          <w:rStyle w:val="Forte"/>
          <w:rFonts w:ascii="Calibri" w:hAnsi="Calibri" w:cs="Calibri"/>
          <w:b w:val="0"/>
          <w:bCs w:val="0"/>
        </w:rPr>
        <w:t>utex</w:t>
      </w:r>
      <w:r w:rsidRPr="007804AF">
        <w:rPr>
          <w:rStyle w:val="Forte"/>
          <w:rFonts w:ascii="Calibri" w:hAnsi="Calibri" w:cs="Calibri"/>
          <w:b w:val="0"/>
          <w:bCs w:val="0"/>
        </w:rPr>
        <w:t>/semaforo</w:t>
      </w:r>
      <w:r w:rsidR="00813608" w:rsidRPr="007804AF">
        <w:rPr>
          <w:rStyle w:val="Forte"/>
          <w:rFonts w:ascii="Calibri" w:hAnsi="Calibri" w:cs="Calibri"/>
          <w:b w:val="0"/>
          <w:bCs w:val="0"/>
        </w:rPr>
        <w:t xml:space="preserve"> para cada fila de mensagens</w:t>
      </w:r>
      <w:r w:rsidRPr="007804AF">
        <w:rPr>
          <w:rFonts w:ascii="Calibri" w:hAnsi="Calibri" w:cs="Calibri"/>
        </w:rPr>
        <w:t>, vai g</w:t>
      </w:r>
      <w:r w:rsidR="00813608" w:rsidRPr="007804AF">
        <w:rPr>
          <w:rFonts w:ascii="Calibri" w:hAnsi="Calibri" w:cs="Calibri"/>
        </w:rPr>
        <w:t>arant</w:t>
      </w:r>
      <w:r w:rsidRPr="007804AF">
        <w:rPr>
          <w:rFonts w:ascii="Calibri" w:hAnsi="Calibri" w:cs="Calibri"/>
        </w:rPr>
        <w:t>ir</w:t>
      </w:r>
      <w:r w:rsidR="00813608" w:rsidRPr="007804AF">
        <w:rPr>
          <w:rFonts w:ascii="Calibri" w:hAnsi="Calibri" w:cs="Calibri"/>
        </w:rPr>
        <w:t xml:space="preserve"> que apenas uma thread</w:t>
      </w:r>
      <w:r w:rsidRPr="007804AF">
        <w:rPr>
          <w:rFonts w:ascii="Calibri" w:hAnsi="Calibri" w:cs="Calibri"/>
        </w:rPr>
        <w:t>,</w:t>
      </w:r>
      <w:r w:rsidR="00813608" w:rsidRPr="007804AF">
        <w:rPr>
          <w:rFonts w:ascii="Calibri" w:hAnsi="Calibri" w:cs="Calibri"/>
        </w:rPr>
        <w:t xml:space="preserve"> por vez possa realizar operações de inserção ou remoção na fila.</w:t>
      </w:r>
    </w:p>
    <w:p w14:paraId="60F146A7" w14:textId="77777777" w:rsidR="00813608" w:rsidRPr="007804AF" w:rsidRDefault="00813608">
      <w:pPr>
        <w:rPr>
          <w:rFonts w:ascii="Calibri" w:hAnsi="Calibri" w:cs="Calibri"/>
        </w:rPr>
      </w:pPr>
    </w:p>
    <w:p w14:paraId="14008C32" w14:textId="68B03B70" w:rsidR="00813608" w:rsidRPr="007804AF" w:rsidRDefault="007804AF">
      <w:pPr>
        <w:rPr>
          <w:rFonts w:ascii="Calibri" w:hAnsi="Calibri" w:cs="Calibri"/>
        </w:rPr>
      </w:pPr>
      <w:r w:rsidRPr="007804AF">
        <w:rPr>
          <w:rStyle w:val="Forte"/>
          <w:rFonts w:ascii="Calibri" w:hAnsi="Calibri" w:cs="Calibri"/>
          <w:b w:val="0"/>
          <w:bCs w:val="0"/>
        </w:rPr>
        <w:t>A implementação m</w:t>
      </w:r>
      <w:r w:rsidR="00813608" w:rsidRPr="007804AF">
        <w:rPr>
          <w:rStyle w:val="Forte"/>
          <w:rFonts w:ascii="Calibri" w:hAnsi="Calibri" w:cs="Calibri"/>
          <w:b w:val="0"/>
          <w:bCs w:val="0"/>
        </w:rPr>
        <w:t>utex</w:t>
      </w:r>
      <w:r w:rsidRPr="007804AF">
        <w:rPr>
          <w:rStyle w:val="Forte"/>
          <w:rFonts w:ascii="Calibri" w:hAnsi="Calibri" w:cs="Calibri"/>
          <w:b w:val="0"/>
          <w:bCs w:val="0"/>
        </w:rPr>
        <w:t>/semaforo</w:t>
      </w:r>
      <w:r w:rsidR="00813608" w:rsidRPr="007804AF">
        <w:rPr>
          <w:rStyle w:val="Forte"/>
          <w:rFonts w:ascii="Calibri" w:hAnsi="Calibri" w:cs="Calibri"/>
          <w:b w:val="0"/>
          <w:bCs w:val="0"/>
        </w:rPr>
        <w:t xml:space="preserve"> para gerenciar </w:t>
      </w:r>
      <w:r w:rsidR="00813608" w:rsidRPr="007804AF">
        <w:rPr>
          <w:rStyle w:val="nfase"/>
          <w:rFonts w:ascii="Calibri" w:hAnsi="Calibri" w:cs="Calibri"/>
        </w:rPr>
        <w:t>Authorization Engines</w:t>
      </w:r>
      <w:r w:rsidRPr="007804AF">
        <w:rPr>
          <w:rFonts w:ascii="Calibri" w:hAnsi="Calibri" w:cs="Calibri"/>
        </w:rPr>
        <w:t xml:space="preserve"> que vai a</w:t>
      </w:r>
      <w:r w:rsidR="00813608" w:rsidRPr="007804AF">
        <w:rPr>
          <w:rFonts w:ascii="Calibri" w:hAnsi="Calibri" w:cs="Calibri"/>
        </w:rPr>
        <w:t>ssegura</w:t>
      </w:r>
      <w:r w:rsidRPr="007804AF">
        <w:rPr>
          <w:rFonts w:ascii="Calibri" w:hAnsi="Calibri" w:cs="Calibri"/>
        </w:rPr>
        <w:t>r</w:t>
      </w:r>
      <w:r w:rsidR="00813608" w:rsidRPr="007804AF">
        <w:rPr>
          <w:rFonts w:ascii="Calibri" w:hAnsi="Calibri" w:cs="Calibri"/>
        </w:rPr>
        <w:t xml:space="preserve"> a decisão de adicionar ou remover engines seja feita de maneira atômica, evitando condições de corrida.</w:t>
      </w:r>
    </w:p>
    <w:sectPr w:rsidR="00813608" w:rsidRPr="007804AF" w:rsidSect="00A22912">
      <w:pgSz w:w="11909" w:h="16834"/>
      <w:pgMar w:top="1417" w:right="1701" w:bottom="1417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93"/>
    <w:rsid w:val="000272D9"/>
    <w:rsid w:val="00046C33"/>
    <w:rsid w:val="002A7471"/>
    <w:rsid w:val="00415116"/>
    <w:rsid w:val="004832E2"/>
    <w:rsid w:val="004E6E93"/>
    <w:rsid w:val="00505179"/>
    <w:rsid w:val="005462D2"/>
    <w:rsid w:val="00592E46"/>
    <w:rsid w:val="00603C44"/>
    <w:rsid w:val="007804AF"/>
    <w:rsid w:val="007E3DF8"/>
    <w:rsid w:val="00813608"/>
    <w:rsid w:val="00A22912"/>
    <w:rsid w:val="00D7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DEF4E"/>
  <w15:chartTrackingRefBased/>
  <w15:docId w15:val="{6E2E5160-BC24-AE4C-9CB7-955E914F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E6E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E6E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E6E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E6E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E6E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E6E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E6E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E6E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E6E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E6E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E6E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E6E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E6E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E6E9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E6E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E6E9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E6E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E6E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E6E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E6E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E6E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E6E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E6E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E6E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6E9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E6E9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E6E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E6E9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E6E9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7730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813608"/>
    <w:rPr>
      <w:b/>
      <w:bCs/>
    </w:rPr>
  </w:style>
  <w:style w:type="character" w:styleId="nfase">
    <w:name w:val="Emphasis"/>
    <w:basedOn w:val="Tipodeletrapredefinidodopargrafo"/>
    <w:uiPriority w:val="20"/>
    <w:qFormat/>
    <w:rsid w:val="008136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91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3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02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04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7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125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Rodrigues Bernardo de Sousa</dc:creator>
  <cp:keywords/>
  <dc:description/>
  <cp:lastModifiedBy>Tiago Duarte Marques</cp:lastModifiedBy>
  <cp:revision>4</cp:revision>
  <dcterms:created xsi:type="dcterms:W3CDTF">2024-04-01T13:23:00Z</dcterms:created>
  <dcterms:modified xsi:type="dcterms:W3CDTF">2024-04-01T23:14:00Z</dcterms:modified>
</cp:coreProperties>
</file>